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6D" w:rsidRDefault="00E6796D" w:rsidP="00E6796D">
      <w:pPr>
        <w:pStyle w:val="a3"/>
        <w:shd w:val="clear" w:color="auto" w:fill="FFFFFF"/>
        <w:spacing w:before="180" w:beforeAutospacing="0" w:after="180" w:afterAutospacing="0"/>
        <w:rPr>
          <w:rFonts w:ascii="宋体" w:eastAsia="宋体" w:hAnsi="宋体" w:cs="宋体"/>
          <w:color w:val="272727"/>
        </w:rPr>
      </w:pPr>
      <w:r>
        <w:rPr>
          <w:rFonts w:ascii="Helvetica" w:hAnsi="Helvetica" w:cs="Helvetica"/>
          <w:color w:val="272727"/>
        </w:rPr>
        <w:t xml:space="preserve">consider lessons learned and the practicality of that learning to you personally, and </w:t>
      </w:r>
      <w:proofErr w:type="gramStart"/>
      <w:r>
        <w:rPr>
          <w:rFonts w:ascii="Helvetica" w:hAnsi="Helvetica" w:cs="Helvetica"/>
          <w:color w:val="272727"/>
        </w:rPr>
        <w:t>whether or not</w:t>
      </w:r>
      <w:proofErr w:type="gramEnd"/>
      <w:r>
        <w:rPr>
          <w:rFonts w:ascii="Helvetica" w:hAnsi="Helvetica" w:cs="Helvetica"/>
          <w:color w:val="272727"/>
        </w:rPr>
        <w:t xml:space="preserve"> you choose to pursue a career in International Business in Latin America. This course was intentionally designed to be highly experiential, and in parts unstructured</w:t>
      </w:r>
      <w:r>
        <w:rPr>
          <w:rFonts w:ascii="宋体" w:eastAsia="宋体" w:hAnsi="宋体" w:cs="宋体" w:hint="eastAsia"/>
          <w:color w:val="272727"/>
        </w:rPr>
        <w:t>。</w:t>
      </w:r>
    </w:p>
    <w:p w:rsidR="00E6796D" w:rsidRPr="00E6796D" w:rsidRDefault="00E6796D" w:rsidP="00E6796D">
      <w:pPr>
        <w:pStyle w:val="a3"/>
        <w:shd w:val="clear" w:color="auto" w:fill="FFFFFF"/>
        <w:spacing w:before="180" w:beforeAutospacing="0" w:after="180" w:afterAutospacing="0"/>
        <w:rPr>
          <w:rFonts w:ascii="Helvetica" w:eastAsia="宋体" w:hAnsi="Helvetica" w:cs="Helvetica"/>
          <w:color w:val="272727"/>
        </w:rPr>
      </w:pPr>
      <w:r>
        <w:rPr>
          <w:rFonts w:ascii="Helvetica" w:eastAsia="宋体" w:hAnsi="Helvetica" w:cs="Helvetica"/>
          <w:color w:val="272727"/>
        </w:rPr>
        <w:t xml:space="preserve">Need to follow the requirement to finish this essay </w:t>
      </w:r>
    </w:p>
    <w:p w:rsidR="00E6796D" w:rsidRDefault="00E6796D" w:rsidP="00E6796D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72727"/>
        </w:rPr>
      </w:pPr>
      <w:r>
        <w:rPr>
          <w:rFonts w:ascii="宋体" w:eastAsia="宋体" w:hAnsi="宋体" w:cs="宋体"/>
          <w:color w:val="272727"/>
        </w:rPr>
        <w:t xml:space="preserve">1. </w:t>
      </w:r>
      <w:r>
        <w:rPr>
          <w:rFonts w:ascii="Helvetica" w:hAnsi="Helvetica" w:cs="Helvetica"/>
          <w:color w:val="272727"/>
        </w:rPr>
        <w:t> </w:t>
      </w:r>
      <w:r>
        <w:rPr>
          <w:rFonts w:ascii="Helvetica" w:hAnsi="Helvetica" w:cs="Helvetica"/>
          <w:color w:val="272727"/>
        </w:rPr>
        <w:t>Would you choose to work international business in Latin America?</w:t>
      </w:r>
    </w:p>
    <w:p w:rsidR="00E6796D" w:rsidRDefault="00E6796D" w:rsidP="00E6796D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72727"/>
        </w:rPr>
      </w:pPr>
      <w:r>
        <w:rPr>
          <w:rFonts w:ascii="Helvetica" w:hAnsi="Helvetica" w:cs="Helvetica"/>
          <w:color w:val="272727"/>
        </w:rPr>
        <w:t xml:space="preserve">2.  Some background information of Latin America, e.g. Economic, political. </w:t>
      </w:r>
      <w:bookmarkStart w:id="0" w:name="_GoBack"/>
      <w:bookmarkEnd w:id="0"/>
      <w:r>
        <w:rPr>
          <w:rFonts w:ascii="Helvetica" w:hAnsi="Helvetica" w:cs="Helvetica"/>
          <w:color w:val="272727"/>
        </w:rPr>
        <w:t xml:space="preserve"> </w:t>
      </w:r>
    </w:p>
    <w:p w:rsidR="00A21C1E" w:rsidRDefault="00A21C1E"/>
    <w:sectPr w:rsidR="00A2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6D"/>
    <w:rsid w:val="00A21C1E"/>
    <w:rsid w:val="00E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8DB1"/>
  <w15:chartTrackingRefBased/>
  <w15:docId w15:val="{02DCC467-6857-4736-B108-E7F6651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chenxuan sun</dc:creator>
  <cp:keywords/>
  <dc:description/>
  <cp:lastModifiedBy>chenxuan sun</cp:lastModifiedBy>
  <cp:revision>1</cp:revision>
  <dcterms:created xsi:type="dcterms:W3CDTF">2019-04-18T20:37:00Z</dcterms:created>
  <dcterms:modified xsi:type="dcterms:W3CDTF">2019-04-18T20:43:00Z</dcterms:modified>
</cp:coreProperties>
</file>