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FC0CB" w14:textId="2E86F628" w:rsidR="00754DC1" w:rsidRPr="00754DC1" w:rsidRDefault="00754DC1" w:rsidP="00754DC1">
      <w:pPr>
        <w:spacing w:before="100" w:beforeAutospacing="1" w:after="100" w:afterAutospacing="1"/>
        <w:rPr>
          <w:rFonts w:ascii="Times New Roman" w:eastAsia="Times New Roman" w:hAnsi="Times New Roman" w:cs="Times New Roman"/>
        </w:rPr>
      </w:pPr>
      <w:r w:rsidRPr="00754DC1">
        <w:rPr>
          <w:rFonts w:ascii="ArialMT" w:eastAsia="Times New Roman" w:hAnsi="ArialMT" w:cs="Times New Roman"/>
        </w:rPr>
        <w:t xml:space="preserve">Submissions should be </w:t>
      </w:r>
      <w:r w:rsidRPr="00754DC1">
        <w:rPr>
          <w:rFonts w:ascii="Arial" w:eastAsia="Times New Roman" w:hAnsi="Arial" w:cs="Arial"/>
          <w:b/>
          <w:bCs/>
        </w:rPr>
        <w:t xml:space="preserve">double-spaced, </w:t>
      </w:r>
      <w:r w:rsidRPr="00754DC1">
        <w:rPr>
          <w:rFonts w:ascii="ArialMT" w:eastAsia="Times New Roman" w:hAnsi="ArialMT" w:cs="Times New Roman"/>
        </w:rPr>
        <w:t xml:space="preserve">with a </w:t>
      </w:r>
      <w:r w:rsidRPr="00754DC1">
        <w:rPr>
          <w:rFonts w:ascii="Arial" w:eastAsia="Times New Roman" w:hAnsi="Arial" w:cs="Arial"/>
          <w:b/>
          <w:bCs/>
        </w:rPr>
        <w:t>12-point font a</w:t>
      </w:r>
      <w:r w:rsidRPr="00754DC1">
        <w:rPr>
          <w:rFonts w:ascii="ArialMT" w:eastAsia="Times New Roman" w:hAnsi="ArialMT" w:cs="Times New Roman"/>
        </w:rPr>
        <w:t xml:space="preserve">nd </w:t>
      </w:r>
      <w:r w:rsidRPr="00754DC1">
        <w:rPr>
          <w:rFonts w:ascii="ArialMT" w:eastAsia="Times New Roman" w:hAnsi="ArialMT" w:cs="Times New Roman"/>
        </w:rPr>
        <w:t>1-inch</w:t>
      </w:r>
      <w:r w:rsidRPr="00754DC1">
        <w:rPr>
          <w:rFonts w:ascii="ArialMT" w:eastAsia="Times New Roman" w:hAnsi="ArialMT" w:cs="Times New Roman"/>
        </w:rPr>
        <w:t xml:space="preserve"> margins. I also expect that your papers be grammatically and punctually correct. Do your best to proofread and spell check. If you have trouble in this area, please visit the writing center in the library for assistance BEFORE submission. Even better, you should read your exam out loud to yourself before submitting. Be yourself when you write (throw away the thesaurus, ha ha). You do not need to include a reference page and your responses should reflect what you have learned in the course, rather than from outside sources. </w:t>
      </w:r>
    </w:p>
    <w:p w14:paraId="3D740E94" w14:textId="77777777" w:rsidR="00754DC1" w:rsidRPr="00754DC1" w:rsidRDefault="00754DC1" w:rsidP="00754DC1">
      <w:pPr>
        <w:spacing w:before="100" w:beforeAutospacing="1" w:after="100" w:afterAutospacing="1"/>
        <w:rPr>
          <w:rFonts w:ascii="Times New Roman" w:eastAsia="Times New Roman" w:hAnsi="Times New Roman" w:cs="Times New Roman"/>
        </w:rPr>
      </w:pPr>
      <w:r w:rsidRPr="00754DC1">
        <w:rPr>
          <w:rFonts w:ascii="ArialMT" w:eastAsia="Times New Roman" w:hAnsi="ArialMT" w:cs="Times New Roman"/>
        </w:rPr>
        <w:t xml:space="preserve">When you submit, please be sure that you begin each response by numbering and pasting the question you are answering first. </w:t>
      </w:r>
    </w:p>
    <w:p w14:paraId="28600DA6" w14:textId="77777777" w:rsidR="00754DC1" w:rsidRPr="00754DC1" w:rsidRDefault="00754DC1" w:rsidP="00754DC1">
      <w:pPr>
        <w:spacing w:before="100" w:beforeAutospacing="1" w:after="100" w:afterAutospacing="1"/>
        <w:rPr>
          <w:rFonts w:ascii="Times New Roman" w:eastAsia="Times New Roman" w:hAnsi="Times New Roman" w:cs="Times New Roman"/>
        </w:rPr>
      </w:pPr>
      <w:r w:rsidRPr="00754DC1">
        <w:rPr>
          <w:rFonts w:ascii="ArialMT" w:eastAsia="Times New Roman" w:hAnsi="ArialMT" w:cs="Times New Roman"/>
        </w:rPr>
        <w:t xml:space="preserve">This is an essay style, open book exam. Each of your responses should include the following to earn full credit: </w:t>
      </w:r>
    </w:p>
    <w:p w14:paraId="07F85088" w14:textId="77777777" w:rsidR="00754DC1" w:rsidRPr="00754DC1" w:rsidRDefault="00754DC1" w:rsidP="00754DC1">
      <w:pPr>
        <w:numPr>
          <w:ilvl w:val="0"/>
          <w:numId w:val="1"/>
        </w:numPr>
        <w:spacing w:before="100" w:beforeAutospacing="1" w:after="100" w:afterAutospacing="1"/>
        <w:rPr>
          <w:rFonts w:ascii="Symbol" w:eastAsia="Times New Roman" w:hAnsi="Symbol" w:cs="Times New Roman"/>
        </w:rPr>
      </w:pPr>
      <w:r w:rsidRPr="00754DC1">
        <w:rPr>
          <w:rFonts w:ascii="ArialMT" w:eastAsia="Times New Roman" w:hAnsi="ArialMT" w:cs="Times New Roman"/>
        </w:rPr>
        <w:t xml:space="preserve">Sociological thoughts and connections – your answers should be grounded in structural, sociological ideas and principles. </w:t>
      </w:r>
    </w:p>
    <w:p w14:paraId="5C361FDC" w14:textId="77777777" w:rsidR="00754DC1" w:rsidRPr="00754DC1" w:rsidRDefault="00754DC1" w:rsidP="00754DC1">
      <w:pPr>
        <w:numPr>
          <w:ilvl w:val="0"/>
          <w:numId w:val="1"/>
        </w:numPr>
        <w:spacing w:before="100" w:beforeAutospacing="1" w:after="100" w:afterAutospacing="1"/>
        <w:rPr>
          <w:rFonts w:ascii="Symbol" w:eastAsia="Times New Roman" w:hAnsi="Symbol" w:cs="Times New Roman"/>
        </w:rPr>
      </w:pPr>
      <w:r w:rsidRPr="00754DC1">
        <w:rPr>
          <w:rFonts w:ascii="ArialMT" w:eastAsia="Times New Roman" w:hAnsi="ArialMT" w:cs="Times New Roman"/>
        </w:rPr>
        <w:t xml:space="preserve">Examples from lectures, course material and discussions – as you write, do your best to make your point by using examples from our coursework. </w:t>
      </w:r>
    </w:p>
    <w:p w14:paraId="23712C71" w14:textId="7253AF49" w:rsidR="00754DC1" w:rsidRPr="00754DC1" w:rsidRDefault="00754DC1" w:rsidP="00754DC1">
      <w:pPr>
        <w:numPr>
          <w:ilvl w:val="0"/>
          <w:numId w:val="1"/>
        </w:numPr>
        <w:spacing w:before="100" w:beforeAutospacing="1" w:after="100" w:afterAutospacing="1"/>
        <w:rPr>
          <w:rFonts w:ascii="Symbol" w:eastAsia="Times New Roman" w:hAnsi="Symbol" w:cs="Times New Roman"/>
        </w:rPr>
      </w:pPr>
      <w:r w:rsidRPr="00754DC1">
        <w:rPr>
          <w:rFonts w:ascii="ArialMT" w:eastAsia="Times New Roman" w:hAnsi="ArialMT" w:cs="Times New Roman"/>
        </w:rPr>
        <w:t>Well-crafted</w:t>
      </w:r>
      <w:r w:rsidRPr="00754DC1">
        <w:rPr>
          <w:rFonts w:ascii="ArialMT" w:eastAsia="Times New Roman" w:hAnsi="ArialMT" w:cs="Times New Roman"/>
        </w:rPr>
        <w:t xml:space="preserve"> and easy to read responses – your replies to the questions should be carefully proof read and should have proper sentence structure, grammar and spelling. </w:t>
      </w:r>
    </w:p>
    <w:p w14:paraId="47C2A5A5" w14:textId="77777777" w:rsidR="00754DC1" w:rsidRPr="00754DC1" w:rsidRDefault="00754DC1" w:rsidP="00754DC1">
      <w:pPr>
        <w:spacing w:before="100" w:beforeAutospacing="1" w:after="100" w:afterAutospacing="1"/>
        <w:ind w:left="720"/>
        <w:rPr>
          <w:rFonts w:ascii="Symbol" w:eastAsia="Times New Roman" w:hAnsi="Symbol" w:cs="Times New Roman"/>
          <w:color w:val="FF0000"/>
        </w:rPr>
      </w:pPr>
      <w:r w:rsidRPr="00754DC1">
        <w:rPr>
          <w:rFonts w:ascii="ArialMT" w:eastAsia="Times New Roman" w:hAnsi="ArialMT" w:cs="Times New Roman"/>
          <w:color w:val="FF0000"/>
        </w:rPr>
        <w:t>In your responses, I am looking for links to sociological concepts and ideologies that help us to understand particular social problems and examples. You can’t cover everything that we have learned in each question so be sure to tap into the main sociological arguments an</w:t>
      </w:r>
      <w:bookmarkStart w:id="0" w:name="_GoBack"/>
      <w:bookmarkEnd w:id="0"/>
      <w:r w:rsidRPr="00754DC1">
        <w:rPr>
          <w:rFonts w:ascii="ArialMT" w:eastAsia="Times New Roman" w:hAnsi="ArialMT" w:cs="Times New Roman"/>
          <w:color w:val="FF0000"/>
        </w:rPr>
        <w:t xml:space="preserve">d provide a few examples to demonstrate your understanding of the question. </w:t>
      </w:r>
    </w:p>
    <w:p w14:paraId="1159866F" w14:textId="77777777" w:rsidR="00754DC1" w:rsidRPr="00754DC1" w:rsidRDefault="00754DC1" w:rsidP="00754DC1">
      <w:pPr>
        <w:spacing w:before="100" w:beforeAutospacing="1" w:after="100" w:afterAutospacing="1"/>
        <w:ind w:left="720"/>
        <w:rPr>
          <w:rFonts w:ascii="Symbol" w:eastAsia="Times New Roman" w:hAnsi="Symbol" w:cs="Times New Roman"/>
          <w:highlight w:val="yellow"/>
        </w:rPr>
      </w:pPr>
      <w:r w:rsidRPr="00754DC1">
        <w:rPr>
          <w:rFonts w:ascii="Arial" w:eastAsia="Times New Roman" w:hAnsi="Arial" w:cs="Arial"/>
          <w:b/>
          <w:bCs/>
          <w:highlight w:val="yellow"/>
        </w:rPr>
        <w:t xml:space="preserve">Please note: EVERYONE must answer question 1, but you only need to respond to two questions for Part 2. Each question is worth 6 points. </w:t>
      </w:r>
    </w:p>
    <w:p w14:paraId="3286FB7C" w14:textId="77777777" w:rsidR="00754DC1" w:rsidRPr="00754DC1" w:rsidRDefault="00754DC1" w:rsidP="00754DC1">
      <w:pPr>
        <w:spacing w:before="100" w:beforeAutospacing="1" w:after="100" w:afterAutospacing="1"/>
        <w:ind w:left="720"/>
        <w:rPr>
          <w:rFonts w:ascii="Symbol" w:eastAsia="Times New Roman" w:hAnsi="Symbol" w:cs="Times New Roman"/>
        </w:rPr>
      </w:pPr>
      <w:r w:rsidRPr="00754DC1">
        <w:rPr>
          <w:rFonts w:ascii="Arial" w:eastAsia="Times New Roman" w:hAnsi="Arial" w:cs="Arial"/>
          <w:b/>
          <w:bCs/>
          <w:highlight w:val="yellow"/>
        </w:rPr>
        <w:t>Part 1: Please answer the following question (6 points, 2-3 pages):</w:t>
      </w:r>
      <w:r w:rsidRPr="00754DC1">
        <w:rPr>
          <w:rFonts w:ascii="Arial" w:eastAsia="Times New Roman" w:hAnsi="Arial" w:cs="Arial"/>
          <w:b/>
          <w:bCs/>
        </w:rPr>
        <w:t xml:space="preserve"> </w:t>
      </w:r>
    </w:p>
    <w:p w14:paraId="7F6A8F7F" w14:textId="269B23EA" w:rsidR="00754DC1" w:rsidRPr="00754DC1" w:rsidRDefault="00754DC1" w:rsidP="00754DC1">
      <w:pPr>
        <w:spacing w:before="100" w:beforeAutospacing="1" w:after="100" w:afterAutospacing="1"/>
        <w:ind w:left="720"/>
        <w:rPr>
          <w:rFonts w:ascii="Symbol" w:eastAsia="Times New Roman" w:hAnsi="Symbol" w:cs="Times New Roman"/>
        </w:rPr>
      </w:pPr>
      <w:r w:rsidRPr="00754DC1">
        <w:rPr>
          <w:rFonts w:ascii="Arial" w:eastAsia="Times New Roman" w:hAnsi="Arial" w:cs="Arial"/>
          <w:b/>
          <w:bCs/>
        </w:rPr>
        <w:t xml:space="preserve">1. </w:t>
      </w:r>
      <w:r w:rsidRPr="00754DC1">
        <w:rPr>
          <w:rFonts w:ascii="ArialMT" w:eastAsia="Times New Roman" w:hAnsi="ArialMT" w:cs="Times New Roman"/>
        </w:rPr>
        <w:t>Please</w:t>
      </w:r>
      <w:r>
        <w:rPr>
          <w:rFonts w:ascii="ArialMT" w:eastAsia="Times New Roman" w:hAnsi="ArialMT" w:cs="Times New Roman"/>
        </w:rPr>
        <w:t xml:space="preserve"> </w:t>
      </w:r>
      <w:r w:rsidRPr="00754DC1">
        <w:rPr>
          <w:rFonts w:ascii="ArialMT" w:eastAsia="Times New Roman" w:hAnsi="ArialMT" w:cs="Times New Roman"/>
        </w:rPr>
        <w:t>offer</w:t>
      </w:r>
      <w:r>
        <w:rPr>
          <w:rFonts w:ascii="ArialMT" w:eastAsia="Times New Roman" w:hAnsi="ArialMT" w:cs="Times New Roman"/>
        </w:rPr>
        <w:t xml:space="preserve"> </w:t>
      </w:r>
      <w:r w:rsidRPr="00754DC1">
        <w:rPr>
          <w:rFonts w:ascii="ArialMT" w:eastAsia="Times New Roman" w:hAnsi="ArialMT" w:cs="Times New Roman"/>
        </w:rPr>
        <w:t>a</w:t>
      </w:r>
      <w:r>
        <w:rPr>
          <w:rFonts w:ascii="ArialMT" w:eastAsia="Times New Roman" w:hAnsi="ArialMT" w:cs="Times New Roman"/>
        </w:rPr>
        <w:t xml:space="preserve"> </w:t>
      </w:r>
      <w:r w:rsidRPr="00754DC1">
        <w:rPr>
          <w:rFonts w:ascii="ArialMT" w:eastAsia="Times New Roman" w:hAnsi="ArialMT" w:cs="Times New Roman"/>
        </w:rPr>
        <w:t>sociological</w:t>
      </w:r>
      <w:r>
        <w:rPr>
          <w:rFonts w:ascii="ArialMT" w:eastAsia="Times New Roman" w:hAnsi="ArialMT" w:cs="Times New Roman"/>
        </w:rPr>
        <w:t xml:space="preserve"> </w:t>
      </w:r>
      <w:r w:rsidRPr="00754DC1">
        <w:rPr>
          <w:rFonts w:ascii="ArialMT" w:eastAsia="Times New Roman" w:hAnsi="ArialMT" w:cs="Times New Roman"/>
        </w:rPr>
        <w:t>discussion</w:t>
      </w:r>
      <w:r>
        <w:rPr>
          <w:rFonts w:ascii="ArialMT" w:eastAsia="Times New Roman" w:hAnsi="ArialMT" w:cs="Times New Roman"/>
        </w:rPr>
        <w:t xml:space="preserve"> </w:t>
      </w:r>
      <w:r w:rsidRPr="00754DC1">
        <w:rPr>
          <w:rFonts w:ascii="ArialMT" w:eastAsia="Times New Roman" w:hAnsi="ArialMT" w:cs="Times New Roman"/>
        </w:rPr>
        <w:t>of</w:t>
      </w:r>
      <w:r>
        <w:rPr>
          <w:rFonts w:ascii="ArialMT" w:eastAsia="Times New Roman" w:hAnsi="ArialMT" w:cs="Times New Roman"/>
        </w:rPr>
        <w:t xml:space="preserve"> </w:t>
      </w:r>
      <w:r w:rsidRPr="00754DC1">
        <w:rPr>
          <w:rFonts w:ascii="ArialMT" w:eastAsia="Times New Roman" w:hAnsi="ArialMT" w:cs="Times New Roman"/>
        </w:rPr>
        <w:t>depression</w:t>
      </w:r>
      <w:r>
        <w:rPr>
          <w:rFonts w:ascii="ArialMT" w:eastAsia="Times New Roman" w:hAnsi="ArialMT" w:cs="Times New Roman"/>
        </w:rPr>
        <w:t xml:space="preserve"> </w:t>
      </w:r>
      <w:r w:rsidRPr="00754DC1">
        <w:rPr>
          <w:rFonts w:ascii="ArialMT" w:eastAsia="Times New Roman" w:hAnsi="ArialMT" w:cs="Times New Roman"/>
        </w:rPr>
        <w:t>by</w:t>
      </w:r>
      <w:r>
        <w:rPr>
          <w:rFonts w:ascii="ArialMT" w:eastAsia="Times New Roman" w:hAnsi="ArialMT" w:cs="Times New Roman"/>
        </w:rPr>
        <w:t xml:space="preserve"> </w:t>
      </w:r>
      <w:r w:rsidRPr="00754DC1">
        <w:rPr>
          <w:rFonts w:ascii="ArialMT" w:eastAsia="Times New Roman" w:hAnsi="ArialMT" w:cs="Times New Roman"/>
        </w:rPr>
        <w:t>explaining</w:t>
      </w:r>
      <w:r>
        <w:rPr>
          <w:rFonts w:ascii="ArialMT" w:eastAsia="Times New Roman" w:hAnsi="ArialMT" w:cs="Times New Roman"/>
        </w:rPr>
        <w:t xml:space="preserve"> </w:t>
      </w:r>
      <w:r w:rsidRPr="00754DC1">
        <w:rPr>
          <w:rFonts w:ascii="ArialMT" w:eastAsia="Times New Roman" w:hAnsi="ArialMT" w:cs="Times New Roman"/>
        </w:rPr>
        <w:t xml:space="preserve">Karp’s </w:t>
      </w:r>
      <w:r w:rsidRPr="00754DC1">
        <w:rPr>
          <w:rFonts w:ascii="ArialMT" w:eastAsia="Times New Roman" w:hAnsi="ArialMT" w:cs="Times New Roman" w:hint="eastAsia"/>
        </w:rPr>
        <w:t>“</w:t>
      </w:r>
      <w:r>
        <w:rPr>
          <w:rFonts w:ascii="ArialMT" w:eastAsia="Times New Roman" w:hAnsi="ArialMT" w:cs="Times New Roman"/>
        </w:rPr>
        <w:t>equation</w:t>
      </w:r>
      <w:r w:rsidRPr="00754DC1">
        <w:rPr>
          <w:rFonts w:ascii="ArialMT" w:eastAsia="Times New Roman" w:hAnsi="ArialMT" w:cs="Times New Roman"/>
        </w:rPr>
        <w:t>”</w:t>
      </w:r>
      <w:r>
        <w:rPr>
          <w:rFonts w:ascii="ArialMT" w:eastAsia="Times New Roman" w:hAnsi="ArialMT" w:cs="Times New Roman"/>
        </w:rPr>
        <w:t xml:space="preserve"> </w:t>
      </w:r>
      <w:r w:rsidRPr="00754DC1">
        <w:rPr>
          <w:rFonts w:ascii="ArialMT" w:eastAsia="Times New Roman" w:hAnsi="ArialMT" w:cs="Times New Roman"/>
        </w:rPr>
        <w:t>in</w:t>
      </w:r>
      <w:r>
        <w:rPr>
          <w:rFonts w:ascii="ArialMT" w:eastAsia="Times New Roman" w:hAnsi="ArialMT" w:cs="Times New Roman"/>
        </w:rPr>
        <w:t xml:space="preserve"> </w:t>
      </w:r>
      <w:r w:rsidRPr="00754DC1">
        <w:rPr>
          <w:rFonts w:ascii="ArialMT" w:eastAsia="Times New Roman" w:hAnsi="ArialMT" w:cs="Times New Roman"/>
        </w:rPr>
        <w:t xml:space="preserve">your own words. In your response, include a few examples of some of the “alternatives” we have explored during the semester and how these alternatives connect to Karp’s equation. </w:t>
      </w:r>
    </w:p>
    <w:p w14:paraId="360FF7F8" w14:textId="77777777" w:rsidR="00754DC1" w:rsidRPr="00754DC1" w:rsidRDefault="00754DC1" w:rsidP="00754DC1">
      <w:pPr>
        <w:spacing w:before="100" w:beforeAutospacing="1" w:after="100" w:afterAutospacing="1"/>
        <w:ind w:left="720"/>
        <w:rPr>
          <w:rFonts w:ascii="Symbol" w:eastAsia="Times New Roman" w:hAnsi="Symbol" w:cs="Times New Roman"/>
        </w:rPr>
      </w:pPr>
      <w:r w:rsidRPr="00754DC1">
        <w:rPr>
          <w:rFonts w:ascii="Arial" w:eastAsia="Times New Roman" w:hAnsi="Arial" w:cs="Arial"/>
          <w:b/>
          <w:bCs/>
        </w:rPr>
        <w:t xml:space="preserve">Part 2: Please choose two of the following questions (no need to complete all four) and respond in </w:t>
      </w:r>
      <w:proofErr w:type="gramStart"/>
      <w:r w:rsidRPr="00754DC1">
        <w:rPr>
          <w:rFonts w:ascii="Arial" w:eastAsia="Times New Roman" w:hAnsi="Arial" w:cs="Arial"/>
          <w:b/>
          <w:bCs/>
        </w:rPr>
        <w:t>approximately 2-3</w:t>
      </w:r>
      <w:proofErr w:type="gramEnd"/>
      <w:r w:rsidRPr="00754DC1">
        <w:rPr>
          <w:rFonts w:ascii="Arial" w:eastAsia="Times New Roman" w:hAnsi="Arial" w:cs="Arial"/>
          <w:b/>
          <w:bCs/>
        </w:rPr>
        <w:t xml:space="preserve"> pages for each question (each question is worth 6 points): </w:t>
      </w:r>
    </w:p>
    <w:p w14:paraId="6B7E41D7" w14:textId="1A21B435" w:rsidR="00754DC1" w:rsidRPr="00754DC1" w:rsidRDefault="00754DC1" w:rsidP="00754DC1">
      <w:pPr>
        <w:spacing w:before="100" w:beforeAutospacing="1" w:after="100" w:afterAutospacing="1"/>
        <w:ind w:left="720"/>
        <w:rPr>
          <w:rFonts w:ascii="Symbol" w:eastAsia="Times New Roman" w:hAnsi="Symbol" w:cs="Times New Roman"/>
        </w:rPr>
      </w:pPr>
      <w:r w:rsidRPr="00754DC1">
        <w:rPr>
          <w:rFonts w:ascii="ArialMT" w:eastAsia="Times New Roman" w:hAnsi="ArialMT" w:cs="Times New Roman"/>
        </w:rPr>
        <w:t xml:space="preserve">2. </w:t>
      </w:r>
      <w:r w:rsidRPr="00754DC1">
        <w:rPr>
          <w:rFonts w:ascii="ArialMT" w:eastAsia="Times New Roman" w:hAnsi="ArialMT" w:cs="Times New Roman"/>
        </w:rPr>
        <w:t>Through</w:t>
      </w:r>
      <w:r>
        <w:rPr>
          <w:rFonts w:ascii="ArialMT" w:eastAsia="Times New Roman" w:hAnsi="ArialMT" w:cs="Times New Roman"/>
        </w:rPr>
        <w:t>out t</w:t>
      </w:r>
      <w:r w:rsidRPr="00754DC1">
        <w:rPr>
          <w:rFonts w:ascii="ArialMT" w:eastAsia="Times New Roman" w:hAnsi="ArialMT" w:cs="Times New Roman"/>
        </w:rPr>
        <w:t>he</w:t>
      </w:r>
      <w:r>
        <w:rPr>
          <w:rFonts w:ascii="ArialMT" w:eastAsia="Times New Roman" w:hAnsi="ArialMT" w:cs="Times New Roman"/>
        </w:rPr>
        <w:t xml:space="preserve"> </w:t>
      </w:r>
      <w:r w:rsidRPr="00754DC1">
        <w:rPr>
          <w:rFonts w:ascii="ArialMT" w:eastAsia="Times New Roman" w:hAnsi="ArialMT" w:cs="Times New Roman"/>
        </w:rPr>
        <w:t>semester</w:t>
      </w:r>
      <w:r>
        <w:rPr>
          <w:rFonts w:ascii="ArialMT" w:eastAsia="Times New Roman" w:hAnsi="ArialMT" w:cs="Times New Roman"/>
        </w:rPr>
        <w:t xml:space="preserve"> </w:t>
      </w:r>
      <w:r w:rsidRPr="00754DC1">
        <w:rPr>
          <w:rFonts w:ascii="ArialMT" w:eastAsia="Times New Roman" w:hAnsi="ArialMT" w:cs="Times New Roman"/>
        </w:rPr>
        <w:t>we</w:t>
      </w:r>
      <w:r>
        <w:rPr>
          <w:rFonts w:ascii="ArialMT" w:eastAsia="Times New Roman" w:hAnsi="ArialMT" w:cs="Times New Roman"/>
        </w:rPr>
        <w:t xml:space="preserve"> </w:t>
      </w:r>
      <w:r w:rsidRPr="00754DC1">
        <w:rPr>
          <w:rFonts w:ascii="ArialMT" w:eastAsia="Times New Roman" w:hAnsi="ArialMT" w:cs="Times New Roman"/>
        </w:rPr>
        <w:t>have</w:t>
      </w:r>
      <w:r>
        <w:rPr>
          <w:rFonts w:ascii="ArialMT" w:eastAsia="Times New Roman" w:hAnsi="ArialMT" w:cs="Times New Roman"/>
        </w:rPr>
        <w:t xml:space="preserve"> </w:t>
      </w:r>
      <w:r w:rsidRPr="00754DC1">
        <w:rPr>
          <w:rFonts w:ascii="ArialMT" w:eastAsia="Times New Roman" w:hAnsi="ArialMT" w:cs="Times New Roman"/>
        </w:rPr>
        <w:t>explored</w:t>
      </w:r>
      <w:r>
        <w:rPr>
          <w:rFonts w:ascii="ArialMT" w:eastAsia="Times New Roman" w:hAnsi="ArialMT" w:cs="Times New Roman"/>
        </w:rPr>
        <w:t xml:space="preserve"> </w:t>
      </w:r>
      <w:r w:rsidRPr="00754DC1">
        <w:rPr>
          <w:rFonts w:ascii="ArialMT" w:eastAsia="Times New Roman" w:hAnsi="ArialMT" w:cs="Times New Roman"/>
        </w:rPr>
        <w:t>how</w:t>
      </w:r>
      <w:r>
        <w:rPr>
          <w:rFonts w:ascii="ArialMT" w:eastAsia="Times New Roman" w:hAnsi="ArialMT" w:cs="Times New Roman"/>
        </w:rPr>
        <w:t xml:space="preserve"> </w:t>
      </w:r>
      <w:r w:rsidRPr="00754DC1">
        <w:rPr>
          <w:rFonts w:ascii="ArialMT" w:eastAsia="Times New Roman" w:hAnsi="ArialMT" w:cs="Times New Roman"/>
        </w:rPr>
        <w:t>mental</w:t>
      </w:r>
      <w:r>
        <w:rPr>
          <w:rFonts w:ascii="ArialMT" w:eastAsia="Times New Roman" w:hAnsi="ArialMT" w:cs="Times New Roman"/>
        </w:rPr>
        <w:t xml:space="preserve"> </w:t>
      </w:r>
      <w:r w:rsidRPr="00754DC1">
        <w:rPr>
          <w:rFonts w:ascii="ArialMT" w:eastAsia="Times New Roman" w:hAnsi="ArialMT" w:cs="Times New Roman"/>
        </w:rPr>
        <w:t>health</w:t>
      </w:r>
      <w:r>
        <w:rPr>
          <w:rFonts w:ascii="ArialMT" w:eastAsia="Times New Roman" w:hAnsi="ArialMT" w:cs="Times New Roman"/>
        </w:rPr>
        <w:t xml:space="preserve"> </w:t>
      </w:r>
      <w:r w:rsidRPr="00754DC1">
        <w:rPr>
          <w:rFonts w:ascii="ArialMT" w:eastAsia="Times New Roman" w:hAnsi="ArialMT" w:cs="Times New Roman"/>
        </w:rPr>
        <w:t>and</w:t>
      </w:r>
      <w:r>
        <w:rPr>
          <w:rFonts w:ascii="ArialMT" w:eastAsia="Times New Roman" w:hAnsi="ArialMT" w:cs="Times New Roman"/>
        </w:rPr>
        <w:t xml:space="preserve"> </w:t>
      </w:r>
      <w:r w:rsidRPr="00754DC1">
        <w:rPr>
          <w:rFonts w:ascii="ArialMT" w:eastAsia="Times New Roman" w:hAnsi="ArialMT" w:cs="Times New Roman"/>
        </w:rPr>
        <w:t>illness</w:t>
      </w:r>
      <w:r>
        <w:rPr>
          <w:rFonts w:ascii="ArialMT" w:eastAsia="Times New Roman" w:hAnsi="ArialMT" w:cs="Times New Roman"/>
        </w:rPr>
        <w:t xml:space="preserve"> </w:t>
      </w:r>
      <w:r w:rsidRPr="00754DC1">
        <w:rPr>
          <w:rFonts w:ascii="ArialMT" w:eastAsia="Times New Roman" w:hAnsi="ArialMT" w:cs="Times New Roman"/>
        </w:rPr>
        <w:t>are</w:t>
      </w:r>
      <w:r>
        <w:rPr>
          <w:rFonts w:ascii="ArialMT" w:eastAsia="Times New Roman" w:hAnsi="ArialMT" w:cs="Times New Roman"/>
        </w:rPr>
        <w:t xml:space="preserve"> </w:t>
      </w:r>
      <w:r w:rsidRPr="00754DC1">
        <w:rPr>
          <w:rFonts w:ascii="ArialMT" w:eastAsia="Times New Roman" w:hAnsi="ArialMT" w:cs="Times New Roman"/>
        </w:rPr>
        <w:t xml:space="preserve">socially constructed. Linking to the racist history of psychiatry, the history of the DSM and the process of marketing and approving drugs, explain how each of </w:t>
      </w:r>
      <w:r w:rsidRPr="00754DC1">
        <w:rPr>
          <w:rFonts w:ascii="ArialMT" w:eastAsia="Times New Roman" w:hAnsi="ArialMT" w:cs="Times New Roman"/>
        </w:rPr>
        <w:lastRenderedPageBreak/>
        <w:t xml:space="preserve">these helps us to see how mental health and illness are socially constructed (M1, 4 and 5). </w:t>
      </w:r>
    </w:p>
    <w:p w14:paraId="65B0D6F4" w14:textId="77777777" w:rsidR="00754DC1" w:rsidRPr="00754DC1" w:rsidRDefault="00754DC1" w:rsidP="00754DC1">
      <w:pPr>
        <w:numPr>
          <w:ilvl w:val="0"/>
          <w:numId w:val="2"/>
        </w:numPr>
        <w:spacing w:before="100" w:beforeAutospacing="1" w:after="100" w:afterAutospacing="1"/>
        <w:rPr>
          <w:rFonts w:ascii="ArialMT" w:eastAsia="Times New Roman" w:hAnsi="ArialMT" w:cs="Times New Roman"/>
        </w:rPr>
      </w:pPr>
      <w:r w:rsidRPr="00754DC1">
        <w:rPr>
          <w:rFonts w:ascii="ArialMT" w:eastAsia="Times New Roman" w:hAnsi="ArialMT" w:cs="Times New Roman"/>
        </w:rPr>
        <w:t xml:space="preserve">Discuss mental health and illness as it connects to youth. In your response, discuss why I state that medicating kids is a “political act” and link to course material to show how our ideas about mental health and illness are connected to political and economic agendas. Your response should include a discussion of what you learned from young people themselves about the experience of being labeled “mentally ill”. </w:t>
      </w:r>
    </w:p>
    <w:p w14:paraId="4C33469A" w14:textId="09A3868A" w:rsidR="00754DC1" w:rsidRPr="00754DC1" w:rsidRDefault="00754DC1" w:rsidP="00754DC1">
      <w:pPr>
        <w:numPr>
          <w:ilvl w:val="0"/>
          <w:numId w:val="2"/>
        </w:numPr>
        <w:spacing w:before="100" w:beforeAutospacing="1" w:after="100" w:afterAutospacing="1"/>
        <w:rPr>
          <w:rFonts w:ascii="ArialMT" w:eastAsia="Times New Roman" w:hAnsi="ArialMT" w:cs="Times New Roman"/>
        </w:rPr>
      </w:pPr>
      <w:r w:rsidRPr="00754DC1">
        <w:rPr>
          <w:rFonts w:ascii="ArialMT" w:eastAsia="Times New Roman" w:hAnsi="ArialMT" w:cs="Times New Roman"/>
        </w:rPr>
        <w:t>Using</w:t>
      </w:r>
      <w:r>
        <w:rPr>
          <w:rFonts w:ascii="ArialMT" w:eastAsia="Times New Roman" w:hAnsi="ArialMT" w:cs="Times New Roman"/>
        </w:rPr>
        <w:t xml:space="preserve"> </w:t>
      </w:r>
      <w:r w:rsidRPr="00754DC1">
        <w:rPr>
          <w:rFonts w:ascii="ArialMT" w:eastAsia="Times New Roman" w:hAnsi="ArialMT" w:cs="Times New Roman"/>
        </w:rPr>
        <w:t>a</w:t>
      </w:r>
      <w:r>
        <w:rPr>
          <w:rFonts w:ascii="ArialMT" w:eastAsia="Times New Roman" w:hAnsi="ArialMT" w:cs="Times New Roman"/>
        </w:rPr>
        <w:t xml:space="preserve"> </w:t>
      </w:r>
      <w:proofErr w:type="gramStart"/>
      <w:r w:rsidRPr="00754DC1">
        <w:rPr>
          <w:rFonts w:ascii="ArialMT" w:eastAsia="Times New Roman" w:hAnsi="ArialMT" w:cs="Times New Roman"/>
        </w:rPr>
        <w:t>feminist</w:t>
      </w:r>
      <w:r>
        <w:rPr>
          <w:rFonts w:ascii="ArialMT" w:eastAsia="Times New Roman" w:hAnsi="ArialMT" w:cs="Times New Roman"/>
        </w:rPr>
        <w:t xml:space="preserve">  </w:t>
      </w:r>
      <w:r w:rsidRPr="00754DC1">
        <w:rPr>
          <w:rFonts w:ascii="ArialMT" w:eastAsia="Times New Roman" w:hAnsi="ArialMT" w:cs="Times New Roman"/>
        </w:rPr>
        <w:t>perspective</w:t>
      </w:r>
      <w:proofErr w:type="gramEnd"/>
      <w:r w:rsidRPr="00754DC1">
        <w:rPr>
          <w:rFonts w:ascii="ArialMT" w:eastAsia="Times New Roman" w:hAnsi="ArialMT" w:cs="Times New Roman"/>
        </w:rPr>
        <w:t>, discuss</w:t>
      </w:r>
      <w:r>
        <w:rPr>
          <w:rFonts w:ascii="ArialMT" w:eastAsia="Times New Roman" w:hAnsi="ArialMT" w:cs="Times New Roman"/>
        </w:rPr>
        <w:t xml:space="preserve"> </w:t>
      </w:r>
      <w:r w:rsidRPr="00754DC1">
        <w:rPr>
          <w:rFonts w:ascii="ArialMT" w:eastAsia="Times New Roman" w:hAnsi="ArialMT" w:cs="Times New Roman"/>
        </w:rPr>
        <w:t>how</w:t>
      </w:r>
      <w:r>
        <w:rPr>
          <w:rFonts w:ascii="ArialMT" w:eastAsia="Times New Roman" w:hAnsi="ArialMT" w:cs="Times New Roman"/>
        </w:rPr>
        <w:t xml:space="preserve"> </w:t>
      </w:r>
      <w:r w:rsidRPr="00754DC1">
        <w:rPr>
          <w:rFonts w:ascii="ArialMT" w:eastAsia="Times New Roman" w:hAnsi="ArialMT" w:cs="Times New Roman"/>
        </w:rPr>
        <w:t>the</w:t>
      </w:r>
      <w:r>
        <w:rPr>
          <w:rFonts w:ascii="ArialMT" w:eastAsia="Times New Roman" w:hAnsi="ArialMT" w:cs="Times New Roman"/>
        </w:rPr>
        <w:t xml:space="preserve"> </w:t>
      </w:r>
      <w:r w:rsidRPr="00754DC1">
        <w:rPr>
          <w:rFonts w:ascii="ArialMT" w:eastAsia="Times New Roman" w:hAnsi="ArialMT" w:cs="Times New Roman"/>
        </w:rPr>
        <w:t>socialization</w:t>
      </w:r>
      <w:r>
        <w:rPr>
          <w:rFonts w:ascii="ArialMT" w:eastAsia="Times New Roman" w:hAnsi="ArialMT" w:cs="Times New Roman"/>
        </w:rPr>
        <w:t xml:space="preserve"> </w:t>
      </w:r>
      <w:r w:rsidRPr="00754DC1">
        <w:rPr>
          <w:rFonts w:ascii="ArialMT" w:eastAsia="Times New Roman" w:hAnsi="ArialMT" w:cs="Times New Roman"/>
        </w:rPr>
        <w:t>of</w:t>
      </w:r>
      <w:r>
        <w:rPr>
          <w:rFonts w:ascii="ArialMT" w:eastAsia="Times New Roman" w:hAnsi="ArialMT" w:cs="Times New Roman"/>
        </w:rPr>
        <w:t xml:space="preserve"> </w:t>
      </w:r>
      <w:r w:rsidRPr="00754DC1">
        <w:rPr>
          <w:rFonts w:ascii="ArialMT" w:eastAsia="Times New Roman" w:hAnsi="ArialMT" w:cs="Times New Roman"/>
        </w:rPr>
        <w:t>men</w:t>
      </w:r>
      <w:r>
        <w:rPr>
          <w:rFonts w:ascii="ArialMT" w:eastAsia="Times New Roman" w:hAnsi="ArialMT" w:cs="Times New Roman"/>
        </w:rPr>
        <w:t xml:space="preserve"> </w:t>
      </w:r>
      <w:r w:rsidRPr="00754DC1">
        <w:rPr>
          <w:rFonts w:ascii="ArialMT" w:eastAsia="Times New Roman" w:hAnsi="ArialMT" w:cs="Times New Roman"/>
        </w:rPr>
        <w:t>and</w:t>
      </w:r>
      <w:r>
        <w:rPr>
          <w:rFonts w:ascii="ArialMT" w:eastAsia="Times New Roman" w:hAnsi="ArialMT" w:cs="Times New Roman"/>
        </w:rPr>
        <w:t xml:space="preserve"> </w:t>
      </w:r>
      <w:r w:rsidRPr="00754DC1">
        <w:rPr>
          <w:rFonts w:ascii="ArialMT" w:eastAsia="Times New Roman" w:hAnsi="ArialMT" w:cs="Times New Roman"/>
        </w:rPr>
        <w:t>women</w:t>
      </w:r>
      <w:r>
        <w:rPr>
          <w:rFonts w:ascii="ArialMT" w:eastAsia="Times New Roman" w:hAnsi="ArialMT" w:cs="Times New Roman"/>
        </w:rPr>
        <w:t xml:space="preserve"> </w:t>
      </w:r>
      <w:r w:rsidRPr="00754DC1">
        <w:rPr>
          <w:rFonts w:ascii="ArialMT" w:eastAsia="Times New Roman" w:hAnsi="ArialMT" w:cs="Times New Roman"/>
        </w:rPr>
        <w:t xml:space="preserve">under patriarchy is problematic and connected to mental illness. In your response, explore how feminine and masculine gender norms are potentially damaging to us (from M7 Lecture). As you discuss this, connect to what you have learned about </w:t>
      </w:r>
      <w:r w:rsidRPr="00754DC1">
        <w:rPr>
          <w:rFonts w:ascii="ArialMT" w:eastAsia="Times New Roman" w:hAnsi="ArialMT" w:cs="Times New Roman"/>
        </w:rPr>
        <w:t>post-partum</w:t>
      </w:r>
      <w:r w:rsidRPr="00754DC1">
        <w:rPr>
          <w:rFonts w:ascii="ArialMT" w:eastAsia="Times New Roman" w:hAnsi="ArialMT" w:cs="Times New Roman"/>
        </w:rPr>
        <w:t xml:space="preserve"> depression and men’s mental health and suicide rates. In other words, how do our socialized gender norms (under patriarchy) place women and men at risk for mental distress? </w:t>
      </w:r>
    </w:p>
    <w:p w14:paraId="6628545D" w14:textId="721E0D54" w:rsidR="00754DC1" w:rsidRPr="00754DC1" w:rsidRDefault="00754DC1" w:rsidP="00754DC1">
      <w:pPr>
        <w:numPr>
          <w:ilvl w:val="0"/>
          <w:numId w:val="2"/>
        </w:numPr>
        <w:spacing w:before="100" w:beforeAutospacing="1" w:after="100" w:afterAutospacing="1"/>
        <w:rPr>
          <w:rFonts w:ascii="ArialMT" w:eastAsia="Times New Roman" w:hAnsi="ArialMT" w:cs="Times New Roman"/>
        </w:rPr>
      </w:pPr>
      <w:r w:rsidRPr="00754DC1">
        <w:rPr>
          <w:rFonts w:ascii="ArialMT" w:eastAsia="Times New Roman" w:hAnsi="ArialMT" w:cs="Times New Roman"/>
        </w:rPr>
        <w:t>In</w:t>
      </w:r>
      <w:r>
        <w:rPr>
          <w:rFonts w:ascii="ArialMT" w:eastAsia="Times New Roman" w:hAnsi="ArialMT" w:cs="Times New Roman"/>
        </w:rPr>
        <w:t xml:space="preserve"> </w:t>
      </w:r>
      <w:r w:rsidRPr="00754DC1">
        <w:rPr>
          <w:rFonts w:ascii="ArialMT" w:eastAsia="Times New Roman" w:hAnsi="ArialMT" w:cs="Times New Roman"/>
        </w:rPr>
        <w:t>Modules</w:t>
      </w:r>
      <w:r>
        <w:rPr>
          <w:rFonts w:ascii="ArialMT" w:eastAsia="Times New Roman" w:hAnsi="ArialMT" w:cs="Times New Roman"/>
        </w:rPr>
        <w:t xml:space="preserve"> </w:t>
      </w:r>
      <w:r w:rsidRPr="00754DC1">
        <w:rPr>
          <w:rFonts w:ascii="ArialMT" w:eastAsia="Times New Roman" w:hAnsi="ArialMT" w:cs="Times New Roman"/>
        </w:rPr>
        <w:t>8</w:t>
      </w:r>
      <w:r>
        <w:rPr>
          <w:rFonts w:ascii="ArialMT" w:eastAsia="Times New Roman" w:hAnsi="ArialMT" w:cs="Times New Roman"/>
        </w:rPr>
        <w:t xml:space="preserve"> </w:t>
      </w:r>
      <w:r w:rsidRPr="00754DC1">
        <w:rPr>
          <w:rFonts w:ascii="ArialMT" w:eastAsia="Times New Roman" w:hAnsi="ArialMT" w:cs="Times New Roman"/>
        </w:rPr>
        <w:t>and</w:t>
      </w:r>
      <w:r>
        <w:rPr>
          <w:rFonts w:ascii="ArialMT" w:eastAsia="Times New Roman" w:hAnsi="ArialMT" w:cs="Times New Roman"/>
        </w:rPr>
        <w:t xml:space="preserve"> </w:t>
      </w:r>
      <w:r w:rsidRPr="00754DC1">
        <w:rPr>
          <w:rFonts w:ascii="ArialMT" w:eastAsia="Times New Roman" w:hAnsi="ArialMT" w:cs="Times New Roman"/>
        </w:rPr>
        <w:t>9</w:t>
      </w:r>
      <w:r>
        <w:rPr>
          <w:rFonts w:ascii="ArialMT" w:eastAsia="Times New Roman" w:hAnsi="ArialMT" w:cs="Times New Roman"/>
        </w:rPr>
        <w:t xml:space="preserve"> </w:t>
      </w:r>
      <w:r w:rsidRPr="00754DC1">
        <w:rPr>
          <w:rFonts w:ascii="ArialMT" w:eastAsia="Times New Roman" w:hAnsi="ArialMT" w:cs="Times New Roman"/>
        </w:rPr>
        <w:t>we</w:t>
      </w:r>
      <w:r>
        <w:rPr>
          <w:rFonts w:ascii="ArialMT" w:eastAsia="Times New Roman" w:hAnsi="ArialMT" w:cs="Times New Roman"/>
        </w:rPr>
        <w:t xml:space="preserve"> </w:t>
      </w:r>
      <w:r w:rsidRPr="00754DC1">
        <w:rPr>
          <w:rFonts w:ascii="ArialMT" w:eastAsia="Times New Roman" w:hAnsi="ArialMT" w:cs="Times New Roman"/>
        </w:rPr>
        <w:t>explored</w:t>
      </w:r>
      <w:r>
        <w:rPr>
          <w:rFonts w:ascii="ArialMT" w:eastAsia="Times New Roman" w:hAnsi="ArialMT" w:cs="Times New Roman"/>
        </w:rPr>
        <w:t xml:space="preserve"> </w:t>
      </w:r>
      <w:r w:rsidRPr="00754DC1">
        <w:rPr>
          <w:rFonts w:ascii="ArialMT" w:eastAsia="Times New Roman" w:hAnsi="ArialMT" w:cs="Times New Roman"/>
        </w:rPr>
        <w:t>some</w:t>
      </w:r>
      <w:r>
        <w:rPr>
          <w:rFonts w:ascii="ArialMT" w:eastAsia="Times New Roman" w:hAnsi="ArialMT" w:cs="Times New Roman"/>
        </w:rPr>
        <w:t xml:space="preserve"> </w:t>
      </w:r>
      <w:r w:rsidRPr="00754DC1">
        <w:rPr>
          <w:rFonts w:ascii="ArialMT" w:eastAsia="Times New Roman" w:hAnsi="ArialMT" w:cs="Times New Roman"/>
        </w:rPr>
        <w:t>of</w:t>
      </w:r>
      <w:r>
        <w:rPr>
          <w:rFonts w:ascii="ArialMT" w:eastAsia="Times New Roman" w:hAnsi="ArialMT" w:cs="Times New Roman"/>
        </w:rPr>
        <w:t xml:space="preserve"> </w:t>
      </w:r>
      <w:r w:rsidRPr="00754DC1">
        <w:rPr>
          <w:rFonts w:ascii="ArialMT" w:eastAsia="Times New Roman" w:hAnsi="ArialMT" w:cs="Times New Roman"/>
        </w:rPr>
        <w:t>the</w:t>
      </w:r>
      <w:r>
        <w:rPr>
          <w:rFonts w:ascii="ArialMT" w:eastAsia="Times New Roman" w:hAnsi="ArialMT" w:cs="Times New Roman"/>
        </w:rPr>
        <w:t xml:space="preserve"> </w:t>
      </w:r>
      <w:r w:rsidRPr="00754DC1">
        <w:rPr>
          <w:rFonts w:ascii="ArialMT" w:eastAsia="Times New Roman" w:hAnsi="ArialMT" w:cs="Times New Roman"/>
        </w:rPr>
        <w:t>ways</w:t>
      </w:r>
      <w:r>
        <w:rPr>
          <w:rFonts w:ascii="ArialMT" w:eastAsia="Times New Roman" w:hAnsi="ArialMT" w:cs="Times New Roman"/>
        </w:rPr>
        <w:t xml:space="preserve"> </w:t>
      </w:r>
      <w:r w:rsidRPr="00754DC1">
        <w:rPr>
          <w:rFonts w:ascii="ArialMT" w:eastAsia="Times New Roman" w:hAnsi="ArialMT" w:cs="Times New Roman"/>
        </w:rPr>
        <w:t>that</w:t>
      </w:r>
      <w:r>
        <w:rPr>
          <w:rFonts w:ascii="ArialMT" w:eastAsia="Times New Roman" w:hAnsi="ArialMT" w:cs="Times New Roman"/>
        </w:rPr>
        <w:t xml:space="preserve"> </w:t>
      </w:r>
      <w:r w:rsidRPr="00754DC1">
        <w:rPr>
          <w:rFonts w:ascii="ArialMT" w:eastAsia="Times New Roman" w:hAnsi="ArialMT" w:cs="Times New Roman"/>
        </w:rPr>
        <w:t>deviance</w:t>
      </w:r>
      <w:r>
        <w:rPr>
          <w:rFonts w:ascii="ArialMT" w:eastAsia="Times New Roman" w:hAnsi="ArialMT" w:cs="Times New Roman"/>
        </w:rPr>
        <w:t xml:space="preserve"> </w:t>
      </w:r>
      <w:r w:rsidRPr="00754DC1">
        <w:rPr>
          <w:rFonts w:ascii="ArialMT" w:eastAsia="Times New Roman" w:hAnsi="ArialMT" w:cs="Times New Roman"/>
        </w:rPr>
        <w:t>is</w:t>
      </w:r>
      <w:r>
        <w:rPr>
          <w:rFonts w:ascii="ArialMT" w:eastAsia="Times New Roman" w:hAnsi="ArialMT" w:cs="Times New Roman"/>
        </w:rPr>
        <w:t xml:space="preserve"> </w:t>
      </w:r>
      <w:r w:rsidRPr="00754DC1">
        <w:rPr>
          <w:rFonts w:ascii="ArialMT" w:eastAsia="Times New Roman" w:hAnsi="ArialMT" w:cs="Times New Roman"/>
        </w:rPr>
        <w:t>socially</w:t>
      </w:r>
      <w:r>
        <w:rPr>
          <w:rFonts w:ascii="ArialMT" w:eastAsia="Times New Roman" w:hAnsi="ArialMT" w:cs="Times New Roman"/>
        </w:rPr>
        <w:t xml:space="preserve"> </w:t>
      </w:r>
      <w:r w:rsidRPr="00754DC1">
        <w:rPr>
          <w:rFonts w:ascii="ArialMT" w:eastAsia="Times New Roman" w:hAnsi="ArialMT" w:cs="Times New Roman"/>
        </w:rPr>
        <w:t>constructed,</w:t>
      </w:r>
      <w:r>
        <w:rPr>
          <w:rFonts w:ascii="ArialMT" w:eastAsia="Times New Roman" w:hAnsi="ArialMT" w:cs="Times New Roman"/>
        </w:rPr>
        <w:t xml:space="preserve"> </w:t>
      </w:r>
      <w:r w:rsidRPr="00754DC1">
        <w:rPr>
          <w:rFonts w:ascii="ArialMT" w:eastAsia="Times New Roman" w:hAnsi="ArialMT" w:cs="Times New Roman"/>
        </w:rPr>
        <w:t xml:space="preserve">and how the role of stigma and labeling shape our ideas about people who experience mental distress. Please begin your discussion by outlining how labeling impacts those who are struggling emotionally and how the label changes the reaction of others (M8). Then, link to how stigma and labeling help us to understand the criminalization of mental illness (M9). Conclude with a discussion of the political and economic context connected to incarcerating the mentally ill. </w:t>
      </w:r>
    </w:p>
    <w:p w14:paraId="34396C7F" w14:textId="77777777" w:rsidR="00754DC1" w:rsidRPr="00754DC1" w:rsidRDefault="00754DC1" w:rsidP="00754DC1">
      <w:pPr>
        <w:spacing w:before="100" w:beforeAutospacing="1" w:after="100" w:afterAutospacing="1"/>
        <w:rPr>
          <w:rFonts w:ascii="Times New Roman" w:eastAsia="Times New Roman" w:hAnsi="Times New Roman" w:cs="Times New Roman"/>
        </w:rPr>
      </w:pPr>
      <w:r w:rsidRPr="00754DC1">
        <w:rPr>
          <w:rFonts w:ascii="Arial" w:eastAsia="Times New Roman" w:hAnsi="Arial" w:cs="Arial"/>
          <w:b/>
          <w:bCs/>
        </w:rPr>
        <w:t xml:space="preserve">Best of luck everyone! </w:t>
      </w:r>
    </w:p>
    <w:p w14:paraId="36D74F66" w14:textId="77777777" w:rsidR="001A44F9" w:rsidRDefault="001A44F9"/>
    <w:sectPr w:rsidR="001A44F9" w:rsidSect="00E64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A5940"/>
    <w:multiLevelType w:val="multilevel"/>
    <w:tmpl w:val="58E4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C614DD"/>
    <w:multiLevelType w:val="multilevel"/>
    <w:tmpl w:val="503CA2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DC1"/>
    <w:rsid w:val="001A44F9"/>
    <w:rsid w:val="004E5638"/>
    <w:rsid w:val="005B3DE2"/>
    <w:rsid w:val="00754DC1"/>
    <w:rsid w:val="0094675A"/>
    <w:rsid w:val="00E645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646AA34"/>
  <w15:chartTrackingRefBased/>
  <w15:docId w15:val="{3581820A-2943-DC4C-B784-DD863ADE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DC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10420">
      <w:bodyDiv w:val="1"/>
      <w:marLeft w:val="0"/>
      <w:marRight w:val="0"/>
      <w:marTop w:val="0"/>
      <w:marBottom w:val="0"/>
      <w:divBdr>
        <w:top w:val="none" w:sz="0" w:space="0" w:color="auto"/>
        <w:left w:val="none" w:sz="0" w:space="0" w:color="auto"/>
        <w:bottom w:val="none" w:sz="0" w:space="0" w:color="auto"/>
        <w:right w:val="none" w:sz="0" w:space="0" w:color="auto"/>
      </w:divBdr>
      <w:divsChild>
        <w:div w:id="765542503">
          <w:marLeft w:val="0"/>
          <w:marRight w:val="0"/>
          <w:marTop w:val="0"/>
          <w:marBottom w:val="0"/>
          <w:divBdr>
            <w:top w:val="none" w:sz="0" w:space="0" w:color="auto"/>
            <w:left w:val="none" w:sz="0" w:space="0" w:color="auto"/>
            <w:bottom w:val="none" w:sz="0" w:space="0" w:color="auto"/>
            <w:right w:val="none" w:sz="0" w:space="0" w:color="auto"/>
          </w:divBdr>
          <w:divsChild>
            <w:div w:id="703680535">
              <w:marLeft w:val="0"/>
              <w:marRight w:val="0"/>
              <w:marTop w:val="0"/>
              <w:marBottom w:val="0"/>
              <w:divBdr>
                <w:top w:val="none" w:sz="0" w:space="0" w:color="auto"/>
                <w:left w:val="none" w:sz="0" w:space="0" w:color="auto"/>
                <w:bottom w:val="none" w:sz="0" w:space="0" w:color="auto"/>
                <w:right w:val="none" w:sz="0" w:space="0" w:color="auto"/>
              </w:divBdr>
              <w:divsChild>
                <w:div w:id="1658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95">
          <w:marLeft w:val="0"/>
          <w:marRight w:val="0"/>
          <w:marTop w:val="0"/>
          <w:marBottom w:val="0"/>
          <w:divBdr>
            <w:top w:val="none" w:sz="0" w:space="0" w:color="auto"/>
            <w:left w:val="none" w:sz="0" w:space="0" w:color="auto"/>
            <w:bottom w:val="none" w:sz="0" w:space="0" w:color="auto"/>
            <w:right w:val="none" w:sz="0" w:space="0" w:color="auto"/>
          </w:divBdr>
          <w:divsChild>
            <w:div w:id="994143152">
              <w:marLeft w:val="0"/>
              <w:marRight w:val="0"/>
              <w:marTop w:val="0"/>
              <w:marBottom w:val="0"/>
              <w:divBdr>
                <w:top w:val="none" w:sz="0" w:space="0" w:color="auto"/>
                <w:left w:val="none" w:sz="0" w:space="0" w:color="auto"/>
                <w:bottom w:val="none" w:sz="0" w:space="0" w:color="auto"/>
                <w:right w:val="none" w:sz="0" w:space="0" w:color="auto"/>
              </w:divBdr>
              <w:divsChild>
                <w:div w:id="4603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zeedy001@cougars.csusm.edu</dc:creator>
  <cp:keywords/>
  <dc:description/>
  <cp:lastModifiedBy>zeedy001@cougars.csusm.edu</cp:lastModifiedBy>
  <cp:revision>1</cp:revision>
  <dcterms:created xsi:type="dcterms:W3CDTF">2019-05-09T18:01:00Z</dcterms:created>
  <dcterms:modified xsi:type="dcterms:W3CDTF">2019-05-09T18:06:00Z</dcterms:modified>
</cp:coreProperties>
</file>