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AD" w:rsidRPr="00B71B3F" w:rsidRDefault="00A901AD" w:rsidP="00A901AD">
      <w:pPr>
        <w:pStyle w:val="Footer"/>
        <w:pBdr>
          <w:bottom w:val="single" w:sz="4" w:space="1" w:color="auto"/>
        </w:pBdr>
        <w:tabs>
          <w:tab w:val="clear" w:pos="4680"/>
          <w:tab w:val="clear" w:pos="9360"/>
        </w:tabs>
        <w:rPr>
          <w:rFonts w:ascii="Arial" w:hAnsi="Arial" w:cs="Arial"/>
          <w:sz w:val="14"/>
        </w:rPr>
      </w:pPr>
      <w:bookmarkStart w:id="0" w:name="_GoBack"/>
      <w:bookmarkEnd w:id="0"/>
      <w:r w:rsidRPr="00A901AD">
        <w:rPr>
          <w:rFonts w:ascii="Arial" w:hAnsi="Arial" w:cs="Arial"/>
          <w:sz w:val="36"/>
          <w:szCs w:val="44"/>
        </w:rPr>
        <w:t>University of Phoenix Material</w:t>
      </w:r>
      <w:r w:rsidRPr="00B71B3F">
        <w:rPr>
          <w:rFonts w:ascii="Arial" w:hAnsi="Arial" w:cs="Arial"/>
          <w:sz w:val="14"/>
        </w:rPr>
        <w:tab/>
      </w:r>
    </w:p>
    <w:p w:rsidR="00A901AD" w:rsidRPr="0027002B" w:rsidRDefault="00A901AD" w:rsidP="0027002B">
      <w:pPr>
        <w:pStyle w:val="Title"/>
        <w:jc w:val="center"/>
        <w:rPr>
          <w:rFonts w:ascii="Arial" w:hAnsi="Arial" w:cs="Arial"/>
          <w:b/>
          <w:i/>
          <w:iCs/>
          <w:sz w:val="24"/>
          <w:szCs w:val="24"/>
        </w:rPr>
      </w:pPr>
      <w:r w:rsidRPr="00B71B3F">
        <w:rPr>
          <w:rStyle w:val="Emphasis"/>
          <w:rFonts w:ascii="Arial" w:hAnsi="Arial" w:cs="Arial"/>
          <w:b/>
          <w:sz w:val="24"/>
          <w:szCs w:val="24"/>
        </w:rPr>
        <w:t>Latonya Wilkes Scenario</w:t>
      </w:r>
    </w:p>
    <w:p w:rsidR="00A901AD" w:rsidRPr="0027002B" w:rsidRDefault="00A901AD" w:rsidP="005E31E4">
      <w:pPr>
        <w:rPr>
          <w:rFonts w:ascii="Arial" w:hAnsi="Arial" w:cs="Arial"/>
        </w:rPr>
      </w:pPr>
    </w:p>
    <w:p w:rsidR="00A901AD" w:rsidRPr="0027002B" w:rsidRDefault="007A09FF" w:rsidP="005E31E4">
      <w:pPr>
        <w:rPr>
          <w:rFonts w:ascii="Arial" w:hAnsi="Arial" w:cs="Arial"/>
          <w:b/>
          <w:sz w:val="20"/>
          <w:szCs w:val="20"/>
        </w:rPr>
      </w:pPr>
      <w:r w:rsidRPr="0027002B">
        <w:rPr>
          <w:rFonts w:ascii="Arial" w:hAnsi="Arial" w:cs="Arial"/>
          <w:b/>
          <w:sz w:val="20"/>
          <w:szCs w:val="20"/>
        </w:rPr>
        <w:t xml:space="preserve">Part 1: </w:t>
      </w:r>
    </w:p>
    <w:p w:rsidR="00AB23E8" w:rsidRPr="0027002B" w:rsidRDefault="007A09FF" w:rsidP="005E31E4">
      <w:pPr>
        <w:rPr>
          <w:rFonts w:ascii="Arial" w:hAnsi="Arial" w:cs="Arial"/>
          <w:sz w:val="20"/>
          <w:szCs w:val="20"/>
        </w:rPr>
      </w:pPr>
      <w:r w:rsidRPr="0027002B">
        <w:rPr>
          <w:rFonts w:ascii="Arial" w:hAnsi="Arial" w:cs="Arial"/>
          <w:b/>
          <w:sz w:val="20"/>
          <w:szCs w:val="20"/>
        </w:rPr>
        <w:t>Complete</w:t>
      </w:r>
      <w:r w:rsidRPr="0027002B">
        <w:rPr>
          <w:rFonts w:ascii="Arial" w:hAnsi="Arial" w:cs="Arial"/>
          <w:sz w:val="20"/>
          <w:szCs w:val="20"/>
        </w:rPr>
        <w:t xml:space="preserve"> the following matrix as a team.</w:t>
      </w:r>
    </w:p>
    <w:p w:rsidR="004A0D5E" w:rsidRPr="0027002B" w:rsidRDefault="00AB23E8" w:rsidP="005E31E4">
      <w:pPr>
        <w:rPr>
          <w:rFonts w:ascii="Arial" w:hAnsi="Arial" w:cs="Arial"/>
          <w:sz w:val="20"/>
          <w:szCs w:val="20"/>
        </w:rPr>
      </w:pPr>
      <w:r w:rsidRPr="0027002B">
        <w:rPr>
          <w:rFonts w:ascii="Arial" w:hAnsi="Arial" w:cs="Arial"/>
          <w:b/>
          <w:sz w:val="20"/>
          <w:szCs w:val="20"/>
        </w:rPr>
        <w:t xml:space="preserve">Imagine </w:t>
      </w:r>
      <w:r w:rsidRPr="0027002B">
        <w:rPr>
          <w:rFonts w:ascii="Arial" w:hAnsi="Arial" w:cs="Arial"/>
          <w:sz w:val="20"/>
          <w:szCs w:val="20"/>
        </w:rPr>
        <w:t>that the individual described below is a family member</w:t>
      </w:r>
      <w:r w:rsidR="00A901AD" w:rsidRPr="0027002B">
        <w:rPr>
          <w:rFonts w:ascii="Arial" w:hAnsi="Arial" w:cs="Arial"/>
          <w:sz w:val="20"/>
          <w:szCs w:val="20"/>
        </w:rPr>
        <w:t>,</w:t>
      </w:r>
      <w:r w:rsidRPr="0027002B">
        <w:rPr>
          <w:rFonts w:ascii="Arial" w:hAnsi="Arial" w:cs="Arial"/>
          <w:sz w:val="20"/>
          <w:szCs w:val="20"/>
        </w:rPr>
        <w:t xml:space="preserve"> and you are responsible for his or her care. Using the table, you must identify what benefits, services, or agencies you would seek out or choose for the individual at each </w:t>
      </w:r>
      <w:r w:rsidR="007A09FF" w:rsidRPr="0027002B">
        <w:rPr>
          <w:rFonts w:ascii="Arial" w:hAnsi="Arial" w:cs="Arial"/>
          <w:sz w:val="20"/>
          <w:szCs w:val="20"/>
        </w:rPr>
        <w:t>unique</w:t>
      </w:r>
      <w:r w:rsidRPr="0027002B">
        <w:rPr>
          <w:rFonts w:ascii="Arial" w:hAnsi="Arial" w:cs="Arial"/>
          <w:sz w:val="20"/>
          <w:szCs w:val="20"/>
        </w:rPr>
        <w:t xml:space="preserve"> stage of his or her life. </w:t>
      </w:r>
      <w:r w:rsidR="007A09FF" w:rsidRPr="0027002B">
        <w:rPr>
          <w:rFonts w:ascii="Arial" w:hAnsi="Arial" w:cs="Arial"/>
          <w:sz w:val="20"/>
          <w:szCs w:val="20"/>
        </w:rPr>
        <w:t xml:space="preserve">Consider what is available locally as well as what may be available in other parts of the state or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89"/>
        <w:gridCol w:w="2592"/>
        <w:gridCol w:w="2589"/>
        <w:gridCol w:w="2589"/>
      </w:tblGrid>
      <w:tr w:rsidR="005E31E4" w:rsidRPr="0027002B" w:rsidTr="00046860">
        <w:tc>
          <w:tcPr>
            <w:tcW w:w="2598" w:type="dxa"/>
            <w:shd w:val="clear" w:color="auto" w:fill="D9D9D9"/>
          </w:tcPr>
          <w:p w:rsidR="005E31E4" w:rsidRPr="0027002B" w:rsidRDefault="005E31E4" w:rsidP="005E31E4">
            <w:pPr>
              <w:spacing w:after="0" w:line="240" w:lineRule="auto"/>
              <w:rPr>
                <w:rFonts w:ascii="Arial" w:hAnsi="Arial" w:cs="Arial"/>
                <w:b/>
                <w:sz w:val="20"/>
                <w:szCs w:val="20"/>
              </w:rPr>
            </w:pPr>
            <w:r w:rsidRPr="0027002B">
              <w:rPr>
                <w:rFonts w:ascii="Arial" w:hAnsi="Arial" w:cs="Arial"/>
                <w:b/>
                <w:sz w:val="20"/>
                <w:szCs w:val="20"/>
              </w:rPr>
              <w:t xml:space="preserve">Individual </w:t>
            </w:r>
          </w:p>
        </w:tc>
        <w:tc>
          <w:tcPr>
            <w:tcW w:w="2598" w:type="dxa"/>
            <w:shd w:val="clear" w:color="auto" w:fill="D9D9D9"/>
          </w:tcPr>
          <w:p w:rsidR="005E31E4" w:rsidRPr="0027002B" w:rsidRDefault="005E31E4" w:rsidP="005E31E4">
            <w:pPr>
              <w:spacing w:after="0" w:line="240" w:lineRule="auto"/>
              <w:rPr>
                <w:rFonts w:ascii="Arial" w:hAnsi="Arial" w:cs="Arial"/>
                <w:b/>
                <w:sz w:val="20"/>
                <w:szCs w:val="20"/>
              </w:rPr>
            </w:pPr>
            <w:r w:rsidRPr="0027002B">
              <w:rPr>
                <w:rFonts w:ascii="Arial" w:hAnsi="Arial" w:cs="Arial"/>
                <w:b/>
                <w:sz w:val="20"/>
                <w:szCs w:val="20"/>
              </w:rPr>
              <w:t>Stage 1</w:t>
            </w:r>
          </w:p>
        </w:tc>
        <w:tc>
          <w:tcPr>
            <w:tcW w:w="2598" w:type="dxa"/>
            <w:shd w:val="clear" w:color="auto" w:fill="D9D9D9"/>
          </w:tcPr>
          <w:p w:rsidR="005E31E4" w:rsidRPr="0027002B" w:rsidRDefault="005E31E4" w:rsidP="005E31E4">
            <w:pPr>
              <w:spacing w:after="0" w:line="240" w:lineRule="auto"/>
              <w:rPr>
                <w:rFonts w:ascii="Arial" w:hAnsi="Arial" w:cs="Arial"/>
                <w:b/>
                <w:sz w:val="20"/>
                <w:szCs w:val="20"/>
              </w:rPr>
            </w:pPr>
            <w:r w:rsidRPr="0027002B">
              <w:rPr>
                <w:rFonts w:ascii="Arial" w:hAnsi="Arial" w:cs="Arial"/>
                <w:b/>
                <w:sz w:val="20"/>
                <w:szCs w:val="20"/>
              </w:rPr>
              <w:t>Stage 2</w:t>
            </w:r>
          </w:p>
        </w:tc>
        <w:tc>
          <w:tcPr>
            <w:tcW w:w="2598" w:type="dxa"/>
            <w:shd w:val="clear" w:color="auto" w:fill="D9D9D9"/>
          </w:tcPr>
          <w:p w:rsidR="005E31E4" w:rsidRPr="0027002B" w:rsidRDefault="005E31E4" w:rsidP="005E31E4">
            <w:pPr>
              <w:spacing w:after="0" w:line="240" w:lineRule="auto"/>
              <w:rPr>
                <w:rFonts w:ascii="Arial" w:hAnsi="Arial" w:cs="Arial"/>
                <w:b/>
                <w:sz w:val="20"/>
                <w:szCs w:val="20"/>
              </w:rPr>
            </w:pPr>
            <w:r w:rsidRPr="0027002B">
              <w:rPr>
                <w:rFonts w:ascii="Arial" w:hAnsi="Arial" w:cs="Arial"/>
                <w:b/>
                <w:sz w:val="20"/>
                <w:szCs w:val="20"/>
              </w:rPr>
              <w:t>Stage 3</w:t>
            </w:r>
          </w:p>
        </w:tc>
        <w:tc>
          <w:tcPr>
            <w:tcW w:w="2598" w:type="dxa"/>
            <w:shd w:val="clear" w:color="auto" w:fill="D9D9D9"/>
          </w:tcPr>
          <w:p w:rsidR="005E31E4" w:rsidRPr="0027002B" w:rsidRDefault="005E31E4" w:rsidP="005E31E4">
            <w:pPr>
              <w:spacing w:after="0" w:line="240" w:lineRule="auto"/>
              <w:rPr>
                <w:rFonts w:ascii="Arial" w:hAnsi="Arial" w:cs="Arial"/>
                <w:b/>
                <w:sz w:val="20"/>
                <w:szCs w:val="20"/>
              </w:rPr>
            </w:pPr>
            <w:r w:rsidRPr="00CF0D82">
              <w:rPr>
                <w:rFonts w:ascii="Arial" w:hAnsi="Arial" w:cs="Arial"/>
                <w:b/>
                <w:sz w:val="20"/>
                <w:szCs w:val="20"/>
              </w:rPr>
              <w:t>Stage 4</w:t>
            </w:r>
          </w:p>
        </w:tc>
      </w:tr>
      <w:tr w:rsidR="00813F84" w:rsidRPr="0027002B" w:rsidTr="00046860">
        <w:tc>
          <w:tcPr>
            <w:tcW w:w="2598" w:type="dxa"/>
            <w:shd w:val="clear" w:color="auto" w:fill="DEEAF6"/>
          </w:tcPr>
          <w:p w:rsidR="00813F84" w:rsidRPr="0027002B" w:rsidRDefault="00813F84" w:rsidP="00813F84">
            <w:pPr>
              <w:spacing w:after="0" w:line="240" w:lineRule="auto"/>
              <w:rPr>
                <w:rFonts w:ascii="Arial" w:hAnsi="Arial" w:cs="Arial"/>
                <w:sz w:val="20"/>
                <w:szCs w:val="20"/>
              </w:rPr>
            </w:pPr>
            <w:r w:rsidRPr="0027002B">
              <w:rPr>
                <w:rFonts w:ascii="Arial" w:hAnsi="Arial" w:cs="Arial"/>
                <w:sz w:val="20"/>
                <w:szCs w:val="20"/>
              </w:rPr>
              <w:t>Latonya Wilkes</w:t>
            </w:r>
          </w:p>
        </w:tc>
        <w:tc>
          <w:tcPr>
            <w:tcW w:w="2598" w:type="dxa"/>
            <w:shd w:val="clear" w:color="auto" w:fill="auto"/>
          </w:tcPr>
          <w:p w:rsidR="00813F84" w:rsidRPr="0027002B" w:rsidRDefault="00813F84" w:rsidP="00813F84">
            <w:pPr>
              <w:spacing w:after="0" w:line="240" w:lineRule="auto"/>
              <w:rPr>
                <w:rFonts w:ascii="Arial" w:hAnsi="Arial" w:cs="Arial"/>
                <w:sz w:val="20"/>
                <w:szCs w:val="20"/>
              </w:rPr>
            </w:pPr>
            <w:r w:rsidRPr="0027002B">
              <w:rPr>
                <w:rFonts w:ascii="Arial" w:hAnsi="Arial" w:cs="Arial"/>
                <w:sz w:val="20"/>
                <w:szCs w:val="20"/>
              </w:rPr>
              <w:t xml:space="preserve">Ms. </w:t>
            </w:r>
            <w:r w:rsidR="00E22EAD" w:rsidRPr="0027002B">
              <w:rPr>
                <w:rFonts w:ascii="Arial" w:hAnsi="Arial" w:cs="Arial"/>
                <w:sz w:val="20"/>
                <w:szCs w:val="20"/>
              </w:rPr>
              <w:t xml:space="preserve">Latonya </w:t>
            </w:r>
            <w:r w:rsidRPr="0027002B">
              <w:rPr>
                <w:rFonts w:ascii="Arial" w:hAnsi="Arial" w:cs="Arial"/>
                <w:sz w:val="20"/>
                <w:szCs w:val="20"/>
              </w:rPr>
              <w:t xml:space="preserve">Wilkes is 55 years </w:t>
            </w:r>
            <w:r w:rsidR="00BB1F75" w:rsidRPr="0027002B">
              <w:rPr>
                <w:rFonts w:ascii="Arial" w:hAnsi="Arial" w:cs="Arial"/>
                <w:sz w:val="20"/>
                <w:szCs w:val="20"/>
              </w:rPr>
              <w:t>old</w:t>
            </w:r>
            <w:r w:rsidRPr="0027002B">
              <w:rPr>
                <w:rFonts w:ascii="Arial" w:hAnsi="Arial" w:cs="Arial"/>
                <w:sz w:val="20"/>
                <w:szCs w:val="20"/>
              </w:rPr>
              <w:t>, educated, and a retired banker.</w:t>
            </w:r>
            <w:r w:rsidR="005E002B" w:rsidRPr="0027002B">
              <w:rPr>
                <w:rFonts w:ascii="Arial" w:hAnsi="Arial" w:cs="Arial"/>
                <w:sz w:val="20"/>
                <w:szCs w:val="20"/>
              </w:rPr>
              <w:t xml:space="preserve"> </w:t>
            </w:r>
            <w:r w:rsidRPr="0027002B">
              <w:rPr>
                <w:rFonts w:ascii="Arial" w:hAnsi="Arial" w:cs="Arial"/>
                <w:sz w:val="20"/>
                <w:szCs w:val="20"/>
              </w:rPr>
              <w:t>She has three grandchildren and four grown adult children she adopted.</w:t>
            </w:r>
            <w:r w:rsidR="005E002B" w:rsidRPr="0027002B">
              <w:rPr>
                <w:rFonts w:ascii="Arial" w:hAnsi="Arial" w:cs="Arial"/>
                <w:sz w:val="20"/>
                <w:szCs w:val="20"/>
              </w:rPr>
              <w:t xml:space="preserve"> </w:t>
            </w:r>
            <w:r w:rsidRPr="0027002B">
              <w:rPr>
                <w:rFonts w:ascii="Arial" w:hAnsi="Arial" w:cs="Arial"/>
                <w:sz w:val="20"/>
                <w:szCs w:val="20"/>
              </w:rPr>
              <w:t>She recently lost her husband due to cancer</w:t>
            </w:r>
            <w:r w:rsidR="005E002B" w:rsidRPr="0027002B">
              <w:rPr>
                <w:rFonts w:ascii="Arial" w:hAnsi="Arial" w:cs="Arial"/>
                <w:sz w:val="20"/>
                <w:szCs w:val="20"/>
              </w:rPr>
              <w:t>,</w:t>
            </w:r>
            <w:r w:rsidRPr="0027002B">
              <w:rPr>
                <w:rFonts w:ascii="Arial" w:hAnsi="Arial" w:cs="Arial"/>
                <w:sz w:val="20"/>
                <w:szCs w:val="20"/>
              </w:rPr>
              <w:t xml:space="preserve"> and she herself is a breast cancer survivor.</w:t>
            </w:r>
            <w:r w:rsidR="005E002B" w:rsidRPr="0027002B">
              <w:rPr>
                <w:rFonts w:ascii="Arial" w:hAnsi="Arial" w:cs="Arial"/>
                <w:sz w:val="20"/>
                <w:szCs w:val="20"/>
              </w:rPr>
              <w:t xml:space="preserve"> </w:t>
            </w:r>
            <w:r w:rsidRPr="0027002B">
              <w:rPr>
                <w:rFonts w:ascii="Arial" w:hAnsi="Arial" w:cs="Arial"/>
                <w:sz w:val="20"/>
                <w:szCs w:val="20"/>
              </w:rPr>
              <w:t>She is a social butterfly</w:t>
            </w:r>
            <w:r w:rsidR="00B71B3F">
              <w:rPr>
                <w:rFonts w:ascii="Arial" w:hAnsi="Arial" w:cs="Arial"/>
                <w:sz w:val="20"/>
                <w:szCs w:val="20"/>
              </w:rPr>
              <w:t>,</w:t>
            </w:r>
            <w:r w:rsidRPr="0027002B">
              <w:rPr>
                <w:rFonts w:ascii="Arial" w:hAnsi="Arial" w:cs="Arial"/>
                <w:sz w:val="20"/>
                <w:szCs w:val="20"/>
              </w:rPr>
              <w:t xml:space="preserve"> and sold her home so </w:t>
            </w:r>
            <w:r w:rsidR="005E002B" w:rsidRPr="0027002B">
              <w:rPr>
                <w:rFonts w:ascii="Arial" w:hAnsi="Arial" w:cs="Arial"/>
                <w:sz w:val="20"/>
                <w:szCs w:val="20"/>
              </w:rPr>
              <w:t xml:space="preserve">that </w:t>
            </w:r>
            <w:r w:rsidRPr="0027002B">
              <w:rPr>
                <w:rFonts w:ascii="Arial" w:hAnsi="Arial" w:cs="Arial"/>
                <w:sz w:val="20"/>
                <w:szCs w:val="20"/>
              </w:rPr>
              <w:t>she can move into 55+ retirement community.</w:t>
            </w:r>
          </w:p>
          <w:p w:rsidR="00813F84" w:rsidRPr="0027002B" w:rsidRDefault="00813F84" w:rsidP="00813F84">
            <w:pPr>
              <w:spacing w:after="0" w:line="240" w:lineRule="auto"/>
              <w:rPr>
                <w:rFonts w:ascii="Arial" w:hAnsi="Arial" w:cs="Arial"/>
                <w:sz w:val="20"/>
                <w:szCs w:val="20"/>
              </w:rPr>
            </w:pPr>
          </w:p>
        </w:tc>
        <w:tc>
          <w:tcPr>
            <w:tcW w:w="2598" w:type="dxa"/>
            <w:shd w:val="clear" w:color="auto" w:fill="auto"/>
          </w:tcPr>
          <w:p w:rsidR="00813F84" w:rsidRPr="0027002B" w:rsidRDefault="00E22EAD" w:rsidP="00B71B3F">
            <w:pPr>
              <w:spacing w:after="0" w:line="240" w:lineRule="auto"/>
              <w:rPr>
                <w:rFonts w:ascii="Arial" w:hAnsi="Arial" w:cs="Arial"/>
                <w:sz w:val="20"/>
                <w:szCs w:val="20"/>
              </w:rPr>
            </w:pPr>
            <w:r w:rsidRPr="0027002B">
              <w:rPr>
                <w:rFonts w:ascii="Arial" w:hAnsi="Arial" w:cs="Arial"/>
                <w:sz w:val="20"/>
                <w:szCs w:val="20"/>
              </w:rPr>
              <w:t>Latonya</w:t>
            </w:r>
            <w:r w:rsidR="00813F84" w:rsidRPr="0027002B">
              <w:rPr>
                <w:rFonts w:ascii="Arial" w:hAnsi="Arial" w:cs="Arial"/>
                <w:sz w:val="20"/>
                <w:szCs w:val="20"/>
              </w:rPr>
              <w:t xml:space="preserve"> is now 78,</w:t>
            </w:r>
            <w:r w:rsidR="005E002B" w:rsidRPr="0027002B">
              <w:rPr>
                <w:rFonts w:ascii="Arial" w:hAnsi="Arial" w:cs="Arial"/>
                <w:sz w:val="20"/>
                <w:szCs w:val="20"/>
              </w:rPr>
              <w:t xml:space="preserve"> and</w:t>
            </w:r>
            <w:r w:rsidR="00813F84" w:rsidRPr="0027002B">
              <w:rPr>
                <w:rFonts w:ascii="Arial" w:hAnsi="Arial" w:cs="Arial"/>
                <w:sz w:val="20"/>
                <w:szCs w:val="20"/>
              </w:rPr>
              <w:t xml:space="preserve"> she is </w:t>
            </w:r>
            <w:r w:rsidR="005E002B" w:rsidRPr="0027002B">
              <w:rPr>
                <w:rFonts w:ascii="Arial" w:hAnsi="Arial" w:cs="Arial"/>
                <w:sz w:val="20"/>
                <w:szCs w:val="20"/>
              </w:rPr>
              <w:t xml:space="preserve">of </w:t>
            </w:r>
            <w:r w:rsidR="00813F84" w:rsidRPr="0027002B">
              <w:rPr>
                <w:rFonts w:ascii="Arial" w:hAnsi="Arial" w:cs="Arial"/>
                <w:sz w:val="20"/>
                <w:szCs w:val="20"/>
              </w:rPr>
              <w:t>sound mind and body.</w:t>
            </w:r>
            <w:r w:rsidR="005E002B" w:rsidRPr="0027002B">
              <w:rPr>
                <w:rFonts w:ascii="Arial" w:hAnsi="Arial" w:cs="Arial"/>
                <w:sz w:val="20"/>
                <w:szCs w:val="20"/>
              </w:rPr>
              <w:t xml:space="preserve"> </w:t>
            </w:r>
            <w:r w:rsidR="00813F84" w:rsidRPr="0027002B">
              <w:rPr>
                <w:rFonts w:ascii="Arial" w:hAnsi="Arial" w:cs="Arial"/>
                <w:sz w:val="20"/>
                <w:szCs w:val="20"/>
              </w:rPr>
              <w:t>She enjoys her adult children (most of them still visit on a regular basis).</w:t>
            </w:r>
            <w:r w:rsidR="005E002B" w:rsidRPr="0027002B">
              <w:rPr>
                <w:rFonts w:ascii="Arial" w:hAnsi="Arial" w:cs="Arial"/>
                <w:sz w:val="20"/>
                <w:szCs w:val="20"/>
              </w:rPr>
              <w:t xml:space="preserve"> </w:t>
            </w:r>
            <w:r w:rsidR="00813F84" w:rsidRPr="0027002B">
              <w:rPr>
                <w:rFonts w:ascii="Arial" w:hAnsi="Arial" w:cs="Arial"/>
                <w:sz w:val="20"/>
                <w:szCs w:val="20"/>
              </w:rPr>
              <w:t xml:space="preserve">She sees </w:t>
            </w:r>
            <w:r w:rsidR="005E002B" w:rsidRPr="0027002B">
              <w:rPr>
                <w:rFonts w:ascii="Arial" w:hAnsi="Arial" w:cs="Arial"/>
                <w:sz w:val="20"/>
                <w:szCs w:val="20"/>
              </w:rPr>
              <w:t xml:space="preserve">all 10 of her </w:t>
            </w:r>
            <w:r w:rsidR="00813F84" w:rsidRPr="0027002B">
              <w:rPr>
                <w:rFonts w:ascii="Arial" w:hAnsi="Arial" w:cs="Arial"/>
                <w:sz w:val="20"/>
                <w:szCs w:val="20"/>
              </w:rPr>
              <w:t>grandchildren</w:t>
            </w:r>
            <w:r w:rsidR="005E002B" w:rsidRPr="0027002B">
              <w:rPr>
                <w:rFonts w:ascii="Arial" w:hAnsi="Arial" w:cs="Arial"/>
                <w:sz w:val="20"/>
                <w:szCs w:val="20"/>
              </w:rPr>
              <w:t xml:space="preserve">. </w:t>
            </w:r>
            <w:r w:rsidR="00813F84" w:rsidRPr="0027002B">
              <w:rPr>
                <w:rFonts w:ascii="Arial" w:hAnsi="Arial" w:cs="Arial"/>
                <w:sz w:val="20"/>
                <w:szCs w:val="20"/>
              </w:rPr>
              <w:t>She recognizes that she loves her independence</w:t>
            </w:r>
            <w:r w:rsidR="005E002B" w:rsidRPr="0027002B">
              <w:rPr>
                <w:rFonts w:ascii="Arial" w:hAnsi="Arial" w:cs="Arial"/>
                <w:sz w:val="20"/>
                <w:szCs w:val="20"/>
              </w:rPr>
              <w:t>;</w:t>
            </w:r>
            <w:r w:rsidR="00813F84" w:rsidRPr="0027002B">
              <w:rPr>
                <w:rFonts w:ascii="Arial" w:hAnsi="Arial" w:cs="Arial"/>
                <w:sz w:val="20"/>
                <w:szCs w:val="20"/>
              </w:rPr>
              <w:t xml:space="preserve"> however, the 55+ community may not meet her future health</w:t>
            </w:r>
            <w:r w:rsidR="005E002B" w:rsidRPr="0027002B">
              <w:rPr>
                <w:rFonts w:ascii="Arial" w:hAnsi="Arial" w:cs="Arial"/>
                <w:sz w:val="20"/>
                <w:szCs w:val="20"/>
              </w:rPr>
              <w:t xml:space="preserve"> </w:t>
            </w:r>
            <w:r w:rsidR="00813F84" w:rsidRPr="0027002B">
              <w:rPr>
                <w:rFonts w:ascii="Arial" w:hAnsi="Arial" w:cs="Arial"/>
                <w:sz w:val="20"/>
                <w:szCs w:val="20"/>
              </w:rPr>
              <w:t>care and social needs.</w:t>
            </w:r>
            <w:r w:rsidR="005E002B" w:rsidRPr="0027002B">
              <w:rPr>
                <w:rFonts w:ascii="Arial" w:hAnsi="Arial" w:cs="Arial"/>
                <w:sz w:val="20"/>
                <w:szCs w:val="20"/>
              </w:rPr>
              <w:t xml:space="preserve"> </w:t>
            </w:r>
            <w:r w:rsidR="00813F84" w:rsidRPr="0027002B">
              <w:rPr>
                <w:rFonts w:ascii="Arial" w:hAnsi="Arial" w:cs="Arial"/>
                <w:sz w:val="20"/>
                <w:szCs w:val="20"/>
              </w:rPr>
              <w:t xml:space="preserve">She is considering moving into a </w:t>
            </w:r>
            <w:r w:rsidR="005E002B" w:rsidRPr="0027002B">
              <w:rPr>
                <w:rFonts w:ascii="Arial" w:hAnsi="Arial" w:cs="Arial"/>
                <w:sz w:val="20"/>
                <w:szCs w:val="20"/>
              </w:rPr>
              <w:t>c</w:t>
            </w:r>
            <w:r w:rsidR="00813F84" w:rsidRPr="0027002B">
              <w:rPr>
                <w:rFonts w:ascii="Arial" w:hAnsi="Arial" w:cs="Arial"/>
                <w:sz w:val="20"/>
                <w:szCs w:val="20"/>
              </w:rPr>
              <w:t xml:space="preserve">ontinuing </w:t>
            </w:r>
            <w:r w:rsidR="005E002B" w:rsidRPr="0027002B">
              <w:rPr>
                <w:rFonts w:ascii="Arial" w:hAnsi="Arial" w:cs="Arial"/>
                <w:sz w:val="20"/>
                <w:szCs w:val="20"/>
              </w:rPr>
              <w:t>c</w:t>
            </w:r>
            <w:r w:rsidR="00813F84" w:rsidRPr="0027002B">
              <w:rPr>
                <w:rFonts w:ascii="Arial" w:hAnsi="Arial" w:cs="Arial"/>
                <w:sz w:val="20"/>
                <w:szCs w:val="20"/>
              </w:rPr>
              <w:t xml:space="preserve">are </w:t>
            </w:r>
            <w:r w:rsidR="005E002B" w:rsidRPr="0027002B">
              <w:rPr>
                <w:rFonts w:ascii="Arial" w:hAnsi="Arial" w:cs="Arial"/>
                <w:sz w:val="20"/>
                <w:szCs w:val="20"/>
              </w:rPr>
              <w:t>r</w:t>
            </w:r>
            <w:r w:rsidR="00813F84" w:rsidRPr="0027002B">
              <w:rPr>
                <w:rFonts w:ascii="Arial" w:hAnsi="Arial" w:cs="Arial"/>
                <w:sz w:val="20"/>
                <w:szCs w:val="20"/>
              </w:rPr>
              <w:t xml:space="preserve">etirement </w:t>
            </w:r>
            <w:r w:rsidR="005E002B" w:rsidRPr="0027002B">
              <w:rPr>
                <w:rFonts w:ascii="Arial" w:hAnsi="Arial" w:cs="Arial"/>
                <w:sz w:val="20"/>
                <w:szCs w:val="20"/>
              </w:rPr>
              <w:t>c</w:t>
            </w:r>
            <w:r w:rsidR="00813F84" w:rsidRPr="0027002B">
              <w:rPr>
                <w:rFonts w:ascii="Arial" w:hAnsi="Arial" w:cs="Arial"/>
                <w:sz w:val="20"/>
                <w:szCs w:val="20"/>
              </w:rPr>
              <w:t>ommunity such as Patriot’s Landing.</w:t>
            </w:r>
            <w:r w:rsidR="005E002B" w:rsidRPr="0027002B">
              <w:rPr>
                <w:rFonts w:ascii="Arial" w:hAnsi="Arial" w:cs="Arial"/>
                <w:sz w:val="20"/>
                <w:szCs w:val="20"/>
              </w:rPr>
              <w:t xml:space="preserve"> </w:t>
            </w:r>
            <w:r w:rsidR="00813F84" w:rsidRPr="0027002B">
              <w:rPr>
                <w:rFonts w:ascii="Arial" w:hAnsi="Arial" w:cs="Arial"/>
                <w:sz w:val="20"/>
                <w:szCs w:val="20"/>
              </w:rPr>
              <w:t>The benefit is that she can live in a cottage by herself and still use all of the amenities of the main facility.</w:t>
            </w:r>
            <w:r w:rsidR="005E002B" w:rsidRPr="0027002B">
              <w:rPr>
                <w:rFonts w:ascii="Arial" w:hAnsi="Arial" w:cs="Arial"/>
                <w:sz w:val="20"/>
                <w:szCs w:val="20"/>
              </w:rPr>
              <w:t xml:space="preserve"> </w:t>
            </w:r>
            <w:r w:rsidR="00813F84" w:rsidRPr="0027002B">
              <w:rPr>
                <w:rFonts w:ascii="Arial" w:hAnsi="Arial" w:cs="Arial"/>
                <w:sz w:val="20"/>
                <w:szCs w:val="20"/>
              </w:rPr>
              <w:t>She is experiencing some aches and pains.</w:t>
            </w:r>
            <w:r w:rsidR="005E002B" w:rsidRPr="0027002B">
              <w:rPr>
                <w:rFonts w:ascii="Arial" w:hAnsi="Arial" w:cs="Arial"/>
                <w:sz w:val="20"/>
                <w:szCs w:val="20"/>
              </w:rPr>
              <w:t xml:space="preserve"> </w:t>
            </w:r>
            <w:r w:rsidR="00813F84" w:rsidRPr="0027002B">
              <w:rPr>
                <w:rFonts w:ascii="Arial" w:hAnsi="Arial" w:cs="Arial"/>
                <w:sz w:val="20"/>
                <w:szCs w:val="20"/>
              </w:rPr>
              <w:t xml:space="preserve">She felt a lump in her left groin area and is </w:t>
            </w:r>
            <w:r w:rsidR="00813F84" w:rsidRPr="0027002B">
              <w:rPr>
                <w:rFonts w:ascii="Arial" w:hAnsi="Arial" w:cs="Arial"/>
                <w:sz w:val="20"/>
                <w:szCs w:val="20"/>
              </w:rPr>
              <w:lastRenderedPageBreak/>
              <w:t>concerned her cancer might be back</w:t>
            </w:r>
            <w:r w:rsidR="005E002B" w:rsidRPr="0027002B">
              <w:rPr>
                <w:rFonts w:ascii="Arial" w:hAnsi="Arial" w:cs="Arial"/>
                <w:sz w:val="20"/>
                <w:szCs w:val="20"/>
              </w:rPr>
              <w:t xml:space="preserve">. </w:t>
            </w:r>
            <w:r w:rsidR="00813F84" w:rsidRPr="0027002B">
              <w:rPr>
                <w:rFonts w:ascii="Arial" w:hAnsi="Arial" w:cs="Arial"/>
                <w:sz w:val="20"/>
                <w:szCs w:val="20"/>
              </w:rPr>
              <w:t>She is really worried and schedules an appointment with her doctor.</w:t>
            </w:r>
          </w:p>
        </w:tc>
        <w:tc>
          <w:tcPr>
            <w:tcW w:w="2598" w:type="dxa"/>
            <w:shd w:val="clear" w:color="auto" w:fill="auto"/>
          </w:tcPr>
          <w:p w:rsidR="00813F84" w:rsidRPr="0027002B" w:rsidRDefault="00E22EAD" w:rsidP="00B71B3F">
            <w:pPr>
              <w:spacing w:after="0" w:line="240" w:lineRule="auto"/>
              <w:rPr>
                <w:rFonts w:ascii="Arial" w:hAnsi="Arial" w:cs="Arial"/>
                <w:sz w:val="20"/>
                <w:szCs w:val="20"/>
              </w:rPr>
            </w:pPr>
            <w:r w:rsidRPr="0027002B">
              <w:rPr>
                <w:rFonts w:ascii="Arial" w:hAnsi="Arial" w:cs="Arial"/>
                <w:sz w:val="20"/>
                <w:szCs w:val="20"/>
              </w:rPr>
              <w:lastRenderedPageBreak/>
              <w:t>Latonya</w:t>
            </w:r>
            <w:r w:rsidR="00813F84" w:rsidRPr="0027002B">
              <w:rPr>
                <w:rFonts w:ascii="Arial" w:hAnsi="Arial" w:cs="Arial"/>
                <w:sz w:val="20"/>
                <w:szCs w:val="20"/>
              </w:rPr>
              <w:t xml:space="preserve"> recently married a gentleman named John Lakes.</w:t>
            </w:r>
            <w:r w:rsidR="005E002B" w:rsidRPr="0027002B">
              <w:rPr>
                <w:rFonts w:ascii="Arial" w:hAnsi="Arial" w:cs="Arial"/>
                <w:sz w:val="20"/>
                <w:szCs w:val="20"/>
              </w:rPr>
              <w:t xml:space="preserve"> </w:t>
            </w:r>
            <w:r w:rsidR="00813F84" w:rsidRPr="0027002B">
              <w:rPr>
                <w:rFonts w:ascii="Arial" w:hAnsi="Arial" w:cs="Arial"/>
                <w:sz w:val="20"/>
                <w:szCs w:val="20"/>
              </w:rPr>
              <w:t xml:space="preserve">John is a resident of Patriots Landing and is 92 years </w:t>
            </w:r>
            <w:r w:rsidR="005E002B" w:rsidRPr="0027002B">
              <w:rPr>
                <w:rFonts w:ascii="Arial" w:hAnsi="Arial" w:cs="Arial"/>
                <w:sz w:val="20"/>
                <w:szCs w:val="20"/>
              </w:rPr>
              <w:t>old</w:t>
            </w:r>
            <w:r w:rsidR="00813F84" w:rsidRPr="0027002B">
              <w:rPr>
                <w:rFonts w:ascii="Arial" w:hAnsi="Arial" w:cs="Arial"/>
                <w:sz w:val="20"/>
                <w:szCs w:val="20"/>
              </w:rPr>
              <w:t>.</w:t>
            </w:r>
            <w:r w:rsidR="005E002B" w:rsidRPr="0027002B">
              <w:rPr>
                <w:rFonts w:ascii="Arial" w:hAnsi="Arial" w:cs="Arial"/>
                <w:sz w:val="20"/>
                <w:szCs w:val="20"/>
              </w:rPr>
              <w:t xml:space="preserve"> </w:t>
            </w:r>
            <w:r w:rsidR="00813F84" w:rsidRPr="0027002B">
              <w:rPr>
                <w:rFonts w:ascii="Arial" w:hAnsi="Arial" w:cs="Arial"/>
                <w:sz w:val="20"/>
                <w:szCs w:val="20"/>
              </w:rPr>
              <w:t>They decided to move into the main facility.</w:t>
            </w:r>
            <w:r w:rsidR="005E002B" w:rsidRPr="0027002B">
              <w:rPr>
                <w:rFonts w:ascii="Arial" w:hAnsi="Arial" w:cs="Arial"/>
                <w:sz w:val="20"/>
                <w:szCs w:val="20"/>
              </w:rPr>
              <w:t xml:space="preserve"> </w:t>
            </w:r>
            <w:r w:rsidR="00813F84" w:rsidRPr="0027002B">
              <w:rPr>
                <w:rFonts w:ascii="Arial" w:hAnsi="Arial" w:cs="Arial"/>
                <w:sz w:val="20"/>
                <w:szCs w:val="20"/>
              </w:rPr>
              <w:t>Latonya is very happy these days and enjoys spending time with her new husband.</w:t>
            </w:r>
            <w:r w:rsidR="005E002B" w:rsidRPr="0027002B">
              <w:rPr>
                <w:rFonts w:ascii="Arial" w:hAnsi="Arial" w:cs="Arial"/>
                <w:sz w:val="20"/>
                <w:szCs w:val="20"/>
              </w:rPr>
              <w:t xml:space="preserve"> </w:t>
            </w:r>
            <w:r w:rsidR="00813F84" w:rsidRPr="0027002B">
              <w:rPr>
                <w:rFonts w:ascii="Arial" w:hAnsi="Arial" w:cs="Arial"/>
                <w:sz w:val="20"/>
                <w:szCs w:val="20"/>
              </w:rPr>
              <w:t>They are the talk of the town as they go everywhere together.</w:t>
            </w:r>
            <w:r w:rsidR="005E002B" w:rsidRPr="0027002B">
              <w:rPr>
                <w:rFonts w:ascii="Arial" w:hAnsi="Arial" w:cs="Arial"/>
                <w:sz w:val="20"/>
                <w:szCs w:val="20"/>
              </w:rPr>
              <w:t xml:space="preserve"> H</w:t>
            </w:r>
            <w:r w:rsidR="00813F84" w:rsidRPr="0027002B">
              <w:rPr>
                <w:rFonts w:ascii="Arial" w:hAnsi="Arial" w:cs="Arial"/>
                <w:sz w:val="20"/>
                <w:szCs w:val="20"/>
              </w:rPr>
              <w:t>er cancer is back</w:t>
            </w:r>
            <w:r w:rsidR="005E002B" w:rsidRPr="0027002B">
              <w:rPr>
                <w:rFonts w:ascii="Arial" w:hAnsi="Arial" w:cs="Arial"/>
                <w:sz w:val="20"/>
                <w:szCs w:val="20"/>
              </w:rPr>
              <w:t>,</w:t>
            </w:r>
            <w:r w:rsidR="00813F84" w:rsidRPr="0027002B">
              <w:rPr>
                <w:rFonts w:ascii="Arial" w:hAnsi="Arial" w:cs="Arial"/>
                <w:sz w:val="20"/>
                <w:szCs w:val="20"/>
              </w:rPr>
              <w:t xml:space="preserve"> and </w:t>
            </w:r>
            <w:r w:rsidR="005E002B" w:rsidRPr="0027002B">
              <w:rPr>
                <w:rFonts w:ascii="Arial" w:hAnsi="Arial" w:cs="Arial"/>
                <w:sz w:val="20"/>
                <w:szCs w:val="20"/>
              </w:rPr>
              <w:t xml:space="preserve">she </w:t>
            </w:r>
            <w:r w:rsidR="00813F84" w:rsidRPr="0027002B">
              <w:rPr>
                <w:rFonts w:ascii="Arial" w:hAnsi="Arial" w:cs="Arial"/>
                <w:sz w:val="20"/>
                <w:szCs w:val="20"/>
              </w:rPr>
              <w:t>undergoing treatment for her cancer.</w:t>
            </w:r>
            <w:r w:rsidR="005E002B" w:rsidRPr="0027002B">
              <w:rPr>
                <w:rFonts w:ascii="Arial" w:hAnsi="Arial" w:cs="Arial"/>
                <w:sz w:val="20"/>
                <w:szCs w:val="20"/>
              </w:rPr>
              <w:t xml:space="preserve"> </w:t>
            </w:r>
            <w:r w:rsidR="00813F84" w:rsidRPr="0027002B">
              <w:rPr>
                <w:rFonts w:ascii="Arial" w:hAnsi="Arial" w:cs="Arial"/>
                <w:sz w:val="20"/>
                <w:szCs w:val="20"/>
              </w:rPr>
              <w:t>She is scheduled for surgery in December.</w:t>
            </w:r>
          </w:p>
        </w:tc>
        <w:tc>
          <w:tcPr>
            <w:tcW w:w="2598" w:type="dxa"/>
            <w:shd w:val="clear" w:color="auto" w:fill="auto"/>
          </w:tcPr>
          <w:p w:rsidR="00813F84" w:rsidRPr="0027002B" w:rsidRDefault="00813F84" w:rsidP="00813F84">
            <w:pPr>
              <w:spacing w:after="0" w:line="240" w:lineRule="auto"/>
              <w:rPr>
                <w:rFonts w:ascii="Arial" w:hAnsi="Arial" w:cs="Arial"/>
                <w:sz w:val="20"/>
                <w:szCs w:val="20"/>
              </w:rPr>
            </w:pPr>
            <w:r w:rsidRPr="0027002B">
              <w:rPr>
                <w:rFonts w:ascii="Arial" w:hAnsi="Arial" w:cs="Arial"/>
                <w:sz w:val="20"/>
                <w:szCs w:val="20"/>
              </w:rPr>
              <w:t>Latonya and John are enjoying the holiday season</w:t>
            </w:r>
            <w:r w:rsidR="00E22EAD" w:rsidRPr="0027002B">
              <w:rPr>
                <w:rFonts w:ascii="Arial" w:hAnsi="Arial" w:cs="Arial"/>
                <w:sz w:val="20"/>
                <w:szCs w:val="20"/>
              </w:rPr>
              <w:t xml:space="preserve">. </w:t>
            </w:r>
            <w:r w:rsidRPr="0027002B">
              <w:rPr>
                <w:rFonts w:ascii="Arial" w:hAnsi="Arial" w:cs="Arial"/>
                <w:sz w:val="20"/>
                <w:szCs w:val="20"/>
              </w:rPr>
              <w:t>Latonya is expecting her children to visit this week and next week.</w:t>
            </w:r>
            <w:r w:rsidR="005E002B" w:rsidRPr="0027002B">
              <w:rPr>
                <w:rFonts w:ascii="Arial" w:hAnsi="Arial" w:cs="Arial"/>
                <w:sz w:val="20"/>
                <w:szCs w:val="20"/>
              </w:rPr>
              <w:t xml:space="preserve"> </w:t>
            </w:r>
            <w:r w:rsidRPr="0027002B">
              <w:rPr>
                <w:rFonts w:ascii="Arial" w:hAnsi="Arial" w:cs="Arial"/>
                <w:sz w:val="20"/>
                <w:szCs w:val="20"/>
              </w:rPr>
              <w:t>She has decorated her home and all of her shopping is finally done.</w:t>
            </w:r>
            <w:r w:rsidR="005E002B" w:rsidRPr="0027002B">
              <w:rPr>
                <w:rFonts w:ascii="Arial" w:hAnsi="Arial" w:cs="Arial"/>
                <w:sz w:val="20"/>
                <w:szCs w:val="20"/>
              </w:rPr>
              <w:t xml:space="preserve"> </w:t>
            </w:r>
            <w:r w:rsidRPr="0027002B">
              <w:rPr>
                <w:rFonts w:ascii="Arial" w:hAnsi="Arial" w:cs="Arial"/>
                <w:sz w:val="20"/>
                <w:szCs w:val="20"/>
              </w:rPr>
              <w:t xml:space="preserve">John is quietly participating </w:t>
            </w:r>
            <w:r w:rsidR="00B71B3F">
              <w:rPr>
                <w:rFonts w:ascii="Arial" w:hAnsi="Arial" w:cs="Arial"/>
                <w:sz w:val="20"/>
                <w:szCs w:val="20"/>
              </w:rPr>
              <w:t xml:space="preserve">the holidays </w:t>
            </w:r>
            <w:r w:rsidRPr="0027002B">
              <w:rPr>
                <w:rFonts w:ascii="Arial" w:hAnsi="Arial" w:cs="Arial"/>
                <w:sz w:val="20"/>
                <w:szCs w:val="20"/>
              </w:rPr>
              <w:t>and is excited to see Latonya’s grandchildren</w:t>
            </w:r>
            <w:r w:rsidR="00B71B3F">
              <w:rPr>
                <w:rFonts w:ascii="Arial" w:hAnsi="Arial" w:cs="Arial"/>
                <w:sz w:val="20"/>
                <w:szCs w:val="20"/>
              </w:rPr>
              <w:t>. He is also looking forward to s</w:t>
            </w:r>
            <w:r w:rsidR="00E22EAD" w:rsidRPr="0027002B">
              <w:rPr>
                <w:rFonts w:ascii="Arial" w:hAnsi="Arial" w:cs="Arial"/>
                <w:sz w:val="20"/>
                <w:szCs w:val="20"/>
              </w:rPr>
              <w:t>ee</w:t>
            </w:r>
            <w:r w:rsidR="00B71B3F">
              <w:rPr>
                <w:rFonts w:ascii="Arial" w:hAnsi="Arial" w:cs="Arial"/>
                <w:sz w:val="20"/>
                <w:szCs w:val="20"/>
              </w:rPr>
              <w:t>ing</w:t>
            </w:r>
            <w:r w:rsidRPr="0027002B">
              <w:rPr>
                <w:rFonts w:ascii="Arial" w:hAnsi="Arial" w:cs="Arial"/>
                <w:sz w:val="20"/>
                <w:szCs w:val="20"/>
              </w:rPr>
              <w:t xml:space="preserve"> her son</w:t>
            </w:r>
            <w:r w:rsidR="00B71B3F">
              <w:rPr>
                <w:rFonts w:ascii="Arial" w:hAnsi="Arial" w:cs="Arial"/>
                <w:sz w:val="20"/>
                <w:szCs w:val="20"/>
              </w:rPr>
              <w:t>,</w:t>
            </w:r>
            <w:r w:rsidRPr="0027002B">
              <w:rPr>
                <w:rFonts w:ascii="Arial" w:hAnsi="Arial" w:cs="Arial"/>
                <w:sz w:val="20"/>
                <w:szCs w:val="20"/>
              </w:rPr>
              <w:t xml:space="preserve"> </w:t>
            </w:r>
            <w:r w:rsidR="00E22EAD" w:rsidRPr="0027002B">
              <w:rPr>
                <w:rFonts w:ascii="Arial" w:hAnsi="Arial" w:cs="Arial"/>
                <w:sz w:val="20"/>
                <w:szCs w:val="20"/>
              </w:rPr>
              <w:t xml:space="preserve">whom </w:t>
            </w:r>
            <w:r w:rsidRPr="0027002B">
              <w:rPr>
                <w:rFonts w:ascii="Arial" w:hAnsi="Arial" w:cs="Arial"/>
                <w:sz w:val="20"/>
                <w:szCs w:val="20"/>
              </w:rPr>
              <w:t xml:space="preserve">he has not </w:t>
            </w:r>
            <w:r w:rsidR="00E22EAD" w:rsidRPr="0027002B">
              <w:rPr>
                <w:rFonts w:ascii="Arial" w:hAnsi="Arial" w:cs="Arial"/>
                <w:sz w:val="20"/>
                <w:szCs w:val="20"/>
              </w:rPr>
              <w:t xml:space="preserve">seen </w:t>
            </w:r>
            <w:r w:rsidRPr="0027002B">
              <w:rPr>
                <w:rFonts w:ascii="Arial" w:hAnsi="Arial" w:cs="Arial"/>
                <w:sz w:val="20"/>
                <w:szCs w:val="20"/>
              </w:rPr>
              <w:t>since their wedding.</w:t>
            </w:r>
            <w:r w:rsidR="005E002B" w:rsidRPr="0027002B">
              <w:rPr>
                <w:rFonts w:ascii="Arial" w:hAnsi="Arial" w:cs="Arial"/>
                <w:sz w:val="20"/>
                <w:szCs w:val="20"/>
              </w:rPr>
              <w:t xml:space="preserve"> </w:t>
            </w:r>
            <w:r w:rsidRPr="0027002B">
              <w:rPr>
                <w:rFonts w:ascii="Arial" w:hAnsi="Arial" w:cs="Arial"/>
                <w:sz w:val="20"/>
                <w:szCs w:val="20"/>
              </w:rPr>
              <w:t>Married life agrees well with Latonya and John.</w:t>
            </w:r>
          </w:p>
          <w:p w:rsidR="00813F84" w:rsidRPr="0027002B" w:rsidRDefault="00813F84" w:rsidP="00813F84">
            <w:pPr>
              <w:spacing w:after="0" w:line="240" w:lineRule="auto"/>
              <w:rPr>
                <w:rFonts w:ascii="Arial" w:hAnsi="Arial" w:cs="Arial"/>
                <w:sz w:val="20"/>
                <w:szCs w:val="20"/>
              </w:rPr>
            </w:pPr>
          </w:p>
          <w:p w:rsidR="00813F84" w:rsidRPr="0027002B" w:rsidRDefault="00813F84" w:rsidP="00B71B3F">
            <w:pPr>
              <w:spacing w:after="0" w:line="240" w:lineRule="auto"/>
              <w:rPr>
                <w:rFonts w:ascii="Arial" w:hAnsi="Arial" w:cs="Arial"/>
                <w:sz w:val="20"/>
                <w:szCs w:val="20"/>
              </w:rPr>
            </w:pPr>
            <w:r w:rsidRPr="0027002B">
              <w:rPr>
                <w:rFonts w:ascii="Arial" w:hAnsi="Arial" w:cs="Arial"/>
                <w:sz w:val="20"/>
                <w:szCs w:val="20"/>
              </w:rPr>
              <w:t>Latonya is undergoing hospice care and elected not to have the surgery because the surgery would leave her disfigured.</w:t>
            </w:r>
            <w:r w:rsidR="005E002B" w:rsidRPr="0027002B">
              <w:rPr>
                <w:rFonts w:ascii="Arial" w:hAnsi="Arial" w:cs="Arial"/>
                <w:sz w:val="20"/>
                <w:szCs w:val="20"/>
              </w:rPr>
              <w:t xml:space="preserve"> </w:t>
            </w:r>
            <w:r w:rsidRPr="0027002B">
              <w:rPr>
                <w:rFonts w:ascii="Arial" w:hAnsi="Arial" w:cs="Arial"/>
                <w:sz w:val="20"/>
                <w:szCs w:val="20"/>
              </w:rPr>
              <w:t xml:space="preserve">On January </w:t>
            </w:r>
            <w:r w:rsidRPr="0027002B">
              <w:rPr>
                <w:rFonts w:ascii="Arial" w:hAnsi="Arial" w:cs="Arial"/>
                <w:sz w:val="20"/>
                <w:szCs w:val="20"/>
              </w:rPr>
              <w:lastRenderedPageBreak/>
              <w:t>15</w:t>
            </w:r>
            <w:r w:rsidR="00E22EAD" w:rsidRPr="0027002B">
              <w:rPr>
                <w:rFonts w:ascii="Arial" w:hAnsi="Arial" w:cs="Arial"/>
                <w:sz w:val="20"/>
                <w:szCs w:val="20"/>
              </w:rPr>
              <w:t>th,</w:t>
            </w:r>
            <w:r w:rsidRPr="0027002B">
              <w:rPr>
                <w:rFonts w:ascii="Arial" w:hAnsi="Arial" w:cs="Arial"/>
                <w:sz w:val="20"/>
                <w:szCs w:val="20"/>
              </w:rPr>
              <w:t xml:space="preserve"> Latonya takes her last breath and dies in John’s loving arms.</w:t>
            </w:r>
            <w:r w:rsidR="005E002B" w:rsidRPr="0027002B">
              <w:rPr>
                <w:rFonts w:ascii="Arial" w:hAnsi="Arial" w:cs="Arial"/>
                <w:sz w:val="20"/>
                <w:szCs w:val="20"/>
              </w:rPr>
              <w:t xml:space="preserve"> </w:t>
            </w:r>
            <w:r w:rsidRPr="0027002B">
              <w:rPr>
                <w:rFonts w:ascii="Arial" w:hAnsi="Arial" w:cs="Arial"/>
                <w:sz w:val="20"/>
                <w:szCs w:val="20"/>
              </w:rPr>
              <w:t>The celebration of life ceremony is beautiful</w:t>
            </w:r>
            <w:r w:rsidR="00653A8B" w:rsidRPr="0027002B">
              <w:rPr>
                <w:rFonts w:ascii="Arial" w:hAnsi="Arial" w:cs="Arial"/>
                <w:sz w:val="20"/>
                <w:szCs w:val="20"/>
              </w:rPr>
              <w:t xml:space="preserve"> and</w:t>
            </w:r>
            <w:r w:rsidRPr="0027002B">
              <w:rPr>
                <w:rFonts w:ascii="Arial" w:hAnsi="Arial" w:cs="Arial"/>
                <w:sz w:val="20"/>
                <w:szCs w:val="20"/>
              </w:rPr>
              <w:t xml:space="preserve"> enjoyed by all</w:t>
            </w:r>
            <w:r w:rsidR="00653A8B" w:rsidRPr="0027002B">
              <w:rPr>
                <w:rFonts w:ascii="Arial" w:hAnsi="Arial" w:cs="Arial"/>
                <w:sz w:val="20"/>
                <w:szCs w:val="20"/>
              </w:rPr>
              <w:t>.</w:t>
            </w:r>
            <w:r w:rsidRPr="0027002B">
              <w:rPr>
                <w:rFonts w:ascii="Arial" w:hAnsi="Arial" w:cs="Arial"/>
                <w:sz w:val="20"/>
                <w:szCs w:val="20"/>
              </w:rPr>
              <w:t xml:space="preserve"> </w:t>
            </w:r>
            <w:r w:rsidR="00653A8B" w:rsidRPr="0027002B">
              <w:rPr>
                <w:rFonts w:ascii="Arial" w:hAnsi="Arial" w:cs="Arial"/>
                <w:sz w:val="20"/>
                <w:szCs w:val="20"/>
              </w:rPr>
              <w:t>A</w:t>
            </w:r>
            <w:r w:rsidRPr="0027002B">
              <w:rPr>
                <w:rFonts w:ascii="Arial" w:hAnsi="Arial" w:cs="Arial"/>
                <w:sz w:val="20"/>
                <w:szCs w:val="20"/>
              </w:rPr>
              <w:t xml:space="preserve"> slide show portrays the loving life of Latonya in full detail.</w:t>
            </w:r>
          </w:p>
        </w:tc>
      </w:tr>
      <w:tr w:rsidR="00AB23E8" w:rsidRPr="0027002B" w:rsidTr="00046860">
        <w:tc>
          <w:tcPr>
            <w:tcW w:w="2598" w:type="dxa"/>
            <w:shd w:val="clear" w:color="auto" w:fill="DEEAF6"/>
          </w:tcPr>
          <w:p w:rsidR="003E78CF" w:rsidRPr="0027002B" w:rsidRDefault="003E78CF" w:rsidP="003E78CF">
            <w:pPr>
              <w:spacing w:after="0" w:line="240" w:lineRule="auto"/>
              <w:rPr>
                <w:rFonts w:ascii="Arial" w:hAnsi="Arial" w:cs="Arial"/>
                <w:sz w:val="20"/>
                <w:szCs w:val="20"/>
              </w:rPr>
            </w:pPr>
            <w:bookmarkStart w:id="1" w:name="_Hlk8941444"/>
            <w:r w:rsidRPr="0027002B">
              <w:rPr>
                <w:rFonts w:ascii="Arial" w:hAnsi="Arial" w:cs="Arial"/>
                <w:sz w:val="20"/>
                <w:szCs w:val="20"/>
              </w:rPr>
              <w:lastRenderedPageBreak/>
              <w:t xml:space="preserve">Per stage, </w:t>
            </w:r>
            <w:r w:rsidRPr="0027002B">
              <w:rPr>
                <w:rFonts w:ascii="Arial" w:hAnsi="Arial" w:cs="Arial"/>
                <w:b/>
                <w:sz w:val="20"/>
                <w:szCs w:val="20"/>
              </w:rPr>
              <w:t>write</w:t>
            </w:r>
            <w:r w:rsidRPr="0027002B">
              <w:rPr>
                <w:rFonts w:ascii="Arial" w:hAnsi="Arial" w:cs="Arial"/>
                <w:sz w:val="20"/>
                <w:szCs w:val="20"/>
              </w:rPr>
              <w:t xml:space="preserve"> a 200- to 300-word explanation of the following:</w:t>
            </w:r>
          </w:p>
          <w:p w:rsidR="003E78CF" w:rsidRPr="0027002B" w:rsidRDefault="003E78CF" w:rsidP="003E78CF">
            <w:pPr>
              <w:numPr>
                <w:ilvl w:val="0"/>
                <w:numId w:val="1"/>
              </w:numPr>
              <w:spacing w:after="0" w:line="240" w:lineRule="auto"/>
              <w:rPr>
                <w:rFonts w:ascii="Arial" w:hAnsi="Arial" w:cs="Arial"/>
                <w:sz w:val="20"/>
                <w:szCs w:val="20"/>
              </w:rPr>
            </w:pPr>
            <w:r w:rsidRPr="0027002B">
              <w:rPr>
                <w:rFonts w:ascii="Arial" w:hAnsi="Arial" w:cs="Arial"/>
                <w:sz w:val="20"/>
                <w:szCs w:val="20"/>
              </w:rPr>
              <w:t xml:space="preserve">Potential benefits, services, and agencies you would seek out and choose for </w:t>
            </w:r>
            <w:r w:rsidR="00284D8A" w:rsidRPr="0027002B">
              <w:rPr>
                <w:rFonts w:ascii="Arial" w:hAnsi="Arial" w:cs="Arial"/>
                <w:sz w:val="20"/>
                <w:szCs w:val="20"/>
              </w:rPr>
              <w:t>Latonya</w:t>
            </w:r>
          </w:p>
          <w:p w:rsidR="003E78CF" w:rsidRPr="0027002B" w:rsidRDefault="003E78CF" w:rsidP="003E78CF">
            <w:pPr>
              <w:numPr>
                <w:ilvl w:val="0"/>
                <w:numId w:val="1"/>
              </w:numPr>
              <w:spacing w:after="0" w:line="240" w:lineRule="auto"/>
              <w:rPr>
                <w:rFonts w:ascii="Arial" w:hAnsi="Arial" w:cs="Arial"/>
                <w:sz w:val="20"/>
                <w:szCs w:val="20"/>
              </w:rPr>
            </w:pPr>
            <w:r w:rsidRPr="0027002B">
              <w:rPr>
                <w:rFonts w:ascii="Arial" w:hAnsi="Arial" w:cs="Arial"/>
                <w:sz w:val="20"/>
                <w:szCs w:val="20"/>
              </w:rPr>
              <w:t>Why did you make your choices? Provide rationale.</w:t>
            </w:r>
          </w:p>
          <w:p w:rsidR="001B16DD" w:rsidRPr="0027002B" w:rsidRDefault="001B16DD" w:rsidP="001B16DD">
            <w:pPr>
              <w:spacing w:after="0" w:line="240" w:lineRule="auto"/>
              <w:rPr>
                <w:rFonts w:ascii="Arial" w:hAnsi="Arial" w:cs="Arial"/>
                <w:sz w:val="20"/>
                <w:szCs w:val="20"/>
              </w:rPr>
            </w:pPr>
          </w:p>
        </w:tc>
        <w:tc>
          <w:tcPr>
            <w:tcW w:w="2598" w:type="dxa"/>
            <w:shd w:val="clear" w:color="auto" w:fill="auto"/>
          </w:tcPr>
          <w:p w:rsidR="00B3405A" w:rsidRDefault="00B3405A" w:rsidP="00B3405A">
            <w:pPr>
              <w:spacing w:after="0" w:line="240" w:lineRule="auto"/>
              <w:rPr>
                <w:rFonts w:ascii="Arial" w:hAnsi="Arial" w:cs="Arial"/>
                <w:sz w:val="20"/>
                <w:szCs w:val="20"/>
              </w:rPr>
            </w:pPr>
            <w:r>
              <w:rPr>
                <w:rFonts w:ascii="Arial" w:hAnsi="Arial" w:cs="Arial"/>
                <w:sz w:val="20"/>
                <w:szCs w:val="20"/>
              </w:rPr>
              <w:t>For a loved one that has lost a spouse or partner, I would make sure that they are connected to a hospice care service. Hospice care services are usually provided for those that are terminally ill, but one of the benefits that they provide is supporting the family of the patient as well. They “provide bereavement care and counseling to surviving family and friends” (National Hospice and Palliative Care Organization, 2019).</w:t>
            </w:r>
          </w:p>
          <w:p w:rsidR="00B3405A" w:rsidRPr="005867D0" w:rsidRDefault="00B3405A" w:rsidP="00B3405A">
            <w:pPr>
              <w:spacing w:after="0" w:line="240" w:lineRule="auto"/>
              <w:jc w:val="center"/>
              <w:rPr>
                <w:rFonts w:ascii="Arial" w:hAnsi="Arial" w:cs="Arial"/>
                <w:sz w:val="20"/>
                <w:szCs w:val="20"/>
              </w:rPr>
            </w:pPr>
          </w:p>
          <w:p w:rsidR="00B3405A" w:rsidRDefault="00B3405A" w:rsidP="00B3405A">
            <w:pPr>
              <w:spacing w:after="0" w:line="240" w:lineRule="auto"/>
              <w:rPr>
                <w:rFonts w:ascii="Arial" w:hAnsi="Arial" w:cs="Arial"/>
                <w:sz w:val="20"/>
                <w:szCs w:val="20"/>
              </w:rPr>
            </w:pPr>
            <w:r w:rsidRPr="005867D0">
              <w:rPr>
                <w:rFonts w:ascii="Arial" w:hAnsi="Arial" w:cs="Arial"/>
                <w:sz w:val="20"/>
                <w:szCs w:val="20"/>
              </w:rPr>
              <w:t>Since Latonya is a breast cancer survivor, I would make sure that she has connected with a local cancer support group.</w:t>
            </w:r>
            <w:r>
              <w:rPr>
                <w:rFonts w:ascii="Arial" w:hAnsi="Arial" w:cs="Arial"/>
                <w:sz w:val="20"/>
                <w:szCs w:val="20"/>
              </w:rPr>
              <w:t xml:space="preserve"> “Research shows that joining a support group improves both quality of life and survival” (National Cancer Institute, 2019). Not only does she get to socialize with other </w:t>
            </w:r>
            <w:r>
              <w:rPr>
                <w:rFonts w:ascii="Arial" w:hAnsi="Arial" w:cs="Arial"/>
                <w:sz w:val="20"/>
                <w:szCs w:val="20"/>
              </w:rPr>
              <w:lastRenderedPageBreak/>
              <w:t>people, but she can connect and lean on others that have gone through the same experience she has. According to the National Cancer Institute (2019), “support groups can help you feel better, more hopeful, and not so alone, gives you a chance to talk about your feelings and work through them, help you deal with practical problems” (para 2).</w:t>
            </w:r>
          </w:p>
          <w:p w:rsidR="00B3405A" w:rsidRDefault="00B3405A" w:rsidP="00B3405A">
            <w:pPr>
              <w:spacing w:after="0" w:line="240" w:lineRule="auto"/>
              <w:rPr>
                <w:rFonts w:ascii="Arial" w:hAnsi="Arial" w:cs="Arial"/>
                <w:sz w:val="20"/>
                <w:szCs w:val="20"/>
              </w:rPr>
            </w:pPr>
          </w:p>
          <w:p w:rsidR="00AB23E8" w:rsidRDefault="00B3405A" w:rsidP="00B3405A">
            <w:pPr>
              <w:spacing w:after="0" w:line="240" w:lineRule="auto"/>
              <w:rPr>
                <w:rFonts w:ascii="Arial" w:hAnsi="Arial" w:cs="Arial"/>
                <w:sz w:val="20"/>
                <w:szCs w:val="20"/>
              </w:rPr>
            </w:pPr>
            <w:r>
              <w:rPr>
                <w:rFonts w:ascii="Arial" w:hAnsi="Arial" w:cs="Arial"/>
                <w:sz w:val="20"/>
                <w:szCs w:val="20"/>
              </w:rPr>
              <w:t xml:space="preserve">With all the changes that Latonya has experienced lately, it is important that she receives support for these changes. Latonya has recently retired and has decided to move into a retirement community. To help her transition into retirement, I would make sure that she receives support via different avenues. There are “midlife transition groups that can connect people going through the same thing at the same time to help normalize the process” (Collamer, 2016). According to Collamer (2016), “AARP runs free, in-person workshops that </w:t>
            </w:r>
            <w:r>
              <w:rPr>
                <w:rFonts w:ascii="Arial" w:hAnsi="Arial" w:cs="Arial"/>
                <w:sz w:val="20"/>
                <w:szCs w:val="20"/>
              </w:rPr>
              <w:lastRenderedPageBreak/>
              <w:t>help guide you through a process of personal</w:t>
            </w:r>
          </w:p>
          <w:p w:rsidR="00CD7143" w:rsidRPr="0027002B" w:rsidRDefault="00CD7143" w:rsidP="00B3405A">
            <w:pPr>
              <w:spacing w:after="0" w:line="240" w:lineRule="auto"/>
              <w:rPr>
                <w:rFonts w:ascii="Arial" w:hAnsi="Arial" w:cs="Arial"/>
                <w:sz w:val="20"/>
                <w:szCs w:val="20"/>
              </w:rPr>
            </w:pPr>
            <w:r>
              <w:rPr>
                <w:rFonts w:ascii="Arial" w:hAnsi="Arial" w:cs="Arial"/>
                <w:sz w:val="20"/>
                <w:szCs w:val="20"/>
              </w:rPr>
              <w:t>reflection, introspective exercise, and conversation designed to help you decide what’s next” (para 12). As she is a social butterfly, she can also start her own group at the retirement community based on her hobbies and connect with other residents who have the same thing in common.</w:t>
            </w:r>
          </w:p>
        </w:tc>
        <w:tc>
          <w:tcPr>
            <w:tcW w:w="2598" w:type="dxa"/>
            <w:shd w:val="clear" w:color="auto" w:fill="auto"/>
          </w:tcPr>
          <w:p w:rsidR="00B3405A" w:rsidRDefault="00B3405A" w:rsidP="00B3405A">
            <w:pPr>
              <w:spacing w:after="0" w:line="240" w:lineRule="auto"/>
              <w:rPr>
                <w:rFonts w:ascii="Arial" w:hAnsi="Arial" w:cs="Arial"/>
                <w:sz w:val="20"/>
                <w:szCs w:val="20"/>
              </w:rPr>
            </w:pPr>
            <w:r>
              <w:rPr>
                <w:rFonts w:ascii="Arial" w:hAnsi="Arial" w:cs="Arial"/>
                <w:sz w:val="20"/>
                <w:szCs w:val="20"/>
              </w:rPr>
              <w:lastRenderedPageBreak/>
              <w:t xml:space="preserve">Ms.Wikes, is now a widow and is ready to find a place where she can still thrive and enjoy life. Ms. Wikes is planning on moving into the Patriots Landing Careage Community. This is a beautiful facility, with a variety of lifestyle choices. She is a social light, and will be happy with their pool, sauna, fitness room, and a social café. The Patriot Landing will allow her to live independently either within the main building with several care floors or in one of their separate cottages. She is a cancer survivor and is currently dealing with some aches and pains. She recently discovered a lump in her groin area. She has already scheduled an appointment to see a doctor, who will order lab work and other test to see what type of lump it is. The community </w:t>
            </w:r>
            <w:r>
              <w:rPr>
                <w:rFonts w:ascii="Arial" w:hAnsi="Arial" w:cs="Arial"/>
                <w:sz w:val="20"/>
                <w:szCs w:val="20"/>
              </w:rPr>
              <w:lastRenderedPageBreak/>
              <w:t>does have 24/7 hour on duty nurses that will check her vitals and give pain medication as advised by her doctor. Caregivers are there around the clock, to assist the residents with daily their activities that may become t</w:t>
            </w:r>
            <w:r w:rsidR="00DD50E6">
              <w:rPr>
                <w:rFonts w:ascii="Arial" w:hAnsi="Arial" w:cs="Arial"/>
                <w:sz w:val="20"/>
                <w:szCs w:val="20"/>
              </w:rPr>
              <w:t>o</w:t>
            </w:r>
            <w:r>
              <w:rPr>
                <w:rFonts w:ascii="Arial" w:hAnsi="Arial" w:cs="Arial"/>
                <w:sz w:val="20"/>
                <w:szCs w:val="20"/>
              </w:rPr>
              <w:t xml:space="preserve">o strenuous over time. The great thing is that, she can continue to stay in her cottage, while she receives care from the nurses and caregivers. This way her social and independence is not stripped. If the lump found is cancerous, then the treatment or medications given will cause Ms. Wikes to feel fatigued. Fatigue can cause daily limitations, that can include driving. I think that she will hit a stumbling block with her communities’ current accommodations; she will need to seek other health care agencies. Companies that can give her the extra care that she needs and will be able to assist her until the end of her life span. Advanced Health Care is an in-home care company, assist seniors in their home. They work </w:t>
            </w:r>
            <w:r>
              <w:rPr>
                <w:rFonts w:ascii="Arial" w:hAnsi="Arial" w:cs="Arial"/>
                <w:sz w:val="20"/>
                <w:szCs w:val="20"/>
              </w:rPr>
              <w:lastRenderedPageBreak/>
              <w:t xml:space="preserve">very closely with the client’s primary care physician, and other health care providers. Patriots Landing does not accommodate transportation, and her family may not be able to get her to and from her appoints. She will need services from a place like Advanced Health Care; the company provides transportation to and from doctor’s appointments. The lump in her groin may need to be surgically removed. The home health company can provide her with rehabilitation until she gets her strength back. All from her cottage there at Patriots Landing. Although the community she lives in has caregivers, their duties are to assist all the residents. So, they are limited to the amount of time they send with each resident. Mrs. Wikes can also use the home health caregivers as her appointed caretakers around the clock. To help her bath, get dress, groom, transport, cook or as a companion. If there are any more physical conditions in the future, that doesn’t allow her to </w:t>
            </w:r>
            <w:r>
              <w:rPr>
                <w:rFonts w:ascii="Arial" w:hAnsi="Arial" w:cs="Arial"/>
                <w:sz w:val="20"/>
                <w:szCs w:val="20"/>
              </w:rPr>
              <w:lastRenderedPageBreak/>
              <w:t xml:space="preserve">be as independent as she once was, she will then have a choice of using one of the many care floors. </w:t>
            </w:r>
          </w:p>
          <w:p w:rsidR="00B3405A" w:rsidRDefault="00CD7143" w:rsidP="00B3405A">
            <w:pPr>
              <w:spacing w:after="0" w:line="240" w:lineRule="auto"/>
              <w:rPr>
                <w:rFonts w:ascii="Arial" w:hAnsi="Arial" w:cs="Arial"/>
                <w:sz w:val="20"/>
                <w:szCs w:val="20"/>
              </w:rPr>
            </w:pPr>
            <w:r>
              <w:rPr>
                <w:rFonts w:ascii="Arial" w:hAnsi="Arial" w:cs="Arial"/>
                <w:sz w:val="20"/>
                <w:szCs w:val="20"/>
              </w:rPr>
              <w:t>(</w:t>
            </w:r>
            <w:r w:rsidR="00B3405A">
              <w:rPr>
                <w:rFonts w:ascii="Arial" w:hAnsi="Arial" w:cs="Arial"/>
                <w:sz w:val="20"/>
                <w:szCs w:val="20"/>
              </w:rPr>
              <w:t>Patriots Landing Careage Community</w:t>
            </w:r>
            <w:r>
              <w:rPr>
                <w:rFonts w:ascii="Arial" w:hAnsi="Arial" w:cs="Arial"/>
                <w:sz w:val="20"/>
                <w:szCs w:val="20"/>
              </w:rPr>
              <w:t>.)</w:t>
            </w:r>
            <w:r w:rsidR="00B3405A">
              <w:rPr>
                <w:rFonts w:ascii="Arial" w:hAnsi="Arial" w:cs="Arial"/>
                <w:sz w:val="20"/>
                <w:szCs w:val="20"/>
              </w:rPr>
              <w:t xml:space="preserve"> </w:t>
            </w:r>
          </w:p>
          <w:p w:rsidR="00AB23E8" w:rsidRPr="0027002B" w:rsidRDefault="00CD7143" w:rsidP="00CD7143">
            <w:pPr>
              <w:spacing w:after="0" w:line="240" w:lineRule="auto"/>
              <w:rPr>
                <w:rFonts w:ascii="Arial" w:hAnsi="Arial" w:cs="Arial"/>
                <w:sz w:val="20"/>
                <w:szCs w:val="20"/>
              </w:rPr>
            </w:pPr>
            <w:r>
              <w:rPr>
                <w:rFonts w:ascii="Arial" w:hAnsi="Arial" w:cs="Arial"/>
                <w:sz w:val="20"/>
                <w:szCs w:val="20"/>
              </w:rPr>
              <w:t>(</w:t>
            </w:r>
            <w:r w:rsidR="00B3405A">
              <w:rPr>
                <w:rFonts w:ascii="Arial" w:hAnsi="Arial" w:cs="Arial"/>
                <w:sz w:val="20"/>
                <w:szCs w:val="20"/>
              </w:rPr>
              <w:t>Advanced Health Care Serving Home Care Needs with Compassion.</w:t>
            </w:r>
            <w:r>
              <w:rPr>
                <w:rFonts w:ascii="Arial" w:hAnsi="Arial" w:cs="Arial"/>
                <w:sz w:val="20"/>
                <w:szCs w:val="20"/>
              </w:rPr>
              <w:t>)</w:t>
            </w:r>
            <w:r w:rsidR="00B3405A">
              <w:rPr>
                <w:rFonts w:ascii="Arial" w:hAnsi="Arial" w:cs="Arial"/>
                <w:sz w:val="20"/>
                <w:szCs w:val="20"/>
              </w:rPr>
              <w:t xml:space="preserve"> </w:t>
            </w:r>
          </w:p>
        </w:tc>
        <w:tc>
          <w:tcPr>
            <w:tcW w:w="2598" w:type="dxa"/>
            <w:shd w:val="clear" w:color="auto" w:fill="auto"/>
          </w:tcPr>
          <w:p w:rsidR="00AB23E8" w:rsidRDefault="00B3405A" w:rsidP="003E2EEA">
            <w:pPr>
              <w:spacing w:after="0" w:line="240" w:lineRule="auto"/>
              <w:rPr>
                <w:rFonts w:ascii="Arial" w:hAnsi="Arial" w:cs="Arial"/>
                <w:sz w:val="20"/>
                <w:szCs w:val="20"/>
              </w:rPr>
            </w:pPr>
            <w:r w:rsidRPr="00FF5CE7">
              <w:rPr>
                <w:rFonts w:ascii="Arial" w:hAnsi="Arial" w:cs="Arial"/>
                <w:sz w:val="20"/>
                <w:szCs w:val="20"/>
              </w:rPr>
              <w:lastRenderedPageBreak/>
              <w:t>Latonya is happily married to John and her cancer has returned.  They are a thriving senior couple facing difficulty due to their unforeseen circumstance. They have moved to the main facility of the community they reside in.  The benefits of moving to the main facility includes a 24</w:t>
            </w:r>
            <w:r>
              <w:rPr>
                <w:rFonts w:ascii="Arial" w:hAnsi="Arial" w:cs="Arial"/>
                <w:sz w:val="20"/>
                <w:szCs w:val="20"/>
              </w:rPr>
              <w:t>-</w:t>
            </w:r>
            <w:r w:rsidRPr="00FF5CE7">
              <w:rPr>
                <w:rFonts w:ascii="Arial" w:hAnsi="Arial" w:cs="Arial"/>
                <w:sz w:val="20"/>
                <w:szCs w:val="20"/>
              </w:rPr>
              <w:t xml:space="preserve">hour licensed staff to assist residents with their needs. Residents and family members actively participate in developing individualized plans of care so that each resident is catered to and gets the specific care they need (Patriots Landing, 2019). Due to surgery, Latonya will need assistance with her recovery and John is 92 and may feel challenged due to his age.  They are a vibrant couple, but Latonya will require specialized care throughout her cancer treatments.  At the main </w:t>
            </w:r>
            <w:r w:rsidRPr="00FF5CE7">
              <w:rPr>
                <w:rFonts w:ascii="Arial" w:hAnsi="Arial" w:cs="Arial"/>
                <w:sz w:val="20"/>
                <w:szCs w:val="20"/>
              </w:rPr>
              <w:lastRenderedPageBreak/>
              <w:t>facility, licensed staff will assist in medication management, bathing, meal prepping, housekeeping services, transportation, health promotion and rehabilitation, assistance with laundry, self-care, psychological and recreational activities. Latonya will have access to health care providers, hospitals, medical clinics and assistance to other daily activities.  The facility will provide a safe environment and support for Latonya and John. The choices made for Latonya and John will boost morale, help maintain their dignity, and will improve their quality of life giving her a sense of purpose.</w:t>
            </w:r>
            <w:r>
              <w:rPr>
                <w:rFonts w:ascii="Arial" w:hAnsi="Arial" w:cs="Arial"/>
                <w:sz w:val="20"/>
                <w:szCs w:val="20"/>
              </w:rPr>
              <w:t xml:space="preserve"> </w:t>
            </w:r>
          </w:p>
          <w:p w:rsidR="00B3405A" w:rsidRPr="0027002B" w:rsidRDefault="00CD7143" w:rsidP="003E2EEA">
            <w:pPr>
              <w:spacing w:after="0" w:line="240" w:lineRule="auto"/>
              <w:rPr>
                <w:rFonts w:ascii="Arial" w:hAnsi="Arial" w:cs="Arial"/>
                <w:sz w:val="20"/>
                <w:szCs w:val="20"/>
              </w:rPr>
            </w:pPr>
            <w:r>
              <w:rPr>
                <w:rFonts w:ascii="Arial" w:hAnsi="Arial" w:cs="Arial"/>
                <w:sz w:val="20"/>
                <w:szCs w:val="20"/>
              </w:rPr>
              <w:t>(What to Do When Someone Dies</w:t>
            </w:r>
            <w:r w:rsidR="00DD50E6">
              <w:rPr>
                <w:rFonts w:ascii="Arial" w:hAnsi="Arial" w:cs="Arial"/>
                <w:sz w:val="20"/>
                <w:szCs w:val="20"/>
              </w:rPr>
              <w:t>.</w:t>
            </w:r>
            <w:r>
              <w:rPr>
                <w:rFonts w:ascii="Arial" w:hAnsi="Arial" w:cs="Arial"/>
                <w:sz w:val="20"/>
                <w:szCs w:val="20"/>
              </w:rPr>
              <w:t>)</w:t>
            </w:r>
          </w:p>
        </w:tc>
        <w:tc>
          <w:tcPr>
            <w:tcW w:w="2598" w:type="dxa"/>
            <w:shd w:val="clear" w:color="auto" w:fill="auto"/>
          </w:tcPr>
          <w:p w:rsidR="00CF0D82" w:rsidRPr="00CF0D82" w:rsidRDefault="00CF0D82" w:rsidP="00CF0D82">
            <w:pPr>
              <w:spacing w:after="0" w:line="240" w:lineRule="auto"/>
              <w:rPr>
                <w:rFonts w:ascii="Arial" w:hAnsi="Arial" w:cs="Arial"/>
                <w:sz w:val="20"/>
                <w:szCs w:val="20"/>
              </w:rPr>
            </w:pPr>
            <w:r w:rsidRPr="00CF0D82">
              <w:rPr>
                <w:rFonts w:ascii="Arial" w:hAnsi="Arial" w:cs="Arial"/>
                <w:sz w:val="20"/>
                <w:szCs w:val="20"/>
              </w:rPr>
              <w:lastRenderedPageBreak/>
              <w:t xml:space="preserve">Latonya and John enjoyed the holidays with family. Latonya has decided not to have the surgery for Cancer because it will leave her disfigured. She was under the care of hospice and died with her husband by her side. Her life was celebrated with a beautiful ceremony. </w:t>
            </w:r>
          </w:p>
          <w:p w:rsidR="00CF0D82" w:rsidRPr="00CF0D82" w:rsidRDefault="00CF0D82" w:rsidP="00CF0D82">
            <w:pPr>
              <w:spacing w:after="0" w:line="240" w:lineRule="auto"/>
              <w:rPr>
                <w:rFonts w:ascii="Arial" w:hAnsi="Arial" w:cs="Arial"/>
                <w:sz w:val="20"/>
                <w:szCs w:val="20"/>
              </w:rPr>
            </w:pPr>
            <w:r w:rsidRPr="00CF0D82">
              <w:rPr>
                <w:rFonts w:ascii="Arial" w:hAnsi="Arial" w:cs="Arial"/>
                <w:sz w:val="20"/>
                <w:szCs w:val="20"/>
              </w:rPr>
              <w:t xml:space="preserve">Latonya’s death certificate will need to be obtained from the funeral home. Copies will need to be made for financial institutions, government agencies, and insurers. Her personal belonging will need to be gathered from the retirement community. If there is a will it will need to be taken to the county or city office. An attorney may need to be contacted to help with transferring assets and help with issues regarding the will. Latonya’s birth certificate, marriage certificate, social security </w:t>
            </w:r>
            <w:r w:rsidRPr="00CF0D82">
              <w:rPr>
                <w:rFonts w:ascii="Arial" w:hAnsi="Arial" w:cs="Arial"/>
                <w:sz w:val="20"/>
                <w:szCs w:val="20"/>
              </w:rPr>
              <w:lastRenderedPageBreak/>
              <w:t xml:space="preserve">information, life insurance, and financial documents will need to be obtained. The bank will need to be contacted to get Latonya’s account. A life insurance claim will need to be made if there is life insurance. The social security office will need to be notified to stop benefits and ask about survivor benefits. All pensions need to be stopped and claim forms need to be obtained. </w:t>
            </w:r>
          </w:p>
          <w:p w:rsidR="00AB23E8" w:rsidRPr="0027002B" w:rsidRDefault="00CF0D82" w:rsidP="00CF0D82">
            <w:pPr>
              <w:spacing w:after="0" w:line="240" w:lineRule="auto"/>
              <w:rPr>
                <w:rFonts w:ascii="Arial" w:hAnsi="Arial" w:cs="Arial"/>
                <w:sz w:val="20"/>
                <w:szCs w:val="20"/>
              </w:rPr>
            </w:pPr>
            <w:r w:rsidRPr="00CF0D82">
              <w:rPr>
                <w:rFonts w:ascii="Arial" w:hAnsi="Arial" w:cs="Arial"/>
                <w:sz w:val="20"/>
                <w:szCs w:val="20"/>
              </w:rPr>
              <w:t>These are the proper steps to take up to ten days after the death. These steps can help a sad situation from being even more difficult.  End of life plans are important.</w:t>
            </w:r>
            <w:r w:rsidR="008513F6">
              <w:rPr>
                <w:rFonts w:ascii="Arial" w:hAnsi="Arial" w:cs="Arial"/>
                <w:sz w:val="20"/>
                <w:szCs w:val="20"/>
              </w:rPr>
              <w:t xml:space="preserve"> (What to Do When Someone Dies</w:t>
            </w:r>
            <w:r w:rsidR="00DD50E6">
              <w:rPr>
                <w:rFonts w:ascii="Arial" w:hAnsi="Arial" w:cs="Arial"/>
                <w:sz w:val="20"/>
                <w:szCs w:val="20"/>
              </w:rPr>
              <w:t>.</w:t>
            </w:r>
            <w:r w:rsidR="008513F6">
              <w:rPr>
                <w:rFonts w:ascii="Arial" w:hAnsi="Arial" w:cs="Arial"/>
                <w:sz w:val="20"/>
                <w:szCs w:val="20"/>
              </w:rPr>
              <w:t>)</w:t>
            </w:r>
          </w:p>
        </w:tc>
      </w:tr>
      <w:bookmarkEnd w:id="1"/>
    </w:tbl>
    <w:p w:rsidR="00CD7143" w:rsidRDefault="00CD7143" w:rsidP="008513F6">
      <w:pPr>
        <w:jc w:val="center"/>
        <w:rPr>
          <w:rFonts w:ascii="Arial" w:hAnsi="Arial" w:cs="Arial"/>
          <w:sz w:val="20"/>
          <w:szCs w:val="20"/>
        </w:rPr>
      </w:pPr>
    </w:p>
    <w:p w:rsidR="00996AC4" w:rsidRDefault="00996AC4" w:rsidP="008513F6">
      <w:pPr>
        <w:jc w:val="center"/>
        <w:rPr>
          <w:rFonts w:ascii="Arial" w:hAnsi="Arial" w:cs="Arial"/>
          <w:sz w:val="20"/>
          <w:szCs w:val="20"/>
        </w:rPr>
      </w:pPr>
    </w:p>
    <w:p w:rsidR="008513F6" w:rsidRPr="00996AC4" w:rsidRDefault="008513F6" w:rsidP="00996AC4">
      <w:pPr>
        <w:spacing w:after="0" w:line="480" w:lineRule="auto"/>
        <w:jc w:val="center"/>
        <w:rPr>
          <w:rFonts w:ascii="Arial" w:hAnsi="Arial" w:cs="Arial"/>
          <w:sz w:val="20"/>
          <w:szCs w:val="20"/>
        </w:rPr>
      </w:pPr>
      <w:r w:rsidRPr="00996AC4">
        <w:rPr>
          <w:rFonts w:ascii="Arial" w:hAnsi="Arial" w:cs="Arial"/>
          <w:sz w:val="20"/>
          <w:szCs w:val="20"/>
        </w:rPr>
        <w:t>References</w:t>
      </w:r>
    </w:p>
    <w:p w:rsidR="00CD7143" w:rsidRPr="00996AC4" w:rsidRDefault="00CD7143" w:rsidP="00996AC4">
      <w:pPr>
        <w:spacing w:after="0" w:line="480" w:lineRule="auto"/>
        <w:rPr>
          <w:rFonts w:ascii="Arial" w:hAnsi="Arial" w:cs="Arial"/>
          <w:sz w:val="20"/>
          <w:szCs w:val="20"/>
        </w:rPr>
      </w:pPr>
      <w:r w:rsidRPr="00996AC4">
        <w:rPr>
          <w:rFonts w:ascii="Arial" w:hAnsi="Arial" w:cs="Arial"/>
          <w:sz w:val="20"/>
          <w:szCs w:val="20"/>
        </w:rPr>
        <w:t xml:space="preserve">Advanced Health Care Serving Home Care Needs with Compassion. Retrieved from </w:t>
      </w:r>
      <w:hyperlink r:id="rId8" w:history="1">
        <w:r w:rsidRPr="00996AC4">
          <w:rPr>
            <w:rStyle w:val="Hyperlink"/>
            <w:rFonts w:ascii="Arial" w:hAnsi="Arial" w:cs="Arial"/>
            <w:sz w:val="20"/>
            <w:szCs w:val="20"/>
          </w:rPr>
          <w:t>https://advanced-healthcare.com</w:t>
        </w:r>
      </w:hyperlink>
    </w:p>
    <w:p w:rsidR="00CD7143" w:rsidRPr="00996AC4" w:rsidRDefault="00CD7143" w:rsidP="00996AC4">
      <w:pPr>
        <w:spacing w:after="0" w:line="480" w:lineRule="auto"/>
        <w:rPr>
          <w:rFonts w:ascii="Arial" w:hAnsi="Arial" w:cs="Arial"/>
          <w:color w:val="333333"/>
          <w:sz w:val="20"/>
          <w:szCs w:val="20"/>
          <w:shd w:val="clear" w:color="auto" w:fill="FFFFFF"/>
        </w:rPr>
      </w:pPr>
      <w:r w:rsidRPr="00996AC4">
        <w:rPr>
          <w:rFonts w:ascii="Arial" w:hAnsi="Arial" w:cs="Arial"/>
          <w:color w:val="333333"/>
          <w:sz w:val="20"/>
          <w:szCs w:val="20"/>
          <w:shd w:val="clear" w:color="auto" w:fill="FFFFFF"/>
        </w:rPr>
        <w:t xml:space="preserve">Collamer, N. (2016). 7 places to find support for the retirement transition. Retrieved from </w:t>
      </w:r>
      <w:r w:rsidRPr="00996AC4">
        <w:rPr>
          <w:rFonts w:ascii="Arial" w:hAnsi="Arial" w:cs="Arial"/>
          <w:color w:val="333333"/>
          <w:sz w:val="20"/>
          <w:szCs w:val="20"/>
          <w:shd w:val="clear" w:color="auto" w:fill="FFFFFF"/>
        </w:rPr>
        <w:fldChar w:fldCharType="begin"/>
      </w:r>
      <w:r w:rsidRPr="00996AC4">
        <w:rPr>
          <w:rFonts w:ascii="Arial" w:hAnsi="Arial" w:cs="Arial"/>
          <w:color w:val="333333"/>
          <w:sz w:val="20"/>
          <w:szCs w:val="20"/>
          <w:shd w:val="clear" w:color="auto" w:fill="FFFFFF"/>
        </w:rPr>
        <w:instrText xml:space="preserve"> HYPERLINK "https://money.usnews.com/money/blogs/on-</w:instrText>
      </w:r>
    </w:p>
    <w:p w:rsidR="00CD7143" w:rsidRPr="00996AC4" w:rsidRDefault="00CD7143" w:rsidP="00996AC4">
      <w:pPr>
        <w:spacing w:after="0" w:line="480" w:lineRule="auto"/>
        <w:rPr>
          <w:rFonts w:ascii="Arial" w:hAnsi="Arial" w:cs="Arial"/>
          <w:color w:val="0563C1"/>
          <w:sz w:val="20"/>
          <w:szCs w:val="20"/>
          <w:u w:val="single"/>
          <w:shd w:val="clear" w:color="auto" w:fill="FFFFFF"/>
        </w:rPr>
      </w:pPr>
      <w:r w:rsidRPr="00996AC4">
        <w:rPr>
          <w:rFonts w:ascii="Arial" w:hAnsi="Arial" w:cs="Arial"/>
          <w:color w:val="333333"/>
          <w:sz w:val="20"/>
          <w:szCs w:val="20"/>
          <w:shd w:val="clear" w:color="auto" w:fill="FFFFFF"/>
        </w:rPr>
        <w:instrText xml:space="preserve">retirement/articles/2016-11-21/7-places-to-find-support-for-the-retirement-transition" </w:instrText>
      </w:r>
      <w:r w:rsidRPr="00996AC4">
        <w:rPr>
          <w:rFonts w:ascii="Arial" w:hAnsi="Arial" w:cs="Arial"/>
          <w:color w:val="333333"/>
          <w:sz w:val="20"/>
          <w:szCs w:val="20"/>
          <w:shd w:val="clear" w:color="auto" w:fill="FFFFFF"/>
        </w:rPr>
        <w:fldChar w:fldCharType="separate"/>
      </w:r>
      <w:r w:rsidRPr="00996AC4">
        <w:rPr>
          <w:rFonts w:ascii="Arial" w:hAnsi="Arial" w:cs="Arial"/>
          <w:color w:val="0563C1"/>
          <w:sz w:val="20"/>
          <w:szCs w:val="20"/>
          <w:u w:val="single"/>
          <w:shd w:val="clear" w:color="auto" w:fill="FFFFFF"/>
        </w:rPr>
        <w:t>https://money.usnews.com/money/blogs/on-</w:t>
      </w:r>
    </w:p>
    <w:p w:rsidR="00CD7143" w:rsidRPr="00996AC4" w:rsidRDefault="00CD7143" w:rsidP="00996AC4">
      <w:pPr>
        <w:spacing w:after="0" w:line="480" w:lineRule="auto"/>
        <w:ind w:firstLine="720"/>
        <w:rPr>
          <w:rFonts w:ascii="Arial" w:hAnsi="Arial" w:cs="Arial"/>
          <w:color w:val="333333"/>
          <w:sz w:val="20"/>
          <w:szCs w:val="20"/>
          <w:shd w:val="clear" w:color="auto" w:fill="FFFFFF"/>
        </w:rPr>
      </w:pPr>
      <w:r w:rsidRPr="00996AC4">
        <w:rPr>
          <w:rFonts w:ascii="Arial" w:hAnsi="Arial" w:cs="Arial"/>
          <w:color w:val="0563C1"/>
          <w:sz w:val="20"/>
          <w:szCs w:val="20"/>
          <w:u w:val="single"/>
          <w:shd w:val="clear" w:color="auto" w:fill="FFFFFF"/>
        </w:rPr>
        <w:t>retirement/articles/2016-11-21/7-places-to-find-support-for-the-retirement-transition</w:t>
      </w:r>
      <w:r w:rsidRPr="00996AC4">
        <w:rPr>
          <w:rFonts w:ascii="Arial" w:hAnsi="Arial" w:cs="Arial"/>
          <w:color w:val="333333"/>
          <w:sz w:val="20"/>
          <w:szCs w:val="20"/>
          <w:shd w:val="clear" w:color="auto" w:fill="FFFFFF"/>
        </w:rPr>
        <w:fldChar w:fldCharType="end"/>
      </w:r>
      <w:r w:rsidRPr="00996AC4">
        <w:rPr>
          <w:rFonts w:ascii="Arial" w:hAnsi="Arial" w:cs="Arial"/>
          <w:color w:val="333333"/>
          <w:sz w:val="20"/>
          <w:szCs w:val="20"/>
          <w:shd w:val="clear" w:color="auto" w:fill="FFFFFF"/>
        </w:rPr>
        <w:t xml:space="preserve"> </w:t>
      </w:r>
    </w:p>
    <w:p w:rsidR="00CD7143" w:rsidRPr="00996AC4" w:rsidRDefault="00CD7143" w:rsidP="00996AC4">
      <w:pPr>
        <w:spacing w:after="0" w:line="480" w:lineRule="auto"/>
        <w:rPr>
          <w:rFonts w:ascii="Arial" w:hAnsi="Arial" w:cs="Arial"/>
          <w:color w:val="0563C1"/>
          <w:sz w:val="20"/>
          <w:szCs w:val="20"/>
          <w:u w:val="single"/>
          <w:shd w:val="clear" w:color="auto" w:fill="FFFFFF"/>
        </w:rPr>
      </w:pPr>
      <w:r w:rsidRPr="00996AC4">
        <w:rPr>
          <w:rFonts w:ascii="Arial" w:hAnsi="Arial" w:cs="Arial"/>
          <w:color w:val="333333"/>
          <w:sz w:val="20"/>
          <w:szCs w:val="20"/>
          <w:shd w:val="clear" w:color="auto" w:fill="FFFFFF"/>
        </w:rPr>
        <w:t xml:space="preserve">National Cancer Institute. (2019). Cancer support groups. Retrieved from </w:t>
      </w:r>
      <w:r w:rsidRPr="00996AC4">
        <w:rPr>
          <w:rFonts w:ascii="Arial" w:hAnsi="Arial" w:cs="Arial"/>
          <w:color w:val="333333"/>
          <w:sz w:val="20"/>
          <w:szCs w:val="20"/>
          <w:shd w:val="clear" w:color="auto" w:fill="FFFFFF"/>
        </w:rPr>
        <w:fldChar w:fldCharType="begin"/>
      </w:r>
      <w:r w:rsidRPr="00996AC4">
        <w:rPr>
          <w:rFonts w:ascii="Arial" w:hAnsi="Arial" w:cs="Arial"/>
          <w:color w:val="333333"/>
          <w:sz w:val="20"/>
          <w:szCs w:val="20"/>
          <w:shd w:val="clear" w:color="auto" w:fill="FFFFFF"/>
        </w:rPr>
        <w:instrText xml:space="preserve"> HYPERLINK "https://www.cancer.gov/about-cancer/coping/adjusting-to-cancer/support-groups" </w:instrText>
      </w:r>
      <w:r w:rsidRPr="00996AC4">
        <w:rPr>
          <w:rFonts w:ascii="Arial" w:hAnsi="Arial" w:cs="Arial"/>
          <w:color w:val="333333"/>
          <w:sz w:val="20"/>
          <w:szCs w:val="20"/>
          <w:shd w:val="clear" w:color="auto" w:fill="FFFFFF"/>
        </w:rPr>
        <w:fldChar w:fldCharType="separate"/>
      </w:r>
      <w:r w:rsidRPr="00996AC4">
        <w:rPr>
          <w:rFonts w:ascii="Arial" w:hAnsi="Arial" w:cs="Arial"/>
          <w:color w:val="0563C1"/>
          <w:sz w:val="20"/>
          <w:szCs w:val="20"/>
          <w:u w:val="single"/>
          <w:shd w:val="clear" w:color="auto" w:fill="FFFFFF"/>
        </w:rPr>
        <w:t>https://www.cancer.gov/about-cancer/coping/adjusting-to-</w:t>
      </w:r>
    </w:p>
    <w:p w:rsidR="00CD7143" w:rsidRPr="00996AC4" w:rsidRDefault="00CD7143" w:rsidP="00996AC4">
      <w:pPr>
        <w:spacing w:after="0" w:line="480" w:lineRule="auto"/>
        <w:ind w:firstLine="720"/>
        <w:rPr>
          <w:rFonts w:ascii="Arial" w:hAnsi="Arial" w:cs="Arial"/>
          <w:color w:val="333333"/>
          <w:sz w:val="20"/>
          <w:szCs w:val="20"/>
          <w:shd w:val="clear" w:color="auto" w:fill="FFFFFF"/>
        </w:rPr>
      </w:pPr>
      <w:r w:rsidRPr="00996AC4">
        <w:rPr>
          <w:rFonts w:ascii="Arial" w:hAnsi="Arial" w:cs="Arial"/>
          <w:color w:val="0563C1"/>
          <w:sz w:val="20"/>
          <w:szCs w:val="20"/>
          <w:u w:val="single"/>
          <w:shd w:val="clear" w:color="auto" w:fill="FFFFFF"/>
        </w:rPr>
        <w:t>cancer/support-groups</w:t>
      </w:r>
      <w:r w:rsidRPr="00996AC4">
        <w:rPr>
          <w:rFonts w:ascii="Arial" w:hAnsi="Arial" w:cs="Arial"/>
          <w:color w:val="333333"/>
          <w:sz w:val="20"/>
          <w:szCs w:val="20"/>
          <w:shd w:val="clear" w:color="auto" w:fill="FFFFFF"/>
        </w:rPr>
        <w:fldChar w:fldCharType="end"/>
      </w:r>
      <w:r w:rsidRPr="00996AC4">
        <w:rPr>
          <w:rFonts w:ascii="Arial" w:hAnsi="Arial" w:cs="Arial"/>
          <w:color w:val="333333"/>
          <w:sz w:val="20"/>
          <w:szCs w:val="20"/>
          <w:shd w:val="clear" w:color="auto" w:fill="FFFFFF"/>
        </w:rPr>
        <w:t xml:space="preserve"> </w:t>
      </w:r>
    </w:p>
    <w:p w:rsidR="00CD7143" w:rsidRPr="00996AC4" w:rsidRDefault="00CD7143" w:rsidP="00996AC4">
      <w:pPr>
        <w:spacing w:after="0" w:line="480" w:lineRule="auto"/>
        <w:rPr>
          <w:rFonts w:ascii="Arial" w:hAnsi="Arial" w:cs="Arial"/>
          <w:sz w:val="20"/>
          <w:szCs w:val="20"/>
        </w:rPr>
      </w:pPr>
      <w:r w:rsidRPr="00996AC4">
        <w:rPr>
          <w:rFonts w:ascii="Arial" w:hAnsi="Arial" w:cs="Arial"/>
          <w:color w:val="333333"/>
          <w:sz w:val="20"/>
          <w:szCs w:val="20"/>
          <w:shd w:val="clear" w:color="auto" w:fill="FFFFFF"/>
        </w:rPr>
        <w:t xml:space="preserve">National Hospice and Palliative Care Organization. (2019). Hospice care. Retrieved from </w:t>
      </w:r>
      <w:hyperlink r:id="rId9" w:history="1">
        <w:r w:rsidRPr="00996AC4">
          <w:rPr>
            <w:rFonts w:ascii="Arial" w:hAnsi="Arial" w:cs="Arial"/>
            <w:color w:val="0563C1"/>
            <w:sz w:val="20"/>
            <w:szCs w:val="20"/>
            <w:u w:val="single"/>
            <w:shd w:val="clear" w:color="auto" w:fill="FFFFFF"/>
          </w:rPr>
          <w:t>https://www.nhpco.org/about/hospice-care</w:t>
        </w:r>
      </w:hyperlink>
      <w:r w:rsidRPr="00996AC4">
        <w:rPr>
          <w:rFonts w:ascii="Arial" w:hAnsi="Arial" w:cs="Arial"/>
          <w:color w:val="333333"/>
          <w:sz w:val="20"/>
          <w:szCs w:val="20"/>
          <w:shd w:val="clear" w:color="auto" w:fill="FFFFFF"/>
        </w:rPr>
        <w:t xml:space="preserve"> </w:t>
      </w:r>
    </w:p>
    <w:p w:rsidR="00B3405A" w:rsidRPr="00996AC4" w:rsidRDefault="00B3405A" w:rsidP="00996AC4">
      <w:pPr>
        <w:spacing w:after="0" w:line="480" w:lineRule="auto"/>
        <w:rPr>
          <w:rFonts w:ascii="Arial" w:hAnsi="Arial" w:cs="Arial"/>
          <w:sz w:val="20"/>
          <w:szCs w:val="20"/>
        </w:rPr>
      </w:pPr>
      <w:r w:rsidRPr="00996AC4">
        <w:rPr>
          <w:rFonts w:ascii="Arial" w:hAnsi="Arial" w:cs="Arial"/>
          <w:sz w:val="20"/>
          <w:szCs w:val="20"/>
        </w:rPr>
        <w:t xml:space="preserve">Patriots Landing Careage Community. Retrieved from </w:t>
      </w:r>
      <w:hyperlink r:id="rId10" w:history="1">
        <w:r w:rsidRPr="00996AC4">
          <w:rPr>
            <w:rStyle w:val="Hyperlink"/>
            <w:rFonts w:ascii="Arial" w:hAnsi="Arial" w:cs="Arial"/>
            <w:sz w:val="20"/>
            <w:szCs w:val="20"/>
          </w:rPr>
          <w:t>https://patriotslanding.com</w:t>
        </w:r>
      </w:hyperlink>
    </w:p>
    <w:p w:rsidR="00996AC4" w:rsidRPr="00996AC4" w:rsidRDefault="008513F6" w:rsidP="00996AC4">
      <w:pPr>
        <w:spacing w:after="0" w:line="480" w:lineRule="auto"/>
        <w:rPr>
          <w:rFonts w:ascii="Arial" w:hAnsi="Arial" w:cs="Arial"/>
          <w:sz w:val="20"/>
          <w:szCs w:val="20"/>
        </w:rPr>
      </w:pPr>
      <w:r w:rsidRPr="00996AC4">
        <w:rPr>
          <w:rFonts w:ascii="Arial" w:hAnsi="Arial" w:cs="Arial"/>
          <w:sz w:val="20"/>
          <w:szCs w:val="20"/>
        </w:rPr>
        <w:t xml:space="preserve">What to Do When Someone Dies. (n.d.). Retrieved from </w:t>
      </w:r>
      <w:r w:rsidR="00996AC4">
        <w:rPr>
          <w:rFonts w:ascii="Arial" w:hAnsi="Arial" w:cs="Arial"/>
          <w:sz w:val="20"/>
          <w:szCs w:val="20"/>
        </w:rPr>
        <w:fldChar w:fldCharType="begin"/>
      </w:r>
      <w:r w:rsidR="00996AC4">
        <w:rPr>
          <w:rFonts w:ascii="Arial" w:hAnsi="Arial" w:cs="Arial"/>
          <w:sz w:val="20"/>
          <w:szCs w:val="20"/>
        </w:rPr>
        <w:instrText xml:space="preserve"> HYPERLINK "</w:instrText>
      </w:r>
      <w:r w:rsidR="00996AC4" w:rsidRPr="00996AC4">
        <w:rPr>
          <w:rFonts w:ascii="Arial" w:hAnsi="Arial" w:cs="Arial"/>
          <w:sz w:val="20"/>
          <w:szCs w:val="20"/>
        </w:rPr>
        <w:instrText>https://www.consumerreports.org/cro/magazine/2012/10/what-to-do-when-a-loved-one-</w:instrText>
      </w:r>
    </w:p>
    <w:p w:rsidR="00996AC4" w:rsidRPr="00584962" w:rsidRDefault="00996AC4" w:rsidP="00996AC4">
      <w:pPr>
        <w:spacing w:after="0" w:line="480" w:lineRule="auto"/>
        <w:rPr>
          <w:rStyle w:val="Hyperlink"/>
          <w:rFonts w:ascii="Arial" w:hAnsi="Arial" w:cs="Arial"/>
          <w:sz w:val="20"/>
          <w:szCs w:val="20"/>
        </w:rPr>
      </w:pPr>
      <w:r w:rsidRPr="00996AC4">
        <w:rPr>
          <w:rFonts w:ascii="Arial" w:hAnsi="Arial" w:cs="Arial"/>
          <w:sz w:val="20"/>
          <w:szCs w:val="20"/>
        </w:rPr>
        <w:instrText>dies/index.htm</w:instrText>
      </w:r>
      <w:r>
        <w:rPr>
          <w:rFonts w:ascii="Arial" w:hAnsi="Arial" w:cs="Arial"/>
          <w:sz w:val="20"/>
          <w:szCs w:val="20"/>
        </w:rPr>
        <w:instrText xml:space="preserve">" </w:instrText>
      </w:r>
      <w:r>
        <w:rPr>
          <w:rFonts w:ascii="Arial" w:hAnsi="Arial" w:cs="Arial"/>
          <w:sz w:val="20"/>
          <w:szCs w:val="20"/>
        </w:rPr>
        <w:fldChar w:fldCharType="separate"/>
      </w:r>
      <w:r w:rsidRPr="00584962">
        <w:rPr>
          <w:rStyle w:val="Hyperlink"/>
          <w:rFonts w:ascii="Arial" w:hAnsi="Arial" w:cs="Arial"/>
          <w:sz w:val="20"/>
          <w:szCs w:val="20"/>
        </w:rPr>
        <w:t>https://www.consumerreports.org/cro/magazine/2012/10/what-to-do-when-a-loved-one-</w:t>
      </w:r>
    </w:p>
    <w:p w:rsidR="008513F6" w:rsidRPr="00996AC4" w:rsidRDefault="00996AC4" w:rsidP="00996AC4">
      <w:pPr>
        <w:spacing w:after="0" w:line="480" w:lineRule="auto"/>
        <w:ind w:firstLine="720"/>
        <w:rPr>
          <w:rFonts w:ascii="Arial" w:hAnsi="Arial" w:cs="Arial"/>
          <w:sz w:val="20"/>
          <w:szCs w:val="20"/>
        </w:rPr>
      </w:pPr>
      <w:r w:rsidRPr="00584962">
        <w:rPr>
          <w:rStyle w:val="Hyperlink"/>
          <w:rFonts w:ascii="Arial" w:hAnsi="Arial" w:cs="Arial"/>
          <w:sz w:val="20"/>
          <w:szCs w:val="20"/>
        </w:rPr>
        <w:t>dies/index.htm</w:t>
      </w:r>
      <w:r>
        <w:rPr>
          <w:rFonts w:ascii="Arial" w:hAnsi="Arial" w:cs="Arial"/>
          <w:sz w:val="20"/>
          <w:szCs w:val="20"/>
        </w:rPr>
        <w:fldChar w:fldCharType="end"/>
      </w:r>
      <w:r>
        <w:rPr>
          <w:rFonts w:ascii="Arial" w:hAnsi="Arial" w:cs="Arial"/>
          <w:sz w:val="20"/>
          <w:szCs w:val="20"/>
        </w:rPr>
        <w:t xml:space="preserve"> </w:t>
      </w:r>
    </w:p>
    <w:p w:rsidR="00B3405A" w:rsidRDefault="00B3405A">
      <w:pPr>
        <w:rPr>
          <w:rFonts w:ascii="Arial" w:hAnsi="Arial" w:cs="Arial"/>
          <w:b/>
          <w:sz w:val="20"/>
          <w:szCs w:val="20"/>
        </w:rPr>
      </w:pPr>
    </w:p>
    <w:p w:rsidR="00996AC4" w:rsidRDefault="00996AC4">
      <w:pPr>
        <w:rPr>
          <w:rFonts w:ascii="Arial" w:hAnsi="Arial" w:cs="Arial"/>
          <w:b/>
          <w:sz w:val="20"/>
          <w:szCs w:val="20"/>
        </w:rPr>
      </w:pPr>
    </w:p>
    <w:p w:rsidR="00996AC4" w:rsidRDefault="00996AC4">
      <w:pPr>
        <w:rPr>
          <w:rFonts w:ascii="Arial" w:hAnsi="Arial" w:cs="Arial"/>
          <w:b/>
          <w:sz w:val="20"/>
          <w:szCs w:val="20"/>
        </w:rPr>
      </w:pPr>
    </w:p>
    <w:p w:rsidR="00B3405A" w:rsidRDefault="00B3405A">
      <w:pPr>
        <w:rPr>
          <w:rFonts w:ascii="Arial" w:hAnsi="Arial" w:cs="Arial"/>
          <w:b/>
          <w:sz w:val="20"/>
          <w:szCs w:val="20"/>
        </w:rPr>
      </w:pPr>
    </w:p>
    <w:p w:rsidR="003E78CF" w:rsidRPr="0027002B" w:rsidRDefault="007A09FF">
      <w:pPr>
        <w:rPr>
          <w:rFonts w:ascii="Arial" w:hAnsi="Arial" w:cs="Arial"/>
          <w:b/>
          <w:sz w:val="20"/>
          <w:szCs w:val="20"/>
        </w:rPr>
      </w:pPr>
      <w:r w:rsidRPr="0027002B">
        <w:rPr>
          <w:rFonts w:ascii="Arial" w:hAnsi="Arial" w:cs="Arial"/>
          <w:b/>
          <w:sz w:val="20"/>
          <w:szCs w:val="20"/>
        </w:rPr>
        <w:lastRenderedPageBreak/>
        <w:t xml:space="preserve">Part 2: </w:t>
      </w:r>
    </w:p>
    <w:p w:rsidR="007A09FF" w:rsidRPr="0027002B" w:rsidRDefault="007A09FF">
      <w:pPr>
        <w:rPr>
          <w:rFonts w:ascii="Arial" w:hAnsi="Arial" w:cs="Arial"/>
          <w:sz w:val="20"/>
          <w:szCs w:val="20"/>
        </w:rPr>
      </w:pPr>
      <w:r w:rsidRPr="0027002B">
        <w:rPr>
          <w:rFonts w:ascii="Arial" w:hAnsi="Arial" w:cs="Arial"/>
          <w:b/>
          <w:sz w:val="20"/>
          <w:szCs w:val="20"/>
        </w:rPr>
        <w:t xml:space="preserve">Discuss </w:t>
      </w:r>
      <w:r w:rsidRPr="0027002B">
        <w:rPr>
          <w:rFonts w:ascii="Arial" w:hAnsi="Arial" w:cs="Arial"/>
          <w:sz w:val="20"/>
          <w:szCs w:val="20"/>
        </w:rPr>
        <w:t xml:space="preserve">the choices above with your team. </w:t>
      </w:r>
    </w:p>
    <w:p w:rsidR="007A09FF" w:rsidRDefault="007A09FF">
      <w:pPr>
        <w:rPr>
          <w:rFonts w:ascii="Arial" w:hAnsi="Arial" w:cs="Arial"/>
          <w:sz w:val="20"/>
          <w:szCs w:val="20"/>
        </w:rPr>
      </w:pPr>
      <w:r w:rsidRPr="0027002B">
        <w:rPr>
          <w:rFonts w:ascii="Arial" w:hAnsi="Arial" w:cs="Arial"/>
          <w:b/>
          <w:sz w:val="20"/>
          <w:szCs w:val="20"/>
        </w:rPr>
        <w:t>Write</w:t>
      </w:r>
      <w:r w:rsidRPr="0027002B">
        <w:rPr>
          <w:rFonts w:ascii="Arial" w:hAnsi="Arial" w:cs="Arial"/>
          <w:sz w:val="20"/>
          <w:szCs w:val="20"/>
        </w:rPr>
        <w:t>, as individuals, a 700- to 1</w:t>
      </w:r>
      <w:r w:rsidR="003E78CF" w:rsidRPr="0027002B">
        <w:rPr>
          <w:rFonts w:ascii="Arial" w:hAnsi="Arial" w:cs="Arial"/>
          <w:sz w:val="20"/>
          <w:szCs w:val="20"/>
        </w:rPr>
        <w:t>,</w:t>
      </w:r>
      <w:r w:rsidRPr="0027002B">
        <w:rPr>
          <w:rFonts w:ascii="Arial" w:hAnsi="Arial" w:cs="Arial"/>
          <w:sz w:val="20"/>
          <w:szCs w:val="20"/>
        </w:rPr>
        <w:t>050-world analysis of the team’s choices. Include the strengths and weaknesses of their choices, relevant points from your team discussion, and what you would personally change if given the opportunity.</w:t>
      </w:r>
    </w:p>
    <w:p w:rsidR="008513F6" w:rsidRDefault="008513F6">
      <w:pPr>
        <w:rPr>
          <w:rFonts w:ascii="Arial" w:hAnsi="Arial" w:cs="Arial"/>
          <w:sz w:val="20"/>
          <w:szCs w:val="20"/>
        </w:rPr>
      </w:pPr>
    </w:p>
    <w:p w:rsidR="008513F6" w:rsidRDefault="008513F6">
      <w:pPr>
        <w:rPr>
          <w:rFonts w:ascii="Arial" w:hAnsi="Arial" w:cs="Arial"/>
          <w:sz w:val="20"/>
          <w:szCs w:val="20"/>
        </w:rPr>
      </w:pPr>
    </w:p>
    <w:p w:rsidR="008513F6" w:rsidRDefault="008513F6">
      <w:pPr>
        <w:rPr>
          <w:rFonts w:ascii="Arial" w:hAnsi="Arial" w:cs="Arial"/>
          <w:sz w:val="20"/>
          <w:szCs w:val="20"/>
        </w:rPr>
      </w:pPr>
    </w:p>
    <w:p w:rsidR="008513F6" w:rsidRDefault="008513F6">
      <w:pPr>
        <w:rPr>
          <w:rFonts w:ascii="Arial" w:hAnsi="Arial" w:cs="Arial"/>
          <w:sz w:val="20"/>
          <w:szCs w:val="20"/>
        </w:rPr>
      </w:pPr>
    </w:p>
    <w:p w:rsidR="008513F6" w:rsidRPr="0027002B" w:rsidRDefault="008513F6">
      <w:pPr>
        <w:rPr>
          <w:rFonts w:ascii="Arial" w:hAnsi="Arial" w:cs="Arial"/>
          <w:sz w:val="20"/>
          <w:szCs w:val="20"/>
        </w:rPr>
      </w:pPr>
    </w:p>
    <w:sectPr w:rsidR="008513F6" w:rsidRPr="0027002B" w:rsidSect="005E31E4">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558" w:rsidRDefault="001B5558" w:rsidP="00A901AD">
      <w:pPr>
        <w:spacing w:after="0" w:line="240" w:lineRule="auto"/>
      </w:pPr>
      <w:r>
        <w:separator/>
      </w:r>
    </w:p>
  </w:endnote>
  <w:endnote w:type="continuationSeparator" w:id="0">
    <w:p w:rsidR="001B5558" w:rsidRDefault="001B5558" w:rsidP="00A9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3F" w:rsidRPr="0027002B" w:rsidRDefault="00B71B3F" w:rsidP="0027002B">
    <w:pPr>
      <w:pStyle w:val="Footer"/>
      <w:jc w:val="center"/>
      <w:rPr>
        <w:rFonts w:ascii="Arial" w:hAnsi="Arial" w:cs="Arial"/>
        <w:sz w:val="20"/>
        <w:szCs w:val="20"/>
      </w:rPr>
    </w:pPr>
    <w:r w:rsidRPr="0027002B">
      <w:rPr>
        <w:rFonts w:ascii="Arial" w:hAnsi="Arial" w:cs="Arial"/>
        <w:sz w:val="20"/>
        <w:szCs w:val="20"/>
      </w:rPr>
      <w:t>Copyright © 2017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558" w:rsidRDefault="001B5558" w:rsidP="00A901AD">
      <w:pPr>
        <w:spacing w:after="0" w:line="240" w:lineRule="auto"/>
      </w:pPr>
      <w:r>
        <w:separator/>
      </w:r>
    </w:p>
  </w:footnote>
  <w:footnote w:type="continuationSeparator" w:id="0">
    <w:p w:rsidR="001B5558" w:rsidRDefault="001B5558" w:rsidP="00A90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2" w:type="pct"/>
      <w:tblLook w:val="01E0" w:firstRow="1" w:lastRow="1" w:firstColumn="1" w:lastColumn="1" w:noHBand="0" w:noVBand="0"/>
    </w:tblPr>
    <w:tblGrid>
      <w:gridCol w:w="13210"/>
      <w:gridCol w:w="3228"/>
    </w:tblGrid>
    <w:tr w:rsidR="00A901AD" w:rsidRPr="00E13643" w:rsidTr="00AF5122">
      <w:tc>
        <w:tcPr>
          <w:tcW w:w="4018" w:type="pct"/>
          <w:tcBorders>
            <w:right w:val="single" w:sz="6" w:space="0" w:color="000000"/>
          </w:tcBorders>
        </w:tcPr>
        <w:p w:rsidR="00A901AD" w:rsidRDefault="00A901AD" w:rsidP="00A901AD">
          <w:pPr>
            <w:widowControl w:val="0"/>
            <w:spacing w:after="0" w:line="240" w:lineRule="auto"/>
            <w:ind w:right="33"/>
            <w:jc w:val="right"/>
            <w:rPr>
              <w:rFonts w:ascii="Arial" w:eastAsia="Times New Roman" w:hAnsi="Arial" w:cs="Arial"/>
              <w:sz w:val="20"/>
              <w:szCs w:val="20"/>
            </w:rPr>
          </w:pPr>
          <w:r>
            <w:rPr>
              <w:rFonts w:ascii="Arial" w:eastAsia="Times New Roman" w:hAnsi="Arial" w:cs="Arial"/>
              <w:sz w:val="20"/>
              <w:szCs w:val="20"/>
            </w:rPr>
            <w:t>Latonya Wilkes Scenario</w:t>
          </w:r>
        </w:p>
        <w:p w:rsidR="00A901AD" w:rsidRPr="002C5759" w:rsidRDefault="00A901AD" w:rsidP="00A901AD">
          <w:pPr>
            <w:widowControl w:val="0"/>
            <w:spacing w:after="0" w:line="240" w:lineRule="auto"/>
            <w:ind w:right="33"/>
            <w:jc w:val="right"/>
            <w:rPr>
              <w:rFonts w:ascii="Arial" w:eastAsia="Times New Roman" w:hAnsi="Arial" w:cs="Arial"/>
              <w:b/>
              <w:sz w:val="20"/>
              <w:szCs w:val="20"/>
            </w:rPr>
          </w:pPr>
          <w:r w:rsidRPr="002C5759">
            <w:rPr>
              <w:rFonts w:ascii="Arial" w:eastAsia="Times New Roman" w:hAnsi="Arial" w:cs="Arial"/>
              <w:b/>
              <w:sz w:val="20"/>
              <w:szCs w:val="20"/>
            </w:rPr>
            <w:t>LSM/404 Version 1</w:t>
          </w:r>
        </w:p>
      </w:tc>
      <w:tc>
        <w:tcPr>
          <w:tcW w:w="982" w:type="pct"/>
          <w:tcBorders>
            <w:left w:val="single" w:sz="6" w:space="0" w:color="000000"/>
          </w:tcBorders>
        </w:tcPr>
        <w:p w:rsidR="00A901AD" w:rsidRPr="00E13643" w:rsidRDefault="00A901AD" w:rsidP="00A901AD">
          <w:pPr>
            <w:widowControl w:val="0"/>
            <w:spacing w:after="0" w:line="240" w:lineRule="auto"/>
            <w:rPr>
              <w:rFonts w:ascii="Arial" w:eastAsia="Times New Roman" w:hAnsi="Arial" w:cs="Arial"/>
              <w:sz w:val="20"/>
              <w:szCs w:val="20"/>
            </w:rPr>
          </w:pPr>
          <w:r w:rsidRPr="00E13643">
            <w:rPr>
              <w:rFonts w:ascii="Arial" w:eastAsia="Times New Roman" w:hAnsi="Arial" w:cs="Arial"/>
              <w:sz w:val="20"/>
              <w:szCs w:val="20"/>
            </w:rPr>
            <w:fldChar w:fldCharType="begin"/>
          </w:r>
          <w:r w:rsidRPr="00E13643">
            <w:rPr>
              <w:rFonts w:ascii="Arial" w:eastAsia="Times New Roman" w:hAnsi="Arial" w:cs="Arial"/>
              <w:sz w:val="20"/>
              <w:szCs w:val="20"/>
            </w:rPr>
            <w:instrText xml:space="preserve"> PAGE   \* MERGEFORMAT </w:instrText>
          </w:r>
          <w:r w:rsidRPr="00E13643">
            <w:rPr>
              <w:rFonts w:ascii="Arial" w:eastAsia="Times New Roman" w:hAnsi="Arial" w:cs="Arial"/>
              <w:sz w:val="20"/>
              <w:szCs w:val="20"/>
            </w:rPr>
            <w:fldChar w:fldCharType="separate"/>
          </w:r>
          <w:r w:rsidR="0090272B">
            <w:rPr>
              <w:rFonts w:ascii="Arial" w:eastAsia="Times New Roman" w:hAnsi="Arial" w:cs="Arial"/>
              <w:noProof/>
              <w:sz w:val="20"/>
              <w:szCs w:val="20"/>
            </w:rPr>
            <w:t>1</w:t>
          </w:r>
          <w:r w:rsidRPr="00E13643">
            <w:rPr>
              <w:rFonts w:ascii="Arial" w:eastAsia="Times New Roman" w:hAnsi="Arial" w:cs="Arial"/>
              <w:noProof/>
              <w:sz w:val="20"/>
              <w:szCs w:val="20"/>
            </w:rPr>
            <w:fldChar w:fldCharType="end"/>
          </w:r>
        </w:p>
      </w:tc>
    </w:tr>
  </w:tbl>
  <w:p w:rsidR="00A901AD" w:rsidRDefault="00A901AD" w:rsidP="00B71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D438F"/>
    <w:multiLevelType w:val="hybridMultilevel"/>
    <w:tmpl w:val="0A2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E4"/>
    <w:rsid w:val="00046860"/>
    <w:rsid w:val="00113164"/>
    <w:rsid w:val="001B16DD"/>
    <w:rsid w:val="001B5558"/>
    <w:rsid w:val="001F4E7D"/>
    <w:rsid w:val="00254D44"/>
    <w:rsid w:val="0027002B"/>
    <w:rsid w:val="00270AB6"/>
    <w:rsid w:val="00284D8A"/>
    <w:rsid w:val="002B4ABC"/>
    <w:rsid w:val="003A2483"/>
    <w:rsid w:val="003B4374"/>
    <w:rsid w:val="003E2921"/>
    <w:rsid w:val="003E2EEA"/>
    <w:rsid w:val="003E78CF"/>
    <w:rsid w:val="00417B2F"/>
    <w:rsid w:val="004231C3"/>
    <w:rsid w:val="004A0D5E"/>
    <w:rsid w:val="004C5C80"/>
    <w:rsid w:val="005D34A9"/>
    <w:rsid w:val="005E002B"/>
    <w:rsid w:val="005E31E4"/>
    <w:rsid w:val="00653A8B"/>
    <w:rsid w:val="00681C16"/>
    <w:rsid w:val="007001E6"/>
    <w:rsid w:val="007A09FF"/>
    <w:rsid w:val="007B446C"/>
    <w:rsid w:val="007C2405"/>
    <w:rsid w:val="007E68B4"/>
    <w:rsid w:val="007F567B"/>
    <w:rsid w:val="00813F84"/>
    <w:rsid w:val="008207F1"/>
    <w:rsid w:val="00831465"/>
    <w:rsid w:val="008513F6"/>
    <w:rsid w:val="008A1F1F"/>
    <w:rsid w:val="0090272B"/>
    <w:rsid w:val="00982058"/>
    <w:rsid w:val="009875A1"/>
    <w:rsid w:val="00996AC4"/>
    <w:rsid w:val="00A901AD"/>
    <w:rsid w:val="00A96EA8"/>
    <w:rsid w:val="00AB23E8"/>
    <w:rsid w:val="00AC3E21"/>
    <w:rsid w:val="00AE1887"/>
    <w:rsid w:val="00AF5122"/>
    <w:rsid w:val="00B3405A"/>
    <w:rsid w:val="00B71B3F"/>
    <w:rsid w:val="00BB1F75"/>
    <w:rsid w:val="00C344AA"/>
    <w:rsid w:val="00CB094E"/>
    <w:rsid w:val="00CD7143"/>
    <w:rsid w:val="00CF0D82"/>
    <w:rsid w:val="00CF5ACC"/>
    <w:rsid w:val="00DA361B"/>
    <w:rsid w:val="00DD50E6"/>
    <w:rsid w:val="00DF541F"/>
    <w:rsid w:val="00DF5AD1"/>
    <w:rsid w:val="00E22EAD"/>
    <w:rsid w:val="00E321F8"/>
    <w:rsid w:val="00F01BBB"/>
    <w:rsid w:val="00F548F0"/>
    <w:rsid w:val="00FB6DE9"/>
    <w:rsid w:val="00FC544B"/>
    <w:rsid w:val="00FC667C"/>
    <w:rsid w:val="00FD2239"/>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03B5B8-6402-BA4E-B83A-B4E70C5D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E2EEA"/>
    <w:rPr>
      <w:i/>
      <w:iCs/>
    </w:rPr>
  </w:style>
  <w:style w:type="character" w:customStyle="1" w:styleId="apple-converted-space">
    <w:name w:val="apple-converted-space"/>
    <w:rsid w:val="003E2EEA"/>
  </w:style>
  <w:style w:type="character" w:styleId="CommentReference">
    <w:name w:val="annotation reference"/>
    <w:uiPriority w:val="99"/>
    <w:semiHidden/>
    <w:unhideWhenUsed/>
    <w:rsid w:val="007001E6"/>
    <w:rPr>
      <w:sz w:val="16"/>
      <w:szCs w:val="16"/>
    </w:rPr>
  </w:style>
  <w:style w:type="paragraph" w:styleId="CommentText">
    <w:name w:val="annotation text"/>
    <w:basedOn w:val="Normal"/>
    <w:link w:val="CommentTextChar"/>
    <w:uiPriority w:val="99"/>
    <w:semiHidden/>
    <w:unhideWhenUsed/>
    <w:rsid w:val="007001E6"/>
    <w:rPr>
      <w:sz w:val="20"/>
      <w:szCs w:val="20"/>
    </w:rPr>
  </w:style>
  <w:style w:type="character" w:customStyle="1" w:styleId="CommentTextChar">
    <w:name w:val="Comment Text Char"/>
    <w:basedOn w:val="DefaultParagraphFont"/>
    <w:link w:val="CommentText"/>
    <w:uiPriority w:val="99"/>
    <w:semiHidden/>
    <w:rsid w:val="007001E6"/>
  </w:style>
  <w:style w:type="paragraph" w:styleId="BalloonText">
    <w:name w:val="Balloon Text"/>
    <w:basedOn w:val="Normal"/>
    <w:link w:val="BalloonTextChar"/>
    <w:uiPriority w:val="99"/>
    <w:semiHidden/>
    <w:unhideWhenUsed/>
    <w:rsid w:val="007001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01E6"/>
    <w:rPr>
      <w:rFonts w:ascii="Segoe UI" w:hAnsi="Segoe UI" w:cs="Segoe UI"/>
      <w:sz w:val="18"/>
      <w:szCs w:val="18"/>
    </w:rPr>
  </w:style>
  <w:style w:type="paragraph" w:styleId="Header">
    <w:name w:val="header"/>
    <w:basedOn w:val="Normal"/>
    <w:link w:val="HeaderChar"/>
    <w:uiPriority w:val="99"/>
    <w:unhideWhenUsed/>
    <w:rsid w:val="00A901AD"/>
    <w:pPr>
      <w:tabs>
        <w:tab w:val="center" w:pos="4680"/>
        <w:tab w:val="right" w:pos="9360"/>
      </w:tabs>
    </w:pPr>
  </w:style>
  <w:style w:type="character" w:customStyle="1" w:styleId="HeaderChar">
    <w:name w:val="Header Char"/>
    <w:link w:val="Header"/>
    <w:uiPriority w:val="99"/>
    <w:rsid w:val="00A901AD"/>
    <w:rPr>
      <w:sz w:val="22"/>
      <w:szCs w:val="22"/>
    </w:rPr>
  </w:style>
  <w:style w:type="paragraph" w:styleId="Footer">
    <w:name w:val="footer"/>
    <w:basedOn w:val="Normal"/>
    <w:link w:val="FooterChar"/>
    <w:unhideWhenUsed/>
    <w:rsid w:val="00A901AD"/>
    <w:pPr>
      <w:tabs>
        <w:tab w:val="center" w:pos="4680"/>
        <w:tab w:val="right" w:pos="9360"/>
      </w:tabs>
    </w:pPr>
  </w:style>
  <w:style w:type="character" w:customStyle="1" w:styleId="FooterChar">
    <w:name w:val="Footer Char"/>
    <w:link w:val="Footer"/>
    <w:rsid w:val="00A901AD"/>
    <w:rPr>
      <w:sz w:val="22"/>
      <w:szCs w:val="22"/>
    </w:rPr>
  </w:style>
  <w:style w:type="paragraph" w:styleId="Title">
    <w:name w:val="Title"/>
    <w:basedOn w:val="Normal"/>
    <w:next w:val="Normal"/>
    <w:link w:val="TitleChar"/>
    <w:uiPriority w:val="10"/>
    <w:qFormat/>
    <w:rsid w:val="00A901A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A901AD"/>
    <w:rPr>
      <w:rFonts w:ascii="Calibri Light" w:eastAsia="Times New Roman" w:hAnsi="Calibri Light"/>
      <w:spacing w:val="-10"/>
      <w:kern w:val="28"/>
      <w:sz w:val="56"/>
      <w:szCs w:val="56"/>
    </w:rPr>
  </w:style>
  <w:style w:type="character" w:styleId="Hyperlink">
    <w:name w:val="Hyperlink"/>
    <w:uiPriority w:val="99"/>
    <w:unhideWhenUsed/>
    <w:rsid w:val="00B3405A"/>
    <w:rPr>
      <w:color w:val="0563C1"/>
      <w:u w:val="single"/>
    </w:rPr>
  </w:style>
  <w:style w:type="character" w:customStyle="1" w:styleId="UnresolvedMention">
    <w:name w:val="Unresolved Mention"/>
    <w:uiPriority w:val="99"/>
    <w:semiHidden/>
    <w:unhideWhenUsed/>
    <w:rsid w:val="0099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d-healthca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triotslanding.com" TargetMode="External"/><Relationship Id="rId4" Type="http://schemas.openxmlformats.org/officeDocument/2006/relationships/settings" Target="settings.xml"/><Relationship Id="rId9" Type="http://schemas.openxmlformats.org/officeDocument/2006/relationships/hyperlink" Target="https://www.nhpco.org/about/hospice-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5948-1BDE-D549-AE03-A9643E03C3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12115</CharactersWithSpaces>
  <SharedDoc>false</SharedDoc>
  <HLinks>
    <vt:vector size="36" baseType="variant">
      <vt:variant>
        <vt:i4>7995457</vt:i4>
      </vt:variant>
      <vt:variant>
        <vt:i4>15</vt:i4>
      </vt:variant>
      <vt:variant>
        <vt:i4>0</vt:i4>
      </vt:variant>
      <vt:variant>
        <vt:i4>5</vt:i4>
      </vt:variant>
      <vt:variant>
        <vt:lpwstr>https://www.consumerreports.org/cro/magazine/2012/10/what-to-do-when-a-loved-one-dies/index.htm</vt:lpwstr>
      </vt:variant>
      <vt:variant>
        <vt:lpwstr/>
      </vt:variant>
      <vt:variant>
        <vt:i4>1769563</vt:i4>
      </vt:variant>
      <vt:variant>
        <vt:i4>12</vt:i4>
      </vt:variant>
      <vt:variant>
        <vt:i4>0</vt:i4>
      </vt:variant>
      <vt:variant>
        <vt:i4>5</vt:i4>
      </vt:variant>
      <vt:variant>
        <vt:lpwstr>https://patriotslanding.com/</vt:lpwstr>
      </vt:variant>
      <vt:variant>
        <vt:lpwstr/>
      </vt:variant>
      <vt:variant>
        <vt:i4>6094917</vt:i4>
      </vt:variant>
      <vt:variant>
        <vt:i4>9</vt:i4>
      </vt:variant>
      <vt:variant>
        <vt:i4>0</vt:i4>
      </vt:variant>
      <vt:variant>
        <vt:i4>5</vt:i4>
      </vt:variant>
      <vt:variant>
        <vt:lpwstr>https://www.nhpco.org/about/hospice-care</vt:lpwstr>
      </vt:variant>
      <vt:variant>
        <vt:lpwstr/>
      </vt:variant>
      <vt:variant>
        <vt:i4>4849790</vt:i4>
      </vt:variant>
      <vt:variant>
        <vt:i4>6</vt:i4>
      </vt:variant>
      <vt:variant>
        <vt:i4>0</vt:i4>
      </vt:variant>
      <vt:variant>
        <vt:i4>5</vt:i4>
      </vt:variant>
      <vt:variant>
        <vt:lpwstr>https://www.cancer.gov/about-cancer/coping/adjusting-to-cancer/support-groups</vt:lpwstr>
      </vt:variant>
      <vt:variant>
        <vt:lpwstr/>
      </vt:variant>
      <vt:variant>
        <vt:i4>720953</vt:i4>
      </vt:variant>
      <vt:variant>
        <vt:i4>3</vt:i4>
      </vt:variant>
      <vt:variant>
        <vt:i4>0</vt:i4>
      </vt:variant>
      <vt:variant>
        <vt:i4>5</vt:i4>
      </vt:variant>
      <vt:variant>
        <vt:lpwstr>https://money.usnews.com/money/blogs/on-retirement/articles/2016-11-21/7-places-to-find-support-for-the-retirement-transition</vt:lpwstr>
      </vt:variant>
      <vt:variant>
        <vt:lpwstr/>
      </vt:variant>
      <vt:variant>
        <vt:i4>1114138</vt:i4>
      </vt:variant>
      <vt:variant>
        <vt:i4>0</vt:i4>
      </vt:variant>
      <vt:variant>
        <vt:i4>0</vt:i4>
      </vt:variant>
      <vt:variant>
        <vt:i4>5</vt:i4>
      </vt:variant>
      <vt:variant>
        <vt:lpwstr>https://advanced-healthcare.com/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Atwood</dc:creator>
  <cp:keywords/>
  <dc:description/>
  <cp:lastModifiedBy>Shawn Villaverde</cp:lastModifiedBy>
  <cp:revision>2</cp:revision>
  <dcterms:created xsi:type="dcterms:W3CDTF">2019-05-25T23:32:00Z</dcterms:created>
  <dcterms:modified xsi:type="dcterms:W3CDTF">2019-05-25T23:32:00Z</dcterms:modified>
</cp:coreProperties>
</file>