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1726" w:rsidRDefault="00E91726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7674F" w:rsidRDefault="001E77DA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Task Force Operational Plan</w:t>
      </w:r>
    </w:p>
    <w:p w:rsidR="001E77DA" w:rsidRDefault="002C6CDF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 Seth</w:t>
      </w:r>
    </w:p>
    <w:p w:rsidR="003E0901" w:rsidRDefault="002C6CDF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SNHU</w:t>
      </w:r>
      <w:bookmarkStart w:id="0" w:name="_GoBack"/>
      <w:bookmarkEnd w:id="0"/>
    </w:p>
    <w:p w:rsidR="002A7BF2" w:rsidRDefault="002A7B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0901" w:rsidRPr="001E77DA" w:rsidRDefault="00011261" w:rsidP="004036F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Task Force Operational Plan</w:t>
      </w:r>
    </w:p>
    <w:p w:rsidR="00D7674F" w:rsidRPr="004036F3" w:rsidRDefault="00034F3D" w:rsidP="004036F3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036F3">
        <w:rPr>
          <w:rFonts w:ascii="Times New Roman" w:hAnsi="Times New Roman" w:cs="Times New Roman"/>
          <w:b/>
          <w:sz w:val="24"/>
        </w:rPr>
        <w:t>Action and Timeframe</w:t>
      </w:r>
    </w:p>
    <w:p w:rsidR="009E1C99" w:rsidRDefault="008E70EF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720329">
        <w:rPr>
          <w:rFonts w:ascii="Times New Roman" w:hAnsi="Times New Roman" w:cs="Times New Roman"/>
          <w:sz w:val="24"/>
        </w:rPr>
        <w:t xml:space="preserve">he </w:t>
      </w:r>
      <w:r w:rsidR="005736DE">
        <w:rPr>
          <w:rFonts w:ascii="Times New Roman" w:hAnsi="Times New Roman" w:cs="Times New Roman"/>
          <w:sz w:val="24"/>
        </w:rPr>
        <w:t xml:space="preserve">information </w:t>
      </w:r>
      <w:r w:rsidR="005F38AA">
        <w:rPr>
          <w:rFonts w:ascii="Times New Roman" w:hAnsi="Times New Roman" w:cs="Times New Roman"/>
          <w:sz w:val="24"/>
        </w:rPr>
        <w:t xml:space="preserve">available </w:t>
      </w:r>
      <w:r w:rsidR="00DF2377">
        <w:rPr>
          <w:rFonts w:ascii="Times New Roman" w:hAnsi="Times New Roman" w:cs="Times New Roman"/>
          <w:sz w:val="24"/>
        </w:rPr>
        <w:t xml:space="preserve">provides </w:t>
      </w:r>
      <w:r w:rsidR="007F3983">
        <w:rPr>
          <w:rFonts w:ascii="Times New Roman" w:hAnsi="Times New Roman" w:cs="Times New Roman"/>
          <w:sz w:val="24"/>
        </w:rPr>
        <w:t xml:space="preserve">sketchy </w:t>
      </w:r>
      <w:r w:rsidR="009A4182">
        <w:rPr>
          <w:rFonts w:ascii="Times New Roman" w:hAnsi="Times New Roman" w:cs="Times New Roman"/>
          <w:sz w:val="24"/>
        </w:rPr>
        <w:t xml:space="preserve">information </w:t>
      </w:r>
      <w:r w:rsidR="00220287">
        <w:rPr>
          <w:rFonts w:ascii="Times New Roman" w:hAnsi="Times New Roman" w:cs="Times New Roman"/>
          <w:sz w:val="24"/>
        </w:rPr>
        <w:t xml:space="preserve">related to the </w:t>
      </w:r>
      <w:r w:rsidR="009F0251">
        <w:rPr>
          <w:rFonts w:ascii="Times New Roman" w:hAnsi="Times New Roman" w:cs="Times New Roman"/>
          <w:sz w:val="24"/>
        </w:rPr>
        <w:t xml:space="preserve">suspect’s </w:t>
      </w:r>
      <w:r w:rsidR="001C22D7">
        <w:rPr>
          <w:rFonts w:ascii="Times New Roman" w:hAnsi="Times New Roman" w:cs="Times New Roman"/>
          <w:sz w:val="24"/>
        </w:rPr>
        <w:t xml:space="preserve">purchases, </w:t>
      </w:r>
      <w:r w:rsidR="008102CB">
        <w:rPr>
          <w:rFonts w:ascii="Times New Roman" w:hAnsi="Times New Roman" w:cs="Times New Roman"/>
          <w:sz w:val="24"/>
        </w:rPr>
        <w:t xml:space="preserve">which </w:t>
      </w:r>
      <w:r w:rsidR="00AA123C">
        <w:rPr>
          <w:rFonts w:ascii="Times New Roman" w:hAnsi="Times New Roman" w:cs="Times New Roman"/>
          <w:sz w:val="24"/>
        </w:rPr>
        <w:t xml:space="preserve">points to the </w:t>
      </w:r>
      <w:r w:rsidR="00E85A56">
        <w:rPr>
          <w:rFonts w:ascii="Times New Roman" w:hAnsi="Times New Roman" w:cs="Times New Roman"/>
          <w:sz w:val="24"/>
        </w:rPr>
        <w:t xml:space="preserve">possibility that </w:t>
      </w:r>
      <w:r w:rsidR="003F7B9A">
        <w:rPr>
          <w:rFonts w:ascii="Times New Roman" w:hAnsi="Times New Roman" w:cs="Times New Roman"/>
          <w:sz w:val="24"/>
        </w:rPr>
        <w:t xml:space="preserve">he </w:t>
      </w:r>
      <w:r w:rsidR="0053432B">
        <w:rPr>
          <w:rFonts w:ascii="Times New Roman" w:hAnsi="Times New Roman" w:cs="Times New Roman"/>
          <w:sz w:val="24"/>
        </w:rPr>
        <w:t xml:space="preserve">could </w:t>
      </w:r>
      <w:r w:rsidR="00563E3D">
        <w:rPr>
          <w:rFonts w:ascii="Times New Roman" w:hAnsi="Times New Roman" w:cs="Times New Roman"/>
          <w:sz w:val="24"/>
        </w:rPr>
        <w:t xml:space="preserve">be </w:t>
      </w:r>
      <w:r w:rsidR="00B41F1D">
        <w:rPr>
          <w:rFonts w:ascii="Times New Roman" w:hAnsi="Times New Roman" w:cs="Times New Roman"/>
          <w:sz w:val="24"/>
        </w:rPr>
        <w:t xml:space="preserve">making </w:t>
      </w:r>
      <w:r w:rsidR="009A0C48">
        <w:rPr>
          <w:rFonts w:ascii="Times New Roman" w:hAnsi="Times New Roman" w:cs="Times New Roman"/>
          <w:sz w:val="24"/>
        </w:rPr>
        <w:t xml:space="preserve">a </w:t>
      </w:r>
      <w:r w:rsidR="00B0025D">
        <w:rPr>
          <w:rFonts w:ascii="Times New Roman" w:hAnsi="Times New Roman" w:cs="Times New Roman"/>
          <w:sz w:val="24"/>
        </w:rPr>
        <w:t xml:space="preserve">weapon </w:t>
      </w:r>
      <w:r w:rsidR="00E616BD">
        <w:rPr>
          <w:rFonts w:ascii="Times New Roman" w:hAnsi="Times New Roman" w:cs="Times New Roman"/>
          <w:sz w:val="24"/>
        </w:rPr>
        <w:t xml:space="preserve">of </w:t>
      </w:r>
      <w:r w:rsidR="00371660">
        <w:rPr>
          <w:rFonts w:ascii="Times New Roman" w:hAnsi="Times New Roman" w:cs="Times New Roman"/>
          <w:sz w:val="24"/>
        </w:rPr>
        <w:t xml:space="preserve">mass </w:t>
      </w:r>
      <w:r w:rsidR="00032D25">
        <w:rPr>
          <w:rFonts w:ascii="Times New Roman" w:hAnsi="Times New Roman" w:cs="Times New Roman"/>
          <w:sz w:val="24"/>
        </w:rPr>
        <w:t xml:space="preserve">destruction </w:t>
      </w:r>
      <w:r w:rsidR="00B05323">
        <w:rPr>
          <w:rFonts w:ascii="Times New Roman" w:hAnsi="Times New Roman" w:cs="Times New Roman"/>
          <w:sz w:val="24"/>
        </w:rPr>
        <w:t xml:space="preserve">at </w:t>
      </w:r>
      <w:r w:rsidR="00F2531C">
        <w:rPr>
          <w:rFonts w:ascii="Times New Roman" w:hAnsi="Times New Roman" w:cs="Times New Roman"/>
          <w:sz w:val="24"/>
        </w:rPr>
        <w:t xml:space="preserve">his </w:t>
      </w:r>
      <w:r w:rsidR="00F3314A">
        <w:rPr>
          <w:rFonts w:ascii="Times New Roman" w:hAnsi="Times New Roman" w:cs="Times New Roman"/>
          <w:sz w:val="24"/>
        </w:rPr>
        <w:t xml:space="preserve">house. </w:t>
      </w:r>
      <w:r w:rsidR="00EC1D30">
        <w:rPr>
          <w:rFonts w:ascii="Times New Roman" w:hAnsi="Times New Roman" w:cs="Times New Roman"/>
          <w:sz w:val="24"/>
        </w:rPr>
        <w:t xml:space="preserve">From </w:t>
      </w:r>
      <w:r w:rsidR="00B074DA">
        <w:rPr>
          <w:rFonts w:ascii="Times New Roman" w:hAnsi="Times New Roman" w:cs="Times New Roman"/>
          <w:sz w:val="24"/>
        </w:rPr>
        <w:t xml:space="preserve">a </w:t>
      </w:r>
      <w:r w:rsidR="004E59B7">
        <w:rPr>
          <w:rFonts w:ascii="Times New Roman" w:hAnsi="Times New Roman" w:cs="Times New Roman"/>
          <w:sz w:val="24"/>
        </w:rPr>
        <w:t xml:space="preserve">speculative </w:t>
      </w:r>
      <w:r w:rsidR="008E3CD0">
        <w:rPr>
          <w:rFonts w:ascii="Times New Roman" w:hAnsi="Times New Roman" w:cs="Times New Roman"/>
          <w:sz w:val="24"/>
        </w:rPr>
        <w:t xml:space="preserve">perspective, there </w:t>
      </w:r>
      <w:r w:rsidR="001F560B">
        <w:rPr>
          <w:rFonts w:ascii="Times New Roman" w:hAnsi="Times New Roman" w:cs="Times New Roman"/>
          <w:sz w:val="24"/>
        </w:rPr>
        <w:t xml:space="preserve">are </w:t>
      </w:r>
      <w:r w:rsidR="00C64C54">
        <w:rPr>
          <w:rFonts w:ascii="Times New Roman" w:hAnsi="Times New Roman" w:cs="Times New Roman"/>
          <w:sz w:val="24"/>
        </w:rPr>
        <w:t xml:space="preserve">chances that </w:t>
      </w:r>
      <w:r w:rsidR="003A4A07">
        <w:rPr>
          <w:rFonts w:ascii="Times New Roman" w:hAnsi="Times New Roman" w:cs="Times New Roman"/>
          <w:sz w:val="24"/>
        </w:rPr>
        <w:t xml:space="preserve">he </w:t>
      </w:r>
      <w:r w:rsidR="008B2FF7">
        <w:rPr>
          <w:rFonts w:ascii="Times New Roman" w:hAnsi="Times New Roman" w:cs="Times New Roman"/>
          <w:sz w:val="24"/>
        </w:rPr>
        <w:t xml:space="preserve">could </w:t>
      </w:r>
      <w:r w:rsidR="00F44563">
        <w:rPr>
          <w:rFonts w:ascii="Times New Roman" w:hAnsi="Times New Roman" w:cs="Times New Roman"/>
          <w:sz w:val="24"/>
        </w:rPr>
        <w:t xml:space="preserve">be </w:t>
      </w:r>
      <w:r w:rsidR="00DB3294">
        <w:rPr>
          <w:rFonts w:ascii="Times New Roman" w:hAnsi="Times New Roman" w:cs="Times New Roman"/>
          <w:sz w:val="24"/>
        </w:rPr>
        <w:t xml:space="preserve">planning to </w:t>
      </w:r>
      <w:r w:rsidR="009D7C0A">
        <w:rPr>
          <w:rFonts w:ascii="Times New Roman" w:hAnsi="Times New Roman" w:cs="Times New Roman"/>
          <w:sz w:val="24"/>
        </w:rPr>
        <w:t xml:space="preserve">detonate the </w:t>
      </w:r>
      <w:r w:rsidR="00764ECD">
        <w:rPr>
          <w:rFonts w:ascii="Times New Roman" w:hAnsi="Times New Roman" w:cs="Times New Roman"/>
          <w:sz w:val="24"/>
        </w:rPr>
        <w:t xml:space="preserve">weapon </w:t>
      </w:r>
      <w:r w:rsidR="002E0659">
        <w:rPr>
          <w:rFonts w:ascii="Times New Roman" w:hAnsi="Times New Roman" w:cs="Times New Roman"/>
          <w:sz w:val="24"/>
        </w:rPr>
        <w:t xml:space="preserve">from </w:t>
      </w:r>
      <w:r w:rsidR="00B55DF2">
        <w:rPr>
          <w:rFonts w:ascii="Times New Roman" w:hAnsi="Times New Roman" w:cs="Times New Roman"/>
          <w:sz w:val="24"/>
        </w:rPr>
        <w:t xml:space="preserve">his </w:t>
      </w:r>
      <w:r w:rsidR="007D1074">
        <w:rPr>
          <w:rFonts w:ascii="Times New Roman" w:hAnsi="Times New Roman" w:cs="Times New Roman"/>
          <w:sz w:val="24"/>
        </w:rPr>
        <w:t xml:space="preserve">house. </w:t>
      </w:r>
      <w:r w:rsidR="00E81836">
        <w:rPr>
          <w:rFonts w:ascii="Times New Roman" w:hAnsi="Times New Roman" w:cs="Times New Roman"/>
          <w:sz w:val="24"/>
        </w:rPr>
        <w:t xml:space="preserve">However, this </w:t>
      </w:r>
      <w:r w:rsidR="002D62BA">
        <w:rPr>
          <w:rFonts w:ascii="Times New Roman" w:hAnsi="Times New Roman" w:cs="Times New Roman"/>
          <w:sz w:val="24"/>
        </w:rPr>
        <w:t xml:space="preserve">is </w:t>
      </w:r>
      <w:r w:rsidR="008F70AD">
        <w:rPr>
          <w:rFonts w:ascii="Times New Roman" w:hAnsi="Times New Roman" w:cs="Times New Roman"/>
          <w:sz w:val="24"/>
        </w:rPr>
        <w:t xml:space="preserve">not </w:t>
      </w:r>
      <w:r w:rsidR="00C07A0C">
        <w:rPr>
          <w:rFonts w:ascii="Times New Roman" w:hAnsi="Times New Roman" w:cs="Times New Roman"/>
          <w:sz w:val="24"/>
        </w:rPr>
        <w:t xml:space="preserve">sufficient </w:t>
      </w:r>
      <w:r w:rsidR="00CE542E">
        <w:rPr>
          <w:rFonts w:ascii="Times New Roman" w:hAnsi="Times New Roman" w:cs="Times New Roman"/>
          <w:sz w:val="24"/>
        </w:rPr>
        <w:t xml:space="preserve">information to </w:t>
      </w:r>
      <w:r w:rsidR="00ED6AC0">
        <w:rPr>
          <w:rFonts w:ascii="Times New Roman" w:hAnsi="Times New Roman" w:cs="Times New Roman"/>
          <w:sz w:val="24"/>
        </w:rPr>
        <w:t xml:space="preserve">act </w:t>
      </w:r>
      <w:r w:rsidR="00C63422">
        <w:rPr>
          <w:rFonts w:ascii="Times New Roman" w:hAnsi="Times New Roman" w:cs="Times New Roman"/>
          <w:sz w:val="24"/>
        </w:rPr>
        <w:t xml:space="preserve">upon </w:t>
      </w:r>
      <w:r w:rsidR="00D66D63">
        <w:rPr>
          <w:rFonts w:ascii="Times New Roman" w:hAnsi="Times New Roman" w:cs="Times New Roman"/>
          <w:sz w:val="24"/>
        </w:rPr>
        <w:t xml:space="preserve">and </w:t>
      </w:r>
      <w:r w:rsidR="00E37392">
        <w:rPr>
          <w:rFonts w:ascii="Times New Roman" w:hAnsi="Times New Roman" w:cs="Times New Roman"/>
          <w:sz w:val="24"/>
        </w:rPr>
        <w:t xml:space="preserve">proceed to </w:t>
      </w:r>
      <w:r w:rsidR="00147ADB">
        <w:rPr>
          <w:rFonts w:ascii="Times New Roman" w:hAnsi="Times New Roman" w:cs="Times New Roman"/>
          <w:sz w:val="24"/>
        </w:rPr>
        <w:t xml:space="preserve">make </w:t>
      </w:r>
      <w:r w:rsidR="005E0BAE">
        <w:rPr>
          <w:rFonts w:ascii="Times New Roman" w:hAnsi="Times New Roman" w:cs="Times New Roman"/>
          <w:sz w:val="24"/>
        </w:rPr>
        <w:t xml:space="preserve">an </w:t>
      </w:r>
      <w:r w:rsidR="000A1577">
        <w:rPr>
          <w:rFonts w:ascii="Times New Roman" w:hAnsi="Times New Roman" w:cs="Times New Roman"/>
          <w:sz w:val="24"/>
        </w:rPr>
        <w:t xml:space="preserve">arrest. </w:t>
      </w:r>
      <w:r w:rsidR="002B6015">
        <w:rPr>
          <w:rFonts w:ascii="Times New Roman" w:hAnsi="Times New Roman" w:cs="Times New Roman"/>
          <w:sz w:val="24"/>
        </w:rPr>
        <w:t xml:space="preserve">In </w:t>
      </w:r>
      <w:r w:rsidR="00AF72E8">
        <w:rPr>
          <w:rFonts w:ascii="Times New Roman" w:hAnsi="Times New Roman" w:cs="Times New Roman"/>
          <w:sz w:val="24"/>
        </w:rPr>
        <w:t xml:space="preserve">any </w:t>
      </w:r>
      <w:r w:rsidR="00C129A8">
        <w:rPr>
          <w:rFonts w:ascii="Times New Roman" w:hAnsi="Times New Roman" w:cs="Times New Roman"/>
          <w:sz w:val="24"/>
        </w:rPr>
        <w:t xml:space="preserve">case, </w:t>
      </w:r>
      <w:r w:rsidR="00A93C09">
        <w:rPr>
          <w:rFonts w:ascii="Times New Roman" w:hAnsi="Times New Roman" w:cs="Times New Roman"/>
          <w:sz w:val="24"/>
        </w:rPr>
        <w:t xml:space="preserve">it </w:t>
      </w:r>
      <w:r w:rsidR="0000368D">
        <w:rPr>
          <w:rFonts w:ascii="Times New Roman" w:hAnsi="Times New Roman" w:cs="Times New Roman"/>
          <w:sz w:val="24"/>
        </w:rPr>
        <w:t xml:space="preserve">would </w:t>
      </w:r>
      <w:r w:rsidR="00060C64">
        <w:rPr>
          <w:rFonts w:ascii="Times New Roman" w:hAnsi="Times New Roman" w:cs="Times New Roman"/>
          <w:sz w:val="24"/>
        </w:rPr>
        <w:t xml:space="preserve">be </w:t>
      </w:r>
      <w:r w:rsidR="002D382E">
        <w:rPr>
          <w:rFonts w:ascii="Times New Roman" w:hAnsi="Times New Roman" w:cs="Times New Roman"/>
          <w:sz w:val="24"/>
        </w:rPr>
        <w:t xml:space="preserve">important </w:t>
      </w:r>
      <w:r w:rsidR="00FD4648">
        <w:rPr>
          <w:rFonts w:ascii="Times New Roman" w:hAnsi="Times New Roman" w:cs="Times New Roman"/>
          <w:sz w:val="24"/>
        </w:rPr>
        <w:t xml:space="preserve">to </w:t>
      </w:r>
      <w:r w:rsidR="00131E6D">
        <w:rPr>
          <w:rFonts w:ascii="Times New Roman" w:hAnsi="Times New Roman" w:cs="Times New Roman"/>
          <w:sz w:val="24"/>
        </w:rPr>
        <w:t xml:space="preserve">determine </w:t>
      </w:r>
      <w:r w:rsidR="00E80A6D">
        <w:rPr>
          <w:rFonts w:ascii="Times New Roman" w:hAnsi="Times New Roman" w:cs="Times New Roman"/>
          <w:sz w:val="24"/>
        </w:rPr>
        <w:t xml:space="preserve">whether he </w:t>
      </w:r>
      <w:r w:rsidR="001E7741">
        <w:rPr>
          <w:rFonts w:ascii="Times New Roman" w:hAnsi="Times New Roman" w:cs="Times New Roman"/>
          <w:sz w:val="24"/>
        </w:rPr>
        <w:t xml:space="preserve">could </w:t>
      </w:r>
      <w:r w:rsidR="00961591">
        <w:rPr>
          <w:rFonts w:ascii="Times New Roman" w:hAnsi="Times New Roman" w:cs="Times New Roman"/>
          <w:sz w:val="24"/>
        </w:rPr>
        <w:t xml:space="preserve">be </w:t>
      </w:r>
      <w:r w:rsidR="002364F5">
        <w:rPr>
          <w:rFonts w:ascii="Times New Roman" w:hAnsi="Times New Roman" w:cs="Times New Roman"/>
          <w:sz w:val="24"/>
        </w:rPr>
        <w:t xml:space="preserve">working </w:t>
      </w:r>
      <w:r w:rsidR="00811C37">
        <w:rPr>
          <w:rFonts w:ascii="Times New Roman" w:hAnsi="Times New Roman" w:cs="Times New Roman"/>
          <w:sz w:val="24"/>
        </w:rPr>
        <w:t xml:space="preserve">alone </w:t>
      </w:r>
      <w:r w:rsidR="00022D0B">
        <w:rPr>
          <w:rFonts w:ascii="Times New Roman" w:hAnsi="Times New Roman" w:cs="Times New Roman"/>
          <w:sz w:val="24"/>
        </w:rPr>
        <w:t xml:space="preserve">or </w:t>
      </w:r>
      <w:r w:rsidR="005956E6">
        <w:rPr>
          <w:rFonts w:ascii="Times New Roman" w:hAnsi="Times New Roman" w:cs="Times New Roman"/>
          <w:sz w:val="24"/>
        </w:rPr>
        <w:t xml:space="preserve">with </w:t>
      </w:r>
      <w:r w:rsidR="00EB449A">
        <w:rPr>
          <w:rFonts w:ascii="Times New Roman" w:hAnsi="Times New Roman" w:cs="Times New Roman"/>
          <w:sz w:val="24"/>
        </w:rPr>
        <w:t xml:space="preserve">some </w:t>
      </w:r>
      <w:r w:rsidR="001016B4">
        <w:rPr>
          <w:rFonts w:ascii="Times New Roman" w:hAnsi="Times New Roman" w:cs="Times New Roman"/>
          <w:sz w:val="24"/>
        </w:rPr>
        <w:t xml:space="preserve">accomplices. </w:t>
      </w:r>
      <w:r w:rsidR="00CB429A">
        <w:rPr>
          <w:rFonts w:ascii="Times New Roman" w:hAnsi="Times New Roman" w:cs="Times New Roman"/>
          <w:sz w:val="24"/>
        </w:rPr>
        <w:t xml:space="preserve">This </w:t>
      </w:r>
      <w:r w:rsidR="00A65E65">
        <w:rPr>
          <w:rFonts w:ascii="Times New Roman" w:hAnsi="Times New Roman" w:cs="Times New Roman"/>
          <w:sz w:val="24"/>
        </w:rPr>
        <w:t xml:space="preserve">would </w:t>
      </w:r>
      <w:r w:rsidR="003868CD">
        <w:rPr>
          <w:rFonts w:ascii="Times New Roman" w:hAnsi="Times New Roman" w:cs="Times New Roman"/>
          <w:sz w:val="24"/>
        </w:rPr>
        <w:t xml:space="preserve">be </w:t>
      </w:r>
      <w:r w:rsidR="00144021">
        <w:rPr>
          <w:rFonts w:ascii="Times New Roman" w:hAnsi="Times New Roman" w:cs="Times New Roman"/>
          <w:sz w:val="24"/>
        </w:rPr>
        <w:t xml:space="preserve">critical </w:t>
      </w:r>
      <w:r w:rsidR="003421D3">
        <w:rPr>
          <w:rFonts w:ascii="Times New Roman" w:hAnsi="Times New Roman" w:cs="Times New Roman"/>
          <w:sz w:val="24"/>
        </w:rPr>
        <w:t xml:space="preserve">in </w:t>
      </w:r>
      <w:r w:rsidR="00D6006F">
        <w:rPr>
          <w:rFonts w:ascii="Times New Roman" w:hAnsi="Times New Roman" w:cs="Times New Roman"/>
          <w:sz w:val="24"/>
        </w:rPr>
        <w:t xml:space="preserve">ensuring that the </w:t>
      </w:r>
      <w:r w:rsidR="009214D1">
        <w:rPr>
          <w:rFonts w:ascii="Times New Roman" w:hAnsi="Times New Roman" w:cs="Times New Roman"/>
          <w:sz w:val="24"/>
        </w:rPr>
        <w:t xml:space="preserve">authorities </w:t>
      </w:r>
      <w:r w:rsidR="00FC6BD9">
        <w:rPr>
          <w:rFonts w:ascii="Times New Roman" w:hAnsi="Times New Roman" w:cs="Times New Roman"/>
          <w:sz w:val="24"/>
        </w:rPr>
        <w:t xml:space="preserve">do </w:t>
      </w:r>
      <w:r w:rsidR="00661947">
        <w:rPr>
          <w:rFonts w:ascii="Times New Roman" w:hAnsi="Times New Roman" w:cs="Times New Roman"/>
          <w:sz w:val="24"/>
        </w:rPr>
        <w:t xml:space="preserve">not </w:t>
      </w:r>
      <w:r w:rsidR="00AD3F04">
        <w:rPr>
          <w:rFonts w:ascii="Times New Roman" w:hAnsi="Times New Roman" w:cs="Times New Roman"/>
          <w:sz w:val="24"/>
        </w:rPr>
        <w:t xml:space="preserve">close </w:t>
      </w:r>
      <w:r w:rsidR="00AE261A">
        <w:rPr>
          <w:rFonts w:ascii="Times New Roman" w:hAnsi="Times New Roman" w:cs="Times New Roman"/>
          <w:sz w:val="24"/>
        </w:rPr>
        <w:t xml:space="preserve">this </w:t>
      </w:r>
      <w:r w:rsidR="00425BC3">
        <w:rPr>
          <w:rFonts w:ascii="Times New Roman" w:hAnsi="Times New Roman" w:cs="Times New Roman"/>
          <w:sz w:val="24"/>
        </w:rPr>
        <w:t xml:space="preserve">case, </w:t>
      </w:r>
      <w:r w:rsidR="0059365C">
        <w:rPr>
          <w:rFonts w:ascii="Times New Roman" w:hAnsi="Times New Roman" w:cs="Times New Roman"/>
          <w:sz w:val="24"/>
        </w:rPr>
        <w:t xml:space="preserve">to </w:t>
      </w:r>
      <w:r w:rsidR="00A64485">
        <w:rPr>
          <w:rFonts w:ascii="Times New Roman" w:hAnsi="Times New Roman" w:cs="Times New Roman"/>
          <w:sz w:val="24"/>
        </w:rPr>
        <w:t xml:space="preserve">the </w:t>
      </w:r>
      <w:r w:rsidR="00F70187">
        <w:rPr>
          <w:rFonts w:ascii="Times New Roman" w:hAnsi="Times New Roman" w:cs="Times New Roman"/>
          <w:sz w:val="24"/>
        </w:rPr>
        <w:t xml:space="preserve">extent of </w:t>
      </w:r>
      <w:r w:rsidR="00906769">
        <w:rPr>
          <w:rFonts w:ascii="Times New Roman" w:hAnsi="Times New Roman" w:cs="Times New Roman"/>
          <w:sz w:val="24"/>
        </w:rPr>
        <w:t xml:space="preserve">even </w:t>
      </w:r>
      <w:r w:rsidR="00237401">
        <w:rPr>
          <w:rFonts w:ascii="Times New Roman" w:hAnsi="Times New Roman" w:cs="Times New Roman"/>
          <w:sz w:val="24"/>
        </w:rPr>
        <w:t xml:space="preserve">incarcerating the </w:t>
      </w:r>
      <w:r w:rsidR="002C5246">
        <w:rPr>
          <w:rFonts w:ascii="Times New Roman" w:hAnsi="Times New Roman" w:cs="Times New Roman"/>
          <w:sz w:val="24"/>
        </w:rPr>
        <w:t xml:space="preserve">suspect, </w:t>
      </w:r>
      <w:r w:rsidR="00A25095">
        <w:rPr>
          <w:rFonts w:ascii="Times New Roman" w:hAnsi="Times New Roman" w:cs="Times New Roman"/>
          <w:sz w:val="24"/>
        </w:rPr>
        <w:t xml:space="preserve">only </w:t>
      </w:r>
      <w:r w:rsidR="00E86A31">
        <w:rPr>
          <w:rFonts w:ascii="Times New Roman" w:hAnsi="Times New Roman" w:cs="Times New Roman"/>
          <w:sz w:val="24"/>
        </w:rPr>
        <w:t xml:space="preserve">to </w:t>
      </w:r>
      <w:r w:rsidR="00F92E0F">
        <w:rPr>
          <w:rFonts w:ascii="Times New Roman" w:hAnsi="Times New Roman" w:cs="Times New Roman"/>
          <w:sz w:val="24"/>
        </w:rPr>
        <w:t xml:space="preserve">later </w:t>
      </w:r>
      <w:r w:rsidR="00CA238E">
        <w:rPr>
          <w:rFonts w:ascii="Times New Roman" w:hAnsi="Times New Roman" w:cs="Times New Roman"/>
          <w:sz w:val="24"/>
        </w:rPr>
        <w:t xml:space="preserve">find </w:t>
      </w:r>
      <w:r w:rsidR="008636A5">
        <w:rPr>
          <w:rFonts w:ascii="Times New Roman" w:hAnsi="Times New Roman" w:cs="Times New Roman"/>
          <w:sz w:val="24"/>
        </w:rPr>
        <w:t xml:space="preserve">out that </w:t>
      </w:r>
      <w:r w:rsidR="002828F3">
        <w:rPr>
          <w:rFonts w:ascii="Times New Roman" w:hAnsi="Times New Roman" w:cs="Times New Roman"/>
          <w:sz w:val="24"/>
        </w:rPr>
        <w:t xml:space="preserve">he </w:t>
      </w:r>
      <w:r w:rsidR="00E26DCA">
        <w:rPr>
          <w:rFonts w:ascii="Times New Roman" w:hAnsi="Times New Roman" w:cs="Times New Roman"/>
          <w:sz w:val="24"/>
        </w:rPr>
        <w:t xml:space="preserve">was </w:t>
      </w:r>
      <w:r w:rsidR="004C1CAF">
        <w:rPr>
          <w:rFonts w:ascii="Times New Roman" w:hAnsi="Times New Roman" w:cs="Times New Roman"/>
          <w:sz w:val="24"/>
        </w:rPr>
        <w:t xml:space="preserve">only </w:t>
      </w:r>
      <w:r w:rsidR="00AC6418">
        <w:rPr>
          <w:rFonts w:ascii="Times New Roman" w:hAnsi="Times New Roman" w:cs="Times New Roman"/>
          <w:sz w:val="24"/>
        </w:rPr>
        <w:t xml:space="preserve">part of </w:t>
      </w:r>
      <w:r w:rsidR="00D8753D">
        <w:rPr>
          <w:rFonts w:ascii="Times New Roman" w:hAnsi="Times New Roman" w:cs="Times New Roman"/>
          <w:sz w:val="24"/>
        </w:rPr>
        <w:t xml:space="preserve">a </w:t>
      </w:r>
      <w:r w:rsidR="000C62C8">
        <w:rPr>
          <w:rFonts w:ascii="Times New Roman" w:hAnsi="Times New Roman" w:cs="Times New Roman"/>
          <w:sz w:val="24"/>
        </w:rPr>
        <w:t xml:space="preserve">larger </w:t>
      </w:r>
      <w:r w:rsidR="00756A59">
        <w:rPr>
          <w:rFonts w:ascii="Times New Roman" w:hAnsi="Times New Roman" w:cs="Times New Roman"/>
          <w:sz w:val="24"/>
        </w:rPr>
        <w:t xml:space="preserve">group, </w:t>
      </w:r>
      <w:r w:rsidR="00467FE8">
        <w:rPr>
          <w:rFonts w:ascii="Times New Roman" w:hAnsi="Times New Roman" w:cs="Times New Roman"/>
          <w:sz w:val="24"/>
        </w:rPr>
        <w:t xml:space="preserve">and </w:t>
      </w:r>
      <w:r w:rsidR="00FC19FE">
        <w:rPr>
          <w:rFonts w:ascii="Times New Roman" w:hAnsi="Times New Roman" w:cs="Times New Roman"/>
          <w:sz w:val="24"/>
        </w:rPr>
        <w:t xml:space="preserve">was </w:t>
      </w:r>
      <w:r w:rsidR="00816000">
        <w:rPr>
          <w:rFonts w:ascii="Times New Roman" w:hAnsi="Times New Roman" w:cs="Times New Roman"/>
          <w:sz w:val="24"/>
        </w:rPr>
        <w:t xml:space="preserve">distributing </w:t>
      </w:r>
      <w:r w:rsidR="00B33278">
        <w:rPr>
          <w:rFonts w:ascii="Times New Roman" w:hAnsi="Times New Roman" w:cs="Times New Roman"/>
          <w:sz w:val="24"/>
        </w:rPr>
        <w:t xml:space="preserve">or </w:t>
      </w:r>
      <w:r w:rsidR="005E5C30">
        <w:rPr>
          <w:rFonts w:ascii="Times New Roman" w:hAnsi="Times New Roman" w:cs="Times New Roman"/>
          <w:sz w:val="24"/>
        </w:rPr>
        <w:t xml:space="preserve">training </w:t>
      </w:r>
      <w:r w:rsidR="00D73144">
        <w:rPr>
          <w:rFonts w:ascii="Times New Roman" w:hAnsi="Times New Roman" w:cs="Times New Roman"/>
          <w:sz w:val="24"/>
        </w:rPr>
        <w:t xml:space="preserve">others </w:t>
      </w:r>
      <w:r w:rsidR="008867F0">
        <w:rPr>
          <w:rFonts w:ascii="Times New Roman" w:hAnsi="Times New Roman" w:cs="Times New Roman"/>
          <w:sz w:val="24"/>
        </w:rPr>
        <w:t xml:space="preserve">on </w:t>
      </w:r>
      <w:r w:rsidR="003E7184">
        <w:rPr>
          <w:rFonts w:ascii="Times New Roman" w:hAnsi="Times New Roman" w:cs="Times New Roman"/>
          <w:sz w:val="24"/>
        </w:rPr>
        <w:t xml:space="preserve">how </w:t>
      </w:r>
      <w:r w:rsidR="0056071B">
        <w:rPr>
          <w:rFonts w:ascii="Times New Roman" w:hAnsi="Times New Roman" w:cs="Times New Roman"/>
          <w:sz w:val="24"/>
        </w:rPr>
        <w:t xml:space="preserve">they </w:t>
      </w:r>
      <w:r w:rsidR="00787394">
        <w:rPr>
          <w:rFonts w:ascii="Times New Roman" w:hAnsi="Times New Roman" w:cs="Times New Roman"/>
          <w:sz w:val="24"/>
        </w:rPr>
        <w:t xml:space="preserve">could </w:t>
      </w:r>
      <w:r w:rsidR="00AE6434">
        <w:rPr>
          <w:rFonts w:ascii="Times New Roman" w:hAnsi="Times New Roman" w:cs="Times New Roman"/>
          <w:sz w:val="24"/>
        </w:rPr>
        <w:t xml:space="preserve">launch </w:t>
      </w:r>
      <w:r w:rsidR="00CC6AE6">
        <w:rPr>
          <w:rFonts w:ascii="Times New Roman" w:hAnsi="Times New Roman" w:cs="Times New Roman"/>
          <w:sz w:val="24"/>
        </w:rPr>
        <w:t xml:space="preserve">an </w:t>
      </w:r>
      <w:r w:rsidR="006B5390">
        <w:rPr>
          <w:rFonts w:ascii="Times New Roman" w:hAnsi="Times New Roman" w:cs="Times New Roman"/>
          <w:sz w:val="24"/>
        </w:rPr>
        <w:t xml:space="preserve">attack </w:t>
      </w:r>
      <w:r w:rsidR="00A77701">
        <w:rPr>
          <w:rFonts w:ascii="Times New Roman" w:hAnsi="Times New Roman" w:cs="Times New Roman"/>
          <w:sz w:val="24"/>
        </w:rPr>
        <w:t xml:space="preserve">against the </w:t>
      </w:r>
      <w:r w:rsidR="008A1EB8">
        <w:rPr>
          <w:rFonts w:ascii="Times New Roman" w:hAnsi="Times New Roman" w:cs="Times New Roman"/>
          <w:sz w:val="24"/>
        </w:rPr>
        <w:t xml:space="preserve">country. </w:t>
      </w:r>
      <w:r w:rsidR="008C58BD">
        <w:rPr>
          <w:rFonts w:ascii="Times New Roman" w:hAnsi="Times New Roman" w:cs="Times New Roman"/>
          <w:sz w:val="24"/>
        </w:rPr>
        <w:t xml:space="preserve">Therefore, </w:t>
      </w:r>
      <w:r w:rsidR="00AC4118">
        <w:rPr>
          <w:rFonts w:ascii="Times New Roman" w:hAnsi="Times New Roman" w:cs="Times New Roman"/>
          <w:sz w:val="24"/>
        </w:rPr>
        <w:t xml:space="preserve">an </w:t>
      </w:r>
      <w:r w:rsidR="00715E7F">
        <w:rPr>
          <w:rFonts w:ascii="Times New Roman" w:hAnsi="Times New Roman" w:cs="Times New Roman"/>
          <w:sz w:val="24"/>
        </w:rPr>
        <w:t xml:space="preserve">extensive </w:t>
      </w:r>
      <w:r w:rsidR="008003D2">
        <w:rPr>
          <w:rFonts w:ascii="Times New Roman" w:hAnsi="Times New Roman" w:cs="Times New Roman"/>
          <w:sz w:val="24"/>
        </w:rPr>
        <w:t xml:space="preserve">research </w:t>
      </w:r>
      <w:r w:rsidR="00383FFA">
        <w:rPr>
          <w:rFonts w:ascii="Times New Roman" w:hAnsi="Times New Roman" w:cs="Times New Roman"/>
          <w:sz w:val="24"/>
        </w:rPr>
        <w:t xml:space="preserve">and </w:t>
      </w:r>
      <w:r w:rsidR="001E6A68">
        <w:rPr>
          <w:rFonts w:ascii="Times New Roman" w:hAnsi="Times New Roman" w:cs="Times New Roman"/>
          <w:sz w:val="24"/>
        </w:rPr>
        <w:t xml:space="preserve">intelligence </w:t>
      </w:r>
      <w:r w:rsidR="00410675">
        <w:rPr>
          <w:rFonts w:ascii="Times New Roman" w:hAnsi="Times New Roman" w:cs="Times New Roman"/>
          <w:sz w:val="24"/>
        </w:rPr>
        <w:t xml:space="preserve">gathering </w:t>
      </w:r>
      <w:r w:rsidR="00D35A71">
        <w:rPr>
          <w:rFonts w:ascii="Times New Roman" w:hAnsi="Times New Roman" w:cs="Times New Roman"/>
          <w:sz w:val="24"/>
        </w:rPr>
        <w:t xml:space="preserve">activity </w:t>
      </w:r>
      <w:r w:rsidR="00C828B6">
        <w:rPr>
          <w:rFonts w:ascii="Times New Roman" w:hAnsi="Times New Roman" w:cs="Times New Roman"/>
          <w:sz w:val="24"/>
        </w:rPr>
        <w:t xml:space="preserve">is </w:t>
      </w:r>
      <w:r w:rsidR="00475E9B">
        <w:rPr>
          <w:rFonts w:ascii="Times New Roman" w:hAnsi="Times New Roman" w:cs="Times New Roman"/>
          <w:sz w:val="24"/>
        </w:rPr>
        <w:t xml:space="preserve">important. </w:t>
      </w:r>
    </w:p>
    <w:p w:rsidR="00DE1875" w:rsidRDefault="00A10997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r w:rsidR="00CC039E">
        <w:rPr>
          <w:rFonts w:ascii="Times New Roman" w:hAnsi="Times New Roman" w:cs="Times New Roman"/>
          <w:sz w:val="24"/>
        </w:rPr>
        <w:t xml:space="preserve">particular, </w:t>
      </w:r>
      <w:r w:rsidR="00C362A0">
        <w:rPr>
          <w:rFonts w:ascii="Times New Roman" w:hAnsi="Times New Roman" w:cs="Times New Roman"/>
          <w:sz w:val="24"/>
        </w:rPr>
        <w:t xml:space="preserve">the </w:t>
      </w:r>
      <w:r w:rsidR="00C24437">
        <w:rPr>
          <w:rFonts w:ascii="Times New Roman" w:hAnsi="Times New Roman" w:cs="Times New Roman"/>
          <w:sz w:val="24"/>
        </w:rPr>
        <w:t xml:space="preserve">activities </w:t>
      </w:r>
      <w:r w:rsidR="003E6248">
        <w:rPr>
          <w:rFonts w:ascii="Times New Roman" w:hAnsi="Times New Roman" w:cs="Times New Roman"/>
          <w:sz w:val="24"/>
        </w:rPr>
        <w:t xml:space="preserve">necessary </w:t>
      </w:r>
      <w:r w:rsidR="002C0C51">
        <w:rPr>
          <w:rFonts w:ascii="Times New Roman" w:hAnsi="Times New Roman" w:cs="Times New Roman"/>
          <w:sz w:val="24"/>
        </w:rPr>
        <w:t xml:space="preserve">in </w:t>
      </w:r>
      <w:r w:rsidR="00C942F9">
        <w:rPr>
          <w:rFonts w:ascii="Times New Roman" w:hAnsi="Times New Roman" w:cs="Times New Roman"/>
          <w:sz w:val="24"/>
        </w:rPr>
        <w:t xml:space="preserve">intelligence </w:t>
      </w:r>
      <w:r w:rsidR="00786AB3">
        <w:rPr>
          <w:rFonts w:ascii="Times New Roman" w:hAnsi="Times New Roman" w:cs="Times New Roman"/>
          <w:sz w:val="24"/>
        </w:rPr>
        <w:t xml:space="preserve">gathering </w:t>
      </w:r>
      <w:r w:rsidR="00AA6F01">
        <w:rPr>
          <w:rFonts w:ascii="Times New Roman" w:hAnsi="Times New Roman" w:cs="Times New Roman"/>
          <w:sz w:val="24"/>
        </w:rPr>
        <w:t xml:space="preserve">would </w:t>
      </w:r>
      <w:r w:rsidR="001F77BE">
        <w:rPr>
          <w:rFonts w:ascii="Times New Roman" w:hAnsi="Times New Roman" w:cs="Times New Roman"/>
          <w:sz w:val="24"/>
        </w:rPr>
        <w:t>help</w:t>
      </w:r>
      <w:r w:rsidR="004D68B0">
        <w:rPr>
          <w:rFonts w:ascii="Times New Roman" w:hAnsi="Times New Roman" w:cs="Times New Roman"/>
          <w:sz w:val="24"/>
        </w:rPr>
        <w:t xml:space="preserve"> determine </w:t>
      </w:r>
      <w:r w:rsidR="00C11D9B">
        <w:rPr>
          <w:rFonts w:ascii="Times New Roman" w:hAnsi="Times New Roman" w:cs="Times New Roman"/>
          <w:sz w:val="24"/>
        </w:rPr>
        <w:t xml:space="preserve">whether he </w:t>
      </w:r>
      <w:r w:rsidR="00425269">
        <w:rPr>
          <w:rFonts w:ascii="Times New Roman" w:hAnsi="Times New Roman" w:cs="Times New Roman"/>
          <w:sz w:val="24"/>
        </w:rPr>
        <w:t xml:space="preserve">was </w:t>
      </w:r>
      <w:r w:rsidR="00792136">
        <w:rPr>
          <w:rFonts w:ascii="Times New Roman" w:hAnsi="Times New Roman" w:cs="Times New Roman"/>
          <w:sz w:val="24"/>
        </w:rPr>
        <w:t xml:space="preserve">working </w:t>
      </w:r>
      <w:r w:rsidR="008F65D1">
        <w:rPr>
          <w:rFonts w:ascii="Times New Roman" w:hAnsi="Times New Roman" w:cs="Times New Roman"/>
          <w:sz w:val="24"/>
        </w:rPr>
        <w:t xml:space="preserve">alone, </w:t>
      </w:r>
      <w:r w:rsidR="00A762A9">
        <w:rPr>
          <w:rFonts w:ascii="Times New Roman" w:hAnsi="Times New Roman" w:cs="Times New Roman"/>
          <w:sz w:val="24"/>
        </w:rPr>
        <w:t xml:space="preserve">is </w:t>
      </w:r>
      <w:r w:rsidR="00415146">
        <w:rPr>
          <w:rFonts w:ascii="Times New Roman" w:hAnsi="Times New Roman" w:cs="Times New Roman"/>
          <w:sz w:val="24"/>
        </w:rPr>
        <w:t xml:space="preserve">influenced </w:t>
      </w:r>
      <w:r w:rsidR="000D0BC2">
        <w:rPr>
          <w:rFonts w:ascii="Times New Roman" w:hAnsi="Times New Roman" w:cs="Times New Roman"/>
          <w:sz w:val="24"/>
        </w:rPr>
        <w:t xml:space="preserve">by </w:t>
      </w:r>
      <w:r w:rsidR="009E4DF4">
        <w:rPr>
          <w:rFonts w:ascii="Times New Roman" w:hAnsi="Times New Roman" w:cs="Times New Roman"/>
          <w:sz w:val="24"/>
        </w:rPr>
        <w:t xml:space="preserve">another </w:t>
      </w:r>
      <w:r w:rsidR="00876F6C">
        <w:rPr>
          <w:rFonts w:ascii="Times New Roman" w:hAnsi="Times New Roman" w:cs="Times New Roman"/>
          <w:sz w:val="24"/>
        </w:rPr>
        <w:t xml:space="preserve">entity, </w:t>
      </w:r>
      <w:r w:rsidR="00CC4F59">
        <w:rPr>
          <w:rFonts w:ascii="Times New Roman" w:hAnsi="Times New Roman" w:cs="Times New Roman"/>
          <w:sz w:val="24"/>
        </w:rPr>
        <w:t xml:space="preserve">or </w:t>
      </w:r>
      <w:r w:rsidR="00F812F1">
        <w:rPr>
          <w:rFonts w:ascii="Times New Roman" w:hAnsi="Times New Roman" w:cs="Times New Roman"/>
          <w:sz w:val="24"/>
        </w:rPr>
        <w:t xml:space="preserve">is collaborating with </w:t>
      </w:r>
      <w:r w:rsidR="00F55915">
        <w:rPr>
          <w:rFonts w:ascii="Times New Roman" w:hAnsi="Times New Roman" w:cs="Times New Roman"/>
          <w:sz w:val="24"/>
        </w:rPr>
        <w:t xml:space="preserve">other </w:t>
      </w:r>
      <w:r w:rsidR="000C3A76">
        <w:rPr>
          <w:rFonts w:ascii="Times New Roman" w:hAnsi="Times New Roman" w:cs="Times New Roman"/>
          <w:sz w:val="24"/>
        </w:rPr>
        <w:t xml:space="preserve">individuals </w:t>
      </w:r>
      <w:r w:rsidR="001B1AAB">
        <w:rPr>
          <w:rFonts w:ascii="Times New Roman" w:hAnsi="Times New Roman" w:cs="Times New Roman"/>
          <w:sz w:val="24"/>
        </w:rPr>
        <w:t xml:space="preserve">to </w:t>
      </w:r>
      <w:r w:rsidR="00801CE5">
        <w:rPr>
          <w:rFonts w:ascii="Times New Roman" w:hAnsi="Times New Roman" w:cs="Times New Roman"/>
          <w:sz w:val="24"/>
        </w:rPr>
        <w:t xml:space="preserve">destabilize the </w:t>
      </w:r>
      <w:r w:rsidR="00645969">
        <w:rPr>
          <w:rFonts w:ascii="Times New Roman" w:hAnsi="Times New Roman" w:cs="Times New Roman"/>
          <w:sz w:val="24"/>
        </w:rPr>
        <w:t xml:space="preserve">country. </w:t>
      </w:r>
      <w:r w:rsidR="003A7ADF">
        <w:rPr>
          <w:rFonts w:ascii="Times New Roman" w:hAnsi="Times New Roman" w:cs="Times New Roman"/>
          <w:sz w:val="24"/>
        </w:rPr>
        <w:t xml:space="preserve">The </w:t>
      </w:r>
      <w:r w:rsidR="0024651C">
        <w:rPr>
          <w:rFonts w:ascii="Times New Roman" w:hAnsi="Times New Roman" w:cs="Times New Roman"/>
          <w:sz w:val="24"/>
        </w:rPr>
        <w:t xml:space="preserve">first </w:t>
      </w:r>
      <w:r w:rsidR="00B507B3">
        <w:rPr>
          <w:rFonts w:ascii="Times New Roman" w:hAnsi="Times New Roman" w:cs="Times New Roman"/>
          <w:sz w:val="24"/>
        </w:rPr>
        <w:t xml:space="preserve">activity </w:t>
      </w:r>
      <w:r w:rsidR="008E26D2">
        <w:rPr>
          <w:rFonts w:ascii="Times New Roman" w:hAnsi="Times New Roman" w:cs="Times New Roman"/>
          <w:sz w:val="24"/>
        </w:rPr>
        <w:t xml:space="preserve">will </w:t>
      </w:r>
      <w:r w:rsidR="00AE3284">
        <w:rPr>
          <w:rFonts w:ascii="Times New Roman" w:hAnsi="Times New Roman" w:cs="Times New Roman"/>
          <w:sz w:val="24"/>
        </w:rPr>
        <w:t xml:space="preserve">include </w:t>
      </w:r>
      <w:r w:rsidR="00193011">
        <w:rPr>
          <w:rFonts w:ascii="Times New Roman" w:hAnsi="Times New Roman" w:cs="Times New Roman"/>
          <w:sz w:val="24"/>
        </w:rPr>
        <w:t xml:space="preserve">collection </w:t>
      </w:r>
      <w:r w:rsidR="00151EC7">
        <w:rPr>
          <w:rFonts w:ascii="Times New Roman" w:hAnsi="Times New Roman" w:cs="Times New Roman"/>
          <w:sz w:val="24"/>
        </w:rPr>
        <w:t xml:space="preserve">of </w:t>
      </w:r>
      <w:r w:rsidR="001D3911">
        <w:rPr>
          <w:rFonts w:ascii="Times New Roman" w:hAnsi="Times New Roman" w:cs="Times New Roman"/>
          <w:sz w:val="24"/>
        </w:rPr>
        <w:t xml:space="preserve">evidence </w:t>
      </w:r>
      <w:r w:rsidR="00296459">
        <w:rPr>
          <w:rFonts w:ascii="Times New Roman" w:hAnsi="Times New Roman" w:cs="Times New Roman"/>
          <w:sz w:val="24"/>
        </w:rPr>
        <w:t xml:space="preserve">and </w:t>
      </w:r>
      <w:r w:rsidR="00DB26DF">
        <w:rPr>
          <w:rFonts w:ascii="Times New Roman" w:hAnsi="Times New Roman" w:cs="Times New Roman"/>
          <w:sz w:val="24"/>
        </w:rPr>
        <w:t xml:space="preserve">the </w:t>
      </w:r>
      <w:r w:rsidR="00020FCA">
        <w:rPr>
          <w:rFonts w:ascii="Times New Roman" w:hAnsi="Times New Roman" w:cs="Times New Roman"/>
          <w:sz w:val="24"/>
        </w:rPr>
        <w:t xml:space="preserve">information </w:t>
      </w:r>
      <w:r w:rsidR="00FE51A1">
        <w:rPr>
          <w:rFonts w:ascii="Times New Roman" w:hAnsi="Times New Roman" w:cs="Times New Roman"/>
          <w:sz w:val="24"/>
        </w:rPr>
        <w:t>availabl</w:t>
      </w:r>
      <w:r w:rsidR="00B4366A">
        <w:rPr>
          <w:rFonts w:ascii="Times New Roman" w:hAnsi="Times New Roman" w:cs="Times New Roman"/>
          <w:sz w:val="24"/>
        </w:rPr>
        <w:t xml:space="preserve">e </w:t>
      </w:r>
      <w:r w:rsidR="005674DE">
        <w:rPr>
          <w:rFonts w:ascii="Times New Roman" w:hAnsi="Times New Roman" w:cs="Times New Roman"/>
          <w:sz w:val="24"/>
        </w:rPr>
        <w:t xml:space="preserve">at the </w:t>
      </w:r>
      <w:r w:rsidR="00E14A46">
        <w:rPr>
          <w:rFonts w:ascii="Times New Roman" w:hAnsi="Times New Roman" w:cs="Times New Roman"/>
          <w:sz w:val="24"/>
        </w:rPr>
        <w:t xml:space="preserve">surface </w:t>
      </w:r>
      <w:r w:rsidR="00DC7BF3">
        <w:rPr>
          <w:rFonts w:ascii="Times New Roman" w:hAnsi="Times New Roman" w:cs="Times New Roman"/>
          <w:sz w:val="24"/>
        </w:rPr>
        <w:t xml:space="preserve">relating to </w:t>
      </w:r>
      <w:r w:rsidR="005F6A1A">
        <w:rPr>
          <w:rFonts w:ascii="Times New Roman" w:hAnsi="Times New Roman" w:cs="Times New Roman"/>
          <w:sz w:val="24"/>
        </w:rPr>
        <w:t xml:space="preserve">the </w:t>
      </w:r>
      <w:r w:rsidR="0056104B">
        <w:rPr>
          <w:rFonts w:ascii="Times New Roman" w:hAnsi="Times New Roman" w:cs="Times New Roman"/>
          <w:sz w:val="24"/>
        </w:rPr>
        <w:t xml:space="preserve">suspect’s </w:t>
      </w:r>
      <w:r w:rsidR="005858E1">
        <w:rPr>
          <w:rFonts w:ascii="Times New Roman" w:hAnsi="Times New Roman" w:cs="Times New Roman"/>
          <w:sz w:val="24"/>
        </w:rPr>
        <w:t xml:space="preserve">purchase </w:t>
      </w:r>
      <w:r w:rsidR="000F12A1">
        <w:rPr>
          <w:rFonts w:ascii="Times New Roman" w:hAnsi="Times New Roman" w:cs="Times New Roman"/>
          <w:sz w:val="24"/>
        </w:rPr>
        <w:t xml:space="preserve">activities. </w:t>
      </w:r>
      <w:r w:rsidR="00DA40EF">
        <w:rPr>
          <w:rFonts w:ascii="Times New Roman" w:hAnsi="Times New Roman" w:cs="Times New Roman"/>
          <w:sz w:val="24"/>
        </w:rPr>
        <w:t xml:space="preserve">This </w:t>
      </w:r>
      <w:r w:rsidR="006E3245">
        <w:rPr>
          <w:rFonts w:ascii="Times New Roman" w:hAnsi="Times New Roman" w:cs="Times New Roman"/>
          <w:sz w:val="24"/>
        </w:rPr>
        <w:t xml:space="preserve">would </w:t>
      </w:r>
      <w:r w:rsidR="001B7363">
        <w:rPr>
          <w:rFonts w:ascii="Times New Roman" w:hAnsi="Times New Roman" w:cs="Times New Roman"/>
          <w:sz w:val="24"/>
        </w:rPr>
        <w:t xml:space="preserve">take </w:t>
      </w:r>
      <w:r w:rsidR="004C3BFF">
        <w:rPr>
          <w:rFonts w:ascii="Times New Roman" w:hAnsi="Times New Roman" w:cs="Times New Roman"/>
          <w:sz w:val="24"/>
        </w:rPr>
        <w:t xml:space="preserve">about </w:t>
      </w:r>
      <w:r w:rsidR="005F6439">
        <w:rPr>
          <w:rFonts w:ascii="Times New Roman" w:hAnsi="Times New Roman" w:cs="Times New Roman"/>
          <w:sz w:val="24"/>
        </w:rPr>
        <w:t xml:space="preserve">a </w:t>
      </w:r>
      <w:r w:rsidR="006D46A1">
        <w:rPr>
          <w:rFonts w:ascii="Times New Roman" w:hAnsi="Times New Roman" w:cs="Times New Roman"/>
          <w:sz w:val="24"/>
        </w:rPr>
        <w:t xml:space="preserve">week </w:t>
      </w:r>
      <w:r w:rsidR="00EF0AFE">
        <w:rPr>
          <w:rFonts w:ascii="Times New Roman" w:hAnsi="Times New Roman" w:cs="Times New Roman"/>
          <w:sz w:val="24"/>
        </w:rPr>
        <w:t xml:space="preserve">or </w:t>
      </w:r>
      <w:r w:rsidR="00031DEB">
        <w:rPr>
          <w:rFonts w:ascii="Times New Roman" w:hAnsi="Times New Roman" w:cs="Times New Roman"/>
          <w:sz w:val="24"/>
        </w:rPr>
        <w:t xml:space="preserve">two, </w:t>
      </w:r>
      <w:r w:rsidR="002C3EB7">
        <w:rPr>
          <w:rFonts w:ascii="Times New Roman" w:hAnsi="Times New Roman" w:cs="Times New Roman"/>
          <w:sz w:val="24"/>
        </w:rPr>
        <w:t xml:space="preserve">since there </w:t>
      </w:r>
      <w:r w:rsidR="00CA7138">
        <w:rPr>
          <w:rFonts w:ascii="Times New Roman" w:hAnsi="Times New Roman" w:cs="Times New Roman"/>
          <w:sz w:val="24"/>
        </w:rPr>
        <w:t xml:space="preserve">are </w:t>
      </w:r>
      <w:r w:rsidR="00290DFB">
        <w:rPr>
          <w:rFonts w:ascii="Times New Roman" w:hAnsi="Times New Roman" w:cs="Times New Roman"/>
          <w:sz w:val="24"/>
        </w:rPr>
        <w:t xml:space="preserve">different </w:t>
      </w:r>
      <w:r w:rsidR="00A90B6E">
        <w:rPr>
          <w:rFonts w:ascii="Times New Roman" w:hAnsi="Times New Roman" w:cs="Times New Roman"/>
          <w:sz w:val="24"/>
        </w:rPr>
        <w:t xml:space="preserve">individuals </w:t>
      </w:r>
      <w:r w:rsidR="00F36FCB">
        <w:rPr>
          <w:rFonts w:ascii="Times New Roman" w:hAnsi="Times New Roman" w:cs="Times New Roman"/>
          <w:sz w:val="24"/>
        </w:rPr>
        <w:t xml:space="preserve">who </w:t>
      </w:r>
      <w:r w:rsidR="0051214C">
        <w:rPr>
          <w:rFonts w:ascii="Times New Roman" w:hAnsi="Times New Roman" w:cs="Times New Roman"/>
          <w:sz w:val="24"/>
        </w:rPr>
        <w:t xml:space="preserve">witnessed </w:t>
      </w:r>
      <w:r w:rsidR="009E2EE9">
        <w:rPr>
          <w:rFonts w:ascii="Times New Roman" w:hAnsi="Times New Roman" w:cs="Times New Roman"/>
          <w:sz w:val="24"/>
        </w:rPr>
        <w:t>t</w:t>
      </w:r>
      <w:r w:rsidR="0051214C">
        <w:rPr>
          <w:rFonts w:ascii="Times New Roman" w:hAnsi="Times New Roman" w:cs="Times New Roman"/>
          <w:sz w:val="24"/>
        </w:rPr>
        <w:t xml:space="preserve">he </w:t>
      </w:r>
      <w:r w:rsidR="00F07CD2">
        <w:rPr>
          <w:rFonts w:ascii="Times New Roman" w:hAnsi="Times New Roman" w:cs="Times New Roman"/>
          <w:sz w:val="24"/>
        </w:rPr>
        <w:t xml:space="preserve">purchases, </w:t>
      </w:r>
      <w:r w:rsidR="00960346">
        <w:rPr>
          <w:rFonts w:ascii="Times New Roman" w:hAnsi="Times New Roman" w:cs="Times New Roman"/>
          <w:sz w:val="24"/>
        </w:rPr>
        <w:t xml:space="preserve">in </w:t>
      </w:r>
      <w:r w:rsidR="007E4EF8">
        <w:rPr>
          <w:rFonts w:ascii="Times New Roman" w:hAnsi="Times New Roman" w:cs="Times New Roman"/>
          <w:sz w:val="24"/>
        </w:rPr>
        <w:t xml:space="preserve">addition to the </w:t>
      </w:r>
      <w:r w:rsidR="00967D28">
        <w:rPr>
          <w:rFonts w:ascii="Times New Roman" w:hAnsi="Times New Roman" w:cs="Times New Roman"/>
          <w:sz w:val="24"/>
        </w:rPr>
        <w:t xml:space="preserve">CCTV </w:t>
      </w:r>
      <w:r w:rsidR="00086158">
        <w:rPr>
          <w:rFonts w:ascii="Times New Roman" w:hAnsi="Times New Roman" w:cs="Times New Roman"/>
          <w:sz w:val="24"/>
        </w:rPr>
        <w:t xml:space="preserve">footage </w:t>
      </w:r>
      <w:r w:rsidR="00BC56A1">
        <w:rPr>
          <w:rFonts w:ascii="Times New Roman" w:hAnsi="Times New Roman" w:cs="Times New Roman"/>
          <w:sz w:val="24"/>
        </w:rPr>
        <w:t xml:space="preserve">from the </w:t>
      </w:r>
      <w:r w:rsidR="00D77979">
        <w:rPr>
          <w:rFonts w:ascii="Times New Roman" w:hAnsi="Times New Roman" w:cs="Times New Roman"/>
          <w:sz w:val="24"/>
        </w:rPr>
        <w:t xml:space="preserve">hardware </w:t>
      </w:r>
      <w:r w:rsidR="00BD611A">
        <w:rPr>
          <w:rFonts w:ascii="Times New Roman" w:hAnsi="Times New Roman" w:cs="Times New Roman"/>
          <w:sz w:val="24"/>
        </w:rPr>
        <w:t xml:space="preserve">store, </w:t>
      </w:r>
      <w:r w:rsidR="009651CB">
        <w:rPr>
          <w:rFonts w:ascii="Times New Roman" w:hAnsi="Times New Roman" w:cs="Times New Roman"/>
          <w:sz w:val="24"/>
        </w:rPr>
        <w:t xml:space="preserve">which </w:t>
      </w:r>
      <w:r w:rsidR="00CB105E">
        <w:rPr>
          <w:rFonts w:ascii="Times New Roman" w:hAnsi="Times New Roman" w:cs="Times New Roman"/>
          <w:sz w:val="24"/>
        </w:rPr>
        <w:t xml:space="preserve">would </w:t>
      </w:r>
      <w:r w:rsidR="00B53583">
        <w:rPr>
          <w:rFonts w:ascii="Times New Roman" w:hAnsi="Times New Roman" w:cs="Times New Roman"/>
          <w:sz w:val="24"/>
        </w:rPr>
        <w:t xml:space="preserve">collaborate that </w:t>
      </w:r>
      <w:r w:rsidR="0070064F">
        <w:rPr>
          <w:rFonts w:ascii="Times New Roman" w:hAnsi="Times New Roman" w:cs="Times New Roman"/>
          <w:sz w:val="24"/>
        </w:rPr>
        <w:t xml:space="preserve">he </w:t>
      </w:r>
      <w:r w:rsidR="002A4E32">
        <w:rPr>
          <w:rFonts w:ascii="Times New Roman" w:hAnsi="Times New Roman" w:cs="Times New Roman"/>
          <w:sz w:val="24"/>
        </w:rPr>
        <w:t xml:space="preserve">indeed </w:t>
      </w:r>
      <w:r w:rsidR="00EC6B67">
        <w:rPr>
          <w:rFonts w:ascii="Times New Roman" w:hAnsi="Times New Roman" w:cs="Times New Roman"/>
          <w:sz w:val="24"/>
        </w:rPr>
        <w:t xml:space="preserve">made the </w:t>
      </w:r>
      <w:r w:rsidR="0039317A">
        <w:rPr>
          <w:rFonts w:ascii="Times New Roman" w:hAnsi="Times New Roman" w:cs="Times New Roman"/>
          <w:sz w:val="24"/>
        </w:rPr>
        <w:t>purchases.</w:t>
      </w:r>
    </w:p>
    <w:p w:rsidR="00475E9B" w:rsidRDefault="00172D74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this </w:t>
      </w:r>
      <w:r w:rsidR="006B5B86">
        <w:rPr>
          <w:rFonts w:ascii="Times New Roman" w:hAnsi="Times New Roman" w:cs="Times New Roman"/>
          <w:sz w:val="24"/>
        </w:rPr>
        <w:t xml:space="preserve">is </w:t>
      </w:r>
      <w:r w:rsidR="002D4169">
        <w:rPr>
          <w:rFonts w:ascii="Times New Roman" w:hAnsi="Times New Roman" w:cs="Times New Roman"/>
          <w:sz w:val="24"/>
        </w:rPr>
        <w:t xml:space="preserve">complete, the </w:t>
      </w:r>
      <w:r w:rsidR="00A7414F">
        <w:rPr>
          <w:rFonts w:ascii="Times New Roman" w:hAnsi="Times New Roman" w:cs="Times New Roman"/>
          <w:sz w:val="24"/>
        </w:rPr>
        <w:t xml:space="preserve">next </w:t>
      </w:r>
      <w:r w:rsidR="00176B51">
        <w:rPr>
          <w:rFonts w:ascii="Times New Roman" w:hAnsi="Times New Roman" w:cs="Times New Roman"/>
          <w:sz w:val="24"/>
        </w:rPr>
        <w:t xml:space="preserve">activity </w:t>
      </w:r>
      <w:r w:rsidR="00DA6024">
        <w:rPr>
          <w:rFonts w:ascii="Times New Roman" w:hAnsi="Times New Roman" w:cs="Times New Roman"/>
          <w:sz w:val="24"/>
        </w:rPr>
        <w:t xml:space="preserve">will </w:t>
      </w:r>
      <w:r w:rsidR="008448F2">
        <w:rPr>
          <w:rFonts w:ascii="Times New Roman" w:hAnsi="Times New Roman" w:cs="Times New Roman"/>
          <w:sz w:val="24"/>
        </w:rPr>
        <w:t xml:space="preserve">extensively </w:t>
      </w:r>
      <w:r w:rsidR="00A332FB">
        <w:rPr>
          <w:rFonts w:ascii="Times New Roman" w:hAnsi="Times New Roman" w:cs="Times New Roman"/>
          <w:sz w:val="24"/>
        </w:rPr>
        <w:t xml:space="preserve">include </w:t>
      </w:r>
      <w:r w:rsidR="00AE221D">
        <w:rPr>
          <w:rFonts w:ascii="Times New Roman" w:hAnsi="Times New Roman" w:cs="Times New Roman"/>
          <w:sz w:val="24"/>
        </w:rPr>
        <w:t xml:space="preserve">gathering </w:t>
      </w:r>
      <w:r w:rsidR="00A637CA">
        <w:rPr>
          <w:rFonts w:ascii="Times New Roman" w:hAnsi="Times New Roman" w:cs="Times New Roman"/>
          <w:sz w:val="24"/>
        </w:rPr>
        <w:t xml:space="preserve">of </w:t>
      </w:r>
      <w:r w:rsidR="00105EF3">
        <w:rPr>
          <w:rFonts w:ascii="Times New Roman" w:hAnsi="Times New Roman" w:cs="Times New Roman"/>
          <w:sz w:val="24"/>
        </w:rPr>
        <w:t xml:space="preserve">intelligence to </w:t>
      </w:r>
      <w:r w:rsidR="007B1C46">
        <w:rPr>
          <w:rFonts w:ascii="Times New Roman" w:hAnsi="Times New Roman" w:cs="Times New Roman"/>
          <w:sz w:val="24"/>
        </w:rPr>
        <w:t xml:space="preserve">determine </w:t>
      </w:r>
      <w:r w:rsidR="004D5E15">
        <w:rPr>
          <w:rFonts w:ascii="Times New Roman" w:hAnsi="Times New Roman" w:cs="Times New Roman"/>
          <w:sz w:val="24"/>
        </w:rPr>
        <w:t>whether he</w:t>
      </w:r>
      <w:r w:rsidR="00F1793E">
        <w:rPr>
          <w:rFonts w:ascii="Times New Roman" w:hAnsi="Times New Roman" w:cs="Times New Roman"/>
          <w:sz w:val="24"/>
        </w:rPr>
        <w:t xml:space="preserve"> was </w:t>
      </w:r>
      <w:r w:rsidR="00102ACC">
        <w:rPr>
          <w:rFonts w:ascii="Times New Roman" w:hAnsi="Times New Roman" w:cs="Times New Roman"/>
          <w:sz w:val="24"/>
        </w:rPr>
        <w:t xml:space="preserve">working </w:t>
      </w:r>
      <w:r w:rsidR="005E6B63">
        <w:rPr>
          <w:rFonts w:ascii="Times New Roman" w:hAnsi="Times New Roman" w:cs="Times New Roman"/>
          <w:sz w:val="24"/>
        </w:rPr>
        <w:t xml:space="preserve">alone, or </w:t>
      </w:r>
      <w:r w:rsidR="005E5F92">
        <w:rPr>
          <w:rFonts w:ascii="Times New Roman" w:hAnsi="Times New Roman" w:cs="Times New Roman"/>
          <w:sz w:val="24"/>
        </w:rPr>
        <w:t xml:space="preserve">with </w:t>
      </w:r>
      <w:r w:rsidR="0044170B">
        <w:rPr>
          <w:rFonts w:ascii="Times New Roman" w:hAnsi="Times New Roman" w:cs="Times New Roman"/>
          <w:sz w:val="24"/>
        </w:rPr>
        <w:t xml:space="preserve">a </w:t>
      </w:r>
      <w:r w:rsidR="001975DE">
        <w:rPr>
          <w:rFonts w:ascii="Times New Roman" w:hAnsi="Times New Roman" w:cs="Times New Roman"/>
          <w:sz w:val="24"/>
        </w:rPr>
        <w:t xml:space="preserve">group. This </w:t>
      </w:r>
      <w:r w:rsidR="00EA3B54">
        <w:rPr>
          <w:rFonts w:ascii="Times New Roman" w:hAnsi="Times New Roman" w:cs="Times New Roman"/>
          <w:sz w:val="24"/>
        </w:rPr>
        <w:t xml:space="preserve">information </w:t>
      </w:r>
      <w:r w:rsidR="00673A82">
        <w:rPr>
          <w:rFonts w:ascii="Times New Roman" w:hAnsi="Times New Roman" w:cs="Times New Roman"/>
          <w:sz w:val="24"/>
        </w:rPr>
        <w:t xml:space="preserve">will </w:t>
      </w:r>
      <w:r w:rsidR="00841791">
        <w:rPr>
          <w:rFonts w:ascii="Times New Roman" w:hAnsi="Times New Roman" w:cs="Times New Roman"/>
          <w:sz w:val="24"/>
        </w:rPr>
        <w:t xml:space="preserve">be </w:t>
      </w:r>
      <w:r w:rsidR="000B613D">
        <w:rPr>
          <w:rFonts w:ascii="Times New Roman" w:hAnsi="Times New Roman" w:cs="Times New Roman"/>
          <w:sz w:val="24"/>
        </w:rPr>
        <w:t xml:space="preserve">critical </w:t>
      </w:r>
      <w:r w:rsidR="00B350C4">
        <w:rPr>
          <w:rFonts w:ascii="Times New Roman" w:hAnsi="Times New Roman" w:cs="Times New Roman"/>
          <w:sz w:val="24"/>
        </w:rPr>
        <w:t xml:space="preserve">to </w:t>
      </w:r>
      <w:r w:rsidR="00252A80">
        <w:rPr>
          <w:rFonts w:ascii="Times New Roman" w:hAnsi="Times New Roman" w:cs="Times New Roman"/>
          <w:sz w:val="24"/>
        </w:rPr>
        <w:t xml:space="preserve">determining the </w:t>
      </w:r>
      <w:r w:rsidR="00EE3B2B">
        <w:rPr>
          <w:rFonts w:ascii="Times New Roman" w:hAnsi="Times New Roman" w:cs="Times New Roman"/>
          <w:sz w:val="24"/>
        </w:rPr>
        <w:t xml:space="preserve">security </w:t>
      </w:r>
      <w:r w:rsidR="000D4A75">
        <w:rPr>
          <w:rFonts w:ascii="Times New Roman" w:hAnsi="Times New Roman" w:cs="Times New Roman"/>
          <w:sz w:val="24"/>
        </w:rPr>
        <w:t xml:space="preserve">status </w:t>
      </w:r>
      <w:r w:rsidR="000022F3">
        <w:rPr>
          <w:rFonts w:ascii="Times New Roman" w:hAnsi="Times New Roman" w:cs="Times New Roman"/>
          <w:sz w:val="24"/>
        </w:rPr>
        <w:t xml:space="preserve">in the </w:t>
      </w:r>
      <w:r w:rsidR="00210592">
        <w:rPr>
          <w:rFonts w:ascii="Times New Roman" w:hAnsi="Times New Roman" w:cs="Times New Roman"/>
          <w:sz w:val="24"/>
        </w:rPr>
        <w:t xml:space="preserve">country based on the </w:t>
      </w:r>
      <w:r w:rsidR="003F6827">
        <w:rPr>
          <w:rFonts w:ascii="Times New Roman" w:hAnsi="Times New Roman" w:cs="Times New Roman"/>
          <w:sz w:val="24"/>
        </w:rPr>
        <w:t xml:space="preserve">level </w:t>
      </w:r>
      <w:r w:rsidR="00E93087">
        <w:rPr>
          <w:rFonts w:ascii="Times New Roman" w:hAnsi="Times New Roman" w:cs="Times New Roman"/>
          <w:sz w:val="24"/>
        </w:rPr>
        <w:t xml:space="preserve">of </w:t>
      </w:r>
      <w:r w:rsidR="00104280">
        <w:rPr>
          <w:rFonts w:ascii="Times New Roman" w:hAnsi="Times New Roman" w:cs="Times New Roman"/>
          <w:sz w:val="24"/>
        </w:rPr>
        <w:t xml:space="preserve">threat </w:t>
      </w:r>
      <w:r w:rsidR="00AC7DD6">
        <w:rPr>
          <w:rFonts w:ascii="Times New Roman" w:hAnsi="Times New Roman" w:cs="Times New Roman"/>
          <w:sz w:val="24"/>
        </w:rPr>
        <w:t>herein.</w:t>
      </w:r>
      <w:r w:rsidR="00152482">
        <w:rPr>
          <w:rFonts w:ascii="Times New Roman" w:hAnsi="Times New Roman" w:cs="Times New Roman"/>
          <w:sz w:val="24"/>
        </w:rPr>
        <w:t xml:space="preserve"> Notably, this </w:t>
      </w:r>
      <w:r w:rsidR="0097010A">
        <w:rPr>
          <w:rFonts w:ascii="Times New Roman" w:hAnsi="Times New Roman" w:cs="Times New Roman"/>
          <w:sz w:val="24"/>
        </w:rPr>
        <w:lastRenderedPageBreak/>
        <w:t xml:space="preserve">activity </w:t>
      </w:r>
      <w:r w:rsidR="003B5EC4">
        <w:rPr>
          <w:rFonts w:ascii="Times New Roman" w:hAnsi="Times New Roman" w:cs="Times New Roman"/>
          <w:sz w:val="24"/>
        </w:rPr>
        <w:t xml:space="preserve">could </w:t>
      </w:r>
      <w:r w:rsidR="00F21EC8">
        <w:rPr>
          <w:rFonts w:ascii="Times New Roman" w:hAnsi="Times New Roman" w:cs="Times New Roman"/>
          <w:sz w:val="24"/>
        </w:rPr>
        <w:t xml:space="preserve">take </w:t>
      </w:r>
      <w:r w:rsidR="00D610F4">
        <w:rPr>
          <w:rFonts w:ascii="Times New Roman" w:hAnsi="Times New Roman" w:cs="Times New Roman"/>
          <w:sz w:val="24"/>
        </w:rPr>
        <w:t xml:space="preserve">about </w:t>
      </w:r>
      <w:r w:rsidR="00D752D4">
        <w:rPr>
          <w:rFonts w:ascii="Times New Roman" w:hAnsi="Times New Roman" w:cs="Times New Roman"/>
          <w:sz w:val="24"/>
        </w:rPr>
        <w:t xml:space="preserve">a </w:t>
      </w:r>
      <w:r w:rsidR="006C11B3">
        <w:rPr>
          <w:rFonts w:ascii="Times New Roman" w:hAnsi="Times New Roman" w:cs="Times New Roman"/>
          <w:sz w:val="24"/>
        </w:rPr>
        <w:t xml:space="preserve">month </w:t>
      </w:r>
      <w:r w:rsidR="002E2E13">
        <w:rPr>
          <w:rFonts w:ascii="Times New Roman" w:hAnsi="Times New Roman" w:cs="Times New Roman"/>
          <w:sz w:val="24"/>
        </w:rPr>
        <w:t xml:space="preserve">to </w:t>
      </w:r>
      <w:r w:rsidR="007D2811">
        <w:rPr>
          <w:rFonts w:ascii="Times New Roman" w:hAnsi="Times New Roman" w:cs="Times New Roman"/>
          <w:sz w:val="24"/>
        </w:rPr>
        <w:t xml:space="preserve">complete </w:t>
      </w:r>
      <w:r w:rsidR="00C873D1">
        <w:rPr>
          <w:rFonts w:ascii="Times New Roman" w:hAnsi="Times New Roman" w:cs="Times New Roman"/>
          <w:sz w:val="24"/>
        </w:rPr>
        <w:t xml:space="preserve">with </w:t>
      </w:r>
      <w:r w:rsidR="000D346B">
        <w:rPr>
          <w:rFonts w:ascii="Times New Roman" w:hAnsi="Times New Roman" w:cs="Times New Roman"/>
          <w:sz w:val="24"/>
        </w:rPr>
        <w:t xml:space="preserve">absolute </w:t>
      </w:r>
      <w:r w:rsidR="004748EC">
        <w:rPr>
          <w:rFonts w:ascii="Times New Roman" w:hAnsi="Times New Roman" w:cs="Times New Roman"/>
          <w:sz w:val="24"/>
        </w:rPr>
        <w:t xml:space="preserve">surety. </w:t>
      </w:r>
      <w:r w:rsidR="00A91081">
        <w:rPr>
          <w:rFonts w:ascii="Times New Roman" w:hAnsi="Times New Roman" w:cs="Times New Roman"/>
          <w:sz w:val="24"/>
        </w:rPr>
        <w:t xml:space="preserve">It </w:t>
      </w:r>
      <w:r w:rsidR="007618F6">
        <w:rPr>
          <w:rFonts w:ascii="Times New Roman" w:hAnsi="Times New Roman" w:cs="Times New Roman"/>
          <w:sz w:val="24"/>
        </w:rPr>
        <w:t xml:space="preserve">will </w:t>
      </w:r>
      <w:r w:rsidR="005F0F69">
        <w:rPr>
          <w:rFonts w:ascii="Times New Roman" w:hAnsi="Times New Roman" w:cs="Times New Roman"/>
          <w:sz w:val="24"/>
        </w:rPr>
        <w:t xml:space="preserve">signify </w:t>
      </w:r>
      <w:r w:rsidR="000D67D1">
        <w:rPr>
          <w:rFonts w:ascii="Times New Roman" w:hAnsi="Times New Roman" w:cs="Times New Roman"/>
          <w:sz w:val="24"/>
        </w:rPr>
        <w:t xml:space="preserve">an </w:t>
      </w:r>
      <w:r w:rsidR="00535983">
        <w:rPr>
          <w:rFonts w:ascii="Times New Roman" w:hAnsi="Times New Roman" w:cs="Times New Roman"/>
          <w:sz w:val="24"/>
        </w:rPr>
        <w:t xml:space="preserve">end </w:t>
      </w:r>
      <w:r w:rsidR="0099420F">
        <w:rPr>
          <w:rFonts w:ascii="Times New Roman" w:hAnsi="Times New Roman" w:cs="Times New Roman"/>
          <w:sz w:val="24"/>
        </w:rPr>
        <w:t xml:space="preserve">to the </w:t>
      </w:r>
      <w:r w:rsidR="00C63A35">
        <w:rPr>
          <w:rFonts w:ascii="Times New Roman" w:hAnsi="Times New Roman" w:cs="Times New Roman"/>
          <w:sz w:val="24"/>
        </w:rPr>
        <w:t xml:space="preserve">investigation </w:t>
      </w:r>
      <w:r w:rsidR="00B65C32">
        <w:rPr>
          <w:rFonts w:ascii="Times New Roman" w:hAnsi="Times New Roman" w:cs="Times New Roman"/>
          <w:sz w:val="24"/>
        </w:rPr>
        <w:t xml:space="preserve">part of </w:t>
      </w:r>
      <w:r w:rsidR="00A9622B">
        <w:rPr>
          <w:rFonts w:ascii="Times New Roman" w:hAnsi="Times New Roman" w:cs="Times New Roman"/>
          <w:sz w:val="24"/>
        </w:rPr>
        <w:t xml:space="preserve">dealing with the </w:t>
      </w:r>
      <w:r w:rsidR="00E42F4D">
        <w:rPr>
          <w:rFonts w:ascii="Times New Roman" w:hAnsi="Times New Roman" w:cs="Times New Roman"/>
          <w:sz w:val="24"/>
        </w:rPr>
        <w:t xml:space="preserve">case. </w:t>
      </w:r>
    </w:p>
    <w:p w:rsidR="00E42F4D" w:rsidRDefault="00C71812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="00063AEE">
        <w:rPr>
          <w:rFonts w:ascii="Times New Roman" w:hAnsi="Times New Roman" w:cs="Times New Roman"/>
          <w:sz w:val="24"/>
        </w:rPr>
        <w:t xml:space="preserve">as </w:t>
      </w:r>
      <w:r w:rsidR="00DF746D">
        <w:rPr>
          <w:rFonts w:ascii="Times New Roman" w:hAnsi="Times New Roman" w:cs="Times New Roman"/>
          <w:sz w:val="24"/>
        </w:rPr>
        <w:t xml:space="preserve">long </w:t>
      </w:r>
      <w:r w:rsidR="00092A44">
        <w:rPr>
          <w:rFonts w:ascii="Times New Roman" w:hAnsi="Times New Roman" w:cs="Times New Roman"/>
          <w:sz w:val="24"/>
        </w:rPr>
        <w:t xml:space="preserve">as </w:t>
      </w:r>
      <w:r w:rsidR="007B1875">
        <w:rPr>
          <w:rFonts w:ascii="Times New Roman" w:hAnsi="Times New Roman" w:cs="Times New Roman"/>
          <w:sz w:val="24"/>
        </w:rPr>
        <w:t xml:space="preserve">the </w:t>
      </w:r>
      <w:r w:rsidR="000868C9">
        <w:rPr>
          <w:rFonts w:ascii="Times New Roman" w:hAnsi="Times New Roman" w:cs="Times New Roman"/>
          <w:sz w:val="24"/>
        </w:rPr>
        <w:t xml:space="preserve">threat </w:t>
      </w:r>
      <w:r w:rsidR="00BD5D4C">
        <w:rPr>
          <w:rFonts w:ascii="Times New Roman" w:hAnsi="Times New Roman" w:cs="Times New Roman"/>
          <w:sz w:val="24"/>
        </w:rPr>
        <w:t xml:space="preserve">remains, </w:t>
      </w:r>
      <w:r w:rsidR="00525AEC">
        <w:rPr>
          <w:rFonts w:ascii="Times New Roman" w:hAnsi="Times New Roman" w:cs="Times New Roman"/>
          <w:sz w:val="24"/>
        </w:rPr>
        <w:t xml:space="preserve">it </w:t>
      </w:r>
      <w:r w:rsidR="000F4623">
        <w:rPr>
          <w:rFonts w:ascii="Times New Roman" w:hAnsi="Times New Roman" w:cs="Times New Roman"/>
          <w:sz w:val="24"/>
        </w:rPr>
        <w:t xml:space="preserve">will </w:t>
      </w:r>
      <w:r w:rsidR="007D2A5C">
        <w:rPr>
          <w:rFonts w:ascii="Times New Roman" w:hAnsi="Times New Roman" w:cs="Times New Roman"/>
          <w:sz w:val="24"/>
        </w:rPr>
        <w:t xml:space="preserve">be </w:t>
      </w:r>
      <w:r w:rsidR="00391600">
        <w:rPr>
          <w:rFonts w:ascii="Times New Roman" w:hAnsi="Times New Roman" w:cs="Times New Roman"/>
          <w:sz w:val="24"/>
        </w:rPr>
        <w:t xml:space="preserve">important to </w:t>
      </w:r>
      <w:r w:rsidR="009C7C70">
        <w:rPr>
          <w:rFonts w:ascii="Times New Roman" w:hAnsi="Times New Roman" w:cs="Times New Roman"/>
          <w:sz w:val="24"/>
        </w:rPr>
        <w:t xml:space="preserve">invest in </w:t>
      </w:r>
      <w:r w:rsidR="0015248A">
        <w:rPr>
          <w:rFonts w:ascii="Times New Roman" w:hAnsi="Times New Roman" w:cs="Times New Roman"/>
          <w:sz w:val="24"/>
        </w:rPr>
        <w:t xml:space="preserve">measures that </w:t>
      </w:r>
      <w:r w:rsidR="008A7040">
        <w:rPr>
          <w:rFonts w:ascii="Times New Roman" w:hAnsi="Times New Roman" w:cs="Times New Roman"/>
          <w:sz w:val="24"/>
        </w:rPr>
        <w:t xml:space="preserve">could </w:t>
      </w:r>
      <w:r w:rsidR="0086009A">
        <w:rPr>
          <w:rFonts w:ascii="Times New Roman" w:hAnsi="Times New Roman" w:cs="Times New Roman"/>
          <w:sz w:val="24"/>
        </w:rPr>
        <w:t xml:space="preserve">provide </w:t>
      </w:r>
      <w:r w:rsidR="005A284E">
        <w:rPr>
          <w:rFonts w:ascii="Times New Roman" w:hAnsi="Times New Roman" w:cs="Times New Roman"/>
          <w:sz w:val="24"/>
        </w:rPr>
        <w:t xml:space="preserve">appropriate </w:t>
      </w:r>
      <w:r w:rsidR="00112152">
        <w:rPr>
          <w:rFonts w:ascii="Times New Roman" w:hAnsi="Times New Roman" w:cs="Times New Roman"/>
          <w:sz w:val="24"/>
        </w:rPr>
        <w:t xml:space="preserve">response services to the </w:t>
      </w:r>
      <w:r w:rsidR="00E1242A">
        <w:rPr>
          <w:rFonts w:ascii="Times New Roman" w:hAnsi="Times New Roman" w:cs="Times New Roman"/>
          <w:sz w:val="24"/>
        </w:rPr>
        <w:t xml:space="preserve">public, </w:t>
      </w:r>
      <w:r w:rsidR="00517A19">
        <w:rPr>
          <w:rFonts w:ascii="Times New Roman" w:hAnsi="Times New Roman" w:cs="Times New Roman"/>
          <w:sz w:val="24"/>
        </w:rPr>
        <w:t xml:space="preserve">to </w:t>
      </w:r>
      <w:r w:rsidR="00A165AE">
        <w:rPr>
          <w:rFonts w:ascii="Times New Roman" w:hAnsi="Times New Roman" w:cs="Times New Roman"/>
          <w:sz w:val="24"/>
        </w:rPr>
        <w:t xml:space="preserve">ensure </w:t>
      </w:r>
      <w:r w:rsidR="005A5D25">
        <w:rPr>
          <w:rFonts w:ascii="Times New Roman" w:hAnsi="Times New Roman" w:cs="Times New Roman"/>
          <w:sz w:val="24"/>
        </w:rPr>
        <w:t>the</w:t>
      </w:r>
      <w:r w:rsidR="00DC7FEB">
        <w:rPr>
          <w:rFonts w:ascii="Times New Roman" w:hAnsi="Times New Roman" w:cs="Times New Roman"/>
          <w:sz w:val="24"/>
        </w:rPr>
        <w:t xml:space="preserve"> minimal </w:t>
      </w:r>
      <w:r w:rsidR="000A2FD8">
        <w:rPr>
          <w:rFonts w:ascii="Times New Roman" w:hAnsi="Times New Roman" w:cs="Times New Roman"/>
          <w:sz w:val="24"/>
        </w:rPr>
        <w:t xml:space="preserve">levels of </w:t>
      </w:r>
      <w:r w:rsidR="00193A37">
        <w:rPr>
          <w:rFonts w:ascii="Times New Roman" w:hAnsi="Times New Roman" w:cs="Times New Roman"/>
          <w:sz w:val="24"/>
        </w:rPr>
        <w:t xml:space="preserve">anxiety </w:t>
      </w:r>
      <w:r w:rsidR="00506C50">
        <w:rPr>
          <w:rFonts w:ascii="Times New Roman" w:hAnsi="Times New Roman" w:cs="Times New Roman"/>
          <w:sz w:val="24"/>
        </w:rPr>
        <w:t xml:space="preserve">possible </w:t>
      </w:r>
      <w:r w:rsidR="00C0158A">
        <w:rPr>
          <w:rFonts w:ascii="Times New Roman" w:hAnsi="Times New Roman" w:cs="Times New Roman"/>
          <w:sz w:val="24"/>
        </w:rPr>
        <w:t xml:space="preserve">in the </w:t>
      </w:r>
      <w:r w:rsidR="00CC65FB">
        <w:rPr>
          <w:rFonts w:ascii="Times New Roman" w:hAnsi="Times New Roman" w:cs="Times New Roman"/>
          <w:sz w:val="24"/>
        </w:rPr>
        <w:t xml:space="preserve">event that the </w:t>
      </w:r>
      <w:r w:rsidR="000D3A8E">
        <w:rPr>
          <w:rFonts w:ascii="Times New Roman" w:hAnsi="Times New Roman" w:cs="Times New Roman"/>
          <w:sz w:val="24"/>
        </w:rPr>
        <w:t xml:space="preserve">suspect is </w:t>
      </w:r>
      <w:r w:rsidR="00F512BF">
        <w:rPr>
          <w:rFonts w:ascii="Times New Roman" w:hAnsi="Times New Roman" w:cs="Times New Roman"/>
          <w:sz w:val="24"/>
        </w:rPr>
        <w:t>successful.</w:t>
      </w:r>
      <w:r w:rsidR="002662D0">
        <w:rPr>
          <w:rFonts w:ascii="Times New Roman" w:hAnsi="Times New Roman" w:cs="Times New Roman"/>
          <w:sz w:val="24"/>
        </w:rPr>
        <w:t xml:space="preserve"> </w:t>
      </w:r>
      <w:r w:rsidR="005309D9">
        <w:rPr>
          <w:rFonts w:ascii="Times New Roman" w:hAnsi="Times New Roman" w:cs="Times New Roman"/>
          <w:sz w:val="24"/>
        </w:rPr>
        <w:t xml:space="preserve">One of the </w:t>
      </w:r>
      <w:r w:rsidR="004619D3">
        <w:rPr>
          <w:rFonts w:ascii="Times New Roman" w:hAnsi="Times New Roman" w:cs="Times New Roman"/>
          <w:sz w:val="24"/>
        </w:rPr>
        <w:t xml:space="preserve">most </w:t>
      </w:r>
      <w:r w:rsidR="000D25EF">
        <w:rPr>
          <w:rFonts w:ascii="Times New Roman" w:hAnsi="Times New Roman" w:cs="Times New Roman"/>
          <w:sz w:val="24"/>
        </w:rPr>
        <w:t xml:space="preserve">notable </w:t>
      </w:r>
      <w:r w:rsidR="005C569F">
        <w:rPr>
          <w:rFonts w:ascii="Times New Roman" w:hAnsi="Times New Roman" w:cs="Times New Roman"/>
          <w:sz w:val="24"/>
        </w:rPr>
        <w:t xml:space="preserve">aspects </w:t>
      </w:r>
      <w:r w:rsidR="002016ED">
        <w:rPr>
          <w:rFonts w:ascii="Times New Roman" w:hAnsi="Times New Roman" w:cs="Times New Roman"/>
          <w:sz w:val="24"/>
        </w:rPr>
        <w:t xml:space="preserve">about </w:t>
      </w:r>
      <w:r w:rsidR="009526AF">
        <w:rPr>
          <w:rFonts w:ascii="Times New Roman" w:hAnsi="Times New Roman" w:cs="Times New Roman"/>
          <w:sz w:val="24"/>
        </w:rPr>
        <w:t xml:space="preserve">threats </w:t>
      </w:r>
      <w:r w:rsidR="005642B4">
        <w:rPr>
          <w:rFonts w:ascii="Times New Roman" w:hAnsi="Times New Roman" w:cs="Times New Roman"/>
          <w:sz w:val="24"/>
        </w:rPr>
        <w:t xml:space="preserve">is </w:t>
      </w:r>
      <w:r w:rsidR="00B40206">
        <w:rPr>
          <w:rFonts w:ascii="Times New Roman" w:hAnsi="Times New Roman" w:cs="Times New Roman"/>
          <w:sz w:val="24"/>
        </w:rPr>
        <w:t xml:space="preserve">that they </w:t>
      </w:r>
      <w:r w:rsidR="00BB6178">
        <w:rPr>
          <w:rFonts w:ascii="Times New Roman" w:hAnsi="Times New Roman" w:cs="Times New Roman"/>
          <w:sz w:val="24"/>
        </w:rPr>
        <w:t xml:space="preserve">are </w:t>
      </w:r>
      <w:r w:rsidR="00CA11AB">
        <w:rPr>
          <w:rFonts w:ascii="Times New Roman" w:hAnsi="Times New Roman" w:cs="Times New Roman"/>
          <w:sz w:val="24"/>
        </w:rPr>
        <w:t xml:space="preserve">often </w:t>
      </w:r>
      <w:r w:rsidR="004829DD">
        <w:rPr>
          <w:rFonts w:ascii="Times New Roman" w:hAnsi="Times New Roman" w:cs="Times New Roman"/>
          <w:sz w:val="24"/>
        </w:rPr>
        <w:t xml:space="preserve">based on </w:t>
      </w:r>
      <w:r w:rsidR="00683A1A">
        <w:rPr>
          <w:rFonts w:ascii="Times New Roman" w:hAnsi="Times New Roman" w:cs="Times New Roman"/>
          <w:sz w:val="24"/>
        </w:rPr>
        <w:t xml:space="preserve">an </w:t>
      </w:r>
      <w:r w:rsidR="00E369E5">
        <w:rPr>
          <w:rFonts w:ascii="Times New Roman" w:hAnsi="Times New Roman" w:cs="Times New Roman"/>
          <w:sz w:val="24"/>
        </w:rPr>
        <w:t xml:space="preserve">individual’s </w:t>
      </w:r>
      <w:r w:rsidR="00BE5D61">
        <w:rPr>
          <w:rFonts w:ascii="Times New Roman" w:hAnsi="Times New Roman" w:cs="Times New Roman"/>
          <w:sz w:val="24"/>
        </w:rPr>
        <w:t xml:space="preserve">capability to </w:t>
      </w:r>
      <w:r w:rsidR="00CD47A1">
        <w:rPr>
          <w:rFonts w:ascii="Times New Roman" w:hAnsi="Times New Roman" w:cs="Times New Roman"/>
          <w:sz w:val="24"/>
        </w:rPr>
        <w:t xml:space="preserve">cause </w:t>
      </w:r>
      <w:r w:rsidR="003703AA">
        <w:rPr>
          <w:rFonts w:ascii="Times New Roman" w:hAnsi="Times New Roman" w:cs="Times New Roman"/>
          <w:sz w:val="24"/>
        </w:rPr>
        <w:t xml:space="preserve">harm to </w:t>
      </w:r>
      <w:r w:rsidR="009130CE">
        <w:rPr>
          <w:rFonts w:ascii="Times New Roman" w:hAnsi="Times New Roman" w:cs="Times New Roman"/>
          <w:sz w:val="24"/>
        </w:rPr>
        <w:t xml:space="preserve">society </w:t>
      </w:r>
      <w:r w:rsidR="0048418E">
        <w:rPr>
          <w:rFonts w:ascii="Times New Roman" w:hAnsi="Times New Roman" w:cs="Times New Roman"/>
          <w:sz w:val="24"/>
        </w:rPr>
        <w:t>(</w:t>
      </w:r>
      <w:r w:rsidR="00DA4EC1">
        <w:rPr>
          <w:rFonts w:ascii="Times New Roman" w:hAnsi="Times New Roman" w:cs="Times New Roman"/>
          <w:sz w:val="24"/>
        </w:rPr>
        <w:t xml:space="preserve">Norman, </w:t>
      </w:r>
      <w:r w:rsidR="00F53BF0">
        <w:rPr>
          <w:rFonts w:ascii="Times New Roman" w:hAnsi="Times New Roman" w:cs="Times New Roman"/>
          <w:sz w:val="24"/>
        </w:rPr>
        <w:t xml:space="preserve">2016). </w:t>
      </w:r>
      <w:r w:rsidR="005F3060">
        <w:rPr>
          <w:rFonts w:ascii="Times New Roman" w:hAnsi="Times New Roman" w:cs="Times New Roman"/>
          <w:sz w:val="24"/>
        </w:rPr>
        <w:t xml:space="preserve">As </w:t>
      </w:r>
      <w:r w:rsidR="005C5839">
        <w:rPr>
          <w:rFonts w:ascii="Times New Roman" w:hAnsi="Times New Roman" w:cs="Times New Roman"/>
          <w:sz w:val="24"/>
        </w:rPr>
        <w:t xml:space="preserve">long </w:t>
      </w:r>
      <w:r w:rsidR="00080DED">
        <w:rPr>
          <w:rFonts w:ascii="Times New Roman" w:hAnsi="Times New Roman" w:cs="Times New Roman"/>
          <w:sz w:val="24"/>
        </w:rPr>
        <w:t xml:space="preserve">as </w:t>
      </w:r>
      <w:r w:rsidR="000A2996">
        <w:rPr>
          <w:rFonts w:ascii="Times New Roman" w:hAnsi="Times New Roman" w:cs="Times New Roman"/>
          <w:sz w:val="24"/>
        </w:rPr>
        <w:t xml:space="preserve">information </w:t>
      </w:r>
      <w:r w:rsidR="00676F29">
        <w:rPr>
          <w:rFonts w:ascii="Times New Roman" w:hAnsi="Times New Roman" w:cs="Times New Roman"/>
          <w:sz w:val="24"/>
        </w:rPr>
        <w:t xml:space="preserve">related to the </w:t>
      </w:r>
      <w:r w:rsidR="0083717D">
        <w:rPr>
          <w:rFonts w:ascii="Times New Roman" w:hAnsi="Times New Roman" w:cs="Times New Roman"/>
          <w:sz w:val="24"/>
        </w:rPr>
        <w:t xml:space="preserve">threat </w:t>
      </w:r>
      <w:r w:rsidR="007E7C96">
        <w:rPr>
          <w:rFonts w:ascii="Times New Roman" w:hAnsi="Times New Roman" w:cs="Times New Roman"/>
          <w:sz w:val="24"/>
        </w:rPr>
        <w:t xml:space="preserve">remains </w:t>
      </w:r>
      <w:r w:rsidR="006F4B17">
        <w:rPr>
          <w:rFonts w:ascii="Times New Roman" w:hAnsi="Times New Roman" w:cs="Times New Roman"/>
          <w:sz w:val="24"/>
        </w:rPr>
        <w:t xml:space="preserve">unclear, then </w:t>
      </w:r>
      <w:r w:rsidR="000A146D">
        <w:rPr>
          <w:rFonts w:ascii="Times New Roman" w:hAnsi="Times New Roman" w:cs="Times New Roman"/>
          <w:sz w:val="24"/>
        </w:rPr>
        <w:t xml:space="preserve">the </w:t>
      </w:r>
      <w:r w:rsidR="001C3C73">
        <w:rPr>
          <w:rFonts w:ascii="Times New Roman" w:hAnsi="Times New Roman" w:cs="Times New Roman"/>
          <w:sz w:val="24"/>
        </w:rPr>
        <w:t xml:space="preserve">most </w:t>
      </w:r>
      <w:r w:rsidR="00D918D7">
        <w:rPr>
          <w:rFonts w:ascii="Times New Roman" w:hAnsi="Times New Roman" w:cs="Times New Roman"/>
          <w:sz w:val="24"/>
        </w:rPr>
        <w:t xml:space="preserve">effective </w:t>
      </w:r>
      <w:r w:rsidR="008D4A47">
        <w:rPr>
          <w:rFonts w:ascii="Times New Roman" w:hAnsi="Times New Roman" w:cs="Times New Roman"/>
          <w:sz w:val="24"/>
        </w:rPr>
        <w:t xml:space="preserve">way through which to </w:t>
      </w:r>
      <w:r w:rsidR="00AC6499">
        <w:rPr>
          <w:rFonts w:ascii="Times New Roman" w:hAnsi="Times New Roman" w:cs="Times New Roman"/>
          <w:sz w:val="24"/>
        </w:rPr>
        <w:t xml:space="preserve">prevent, </w:t>
      </w:r>
      <w:r w:rsidR="00C65427">
        <w:rPr>
          <w:rFonts w:ascii="Times New Roman" w:hAnsi="Times New Roman" w:cs="Times New Roman"/>
          <w:sz w:val="24"/>
        </w:rPr>
        <w:t xml:space="preserve">or </w:t>
      </w:r>
      <w:r w:rsidR="003D115A">
        <w:rPr>
          <w:rFonts w:ascii="Times New Roman" w:hAnsi="Times New Roman" w:cs="Times New Roman"/>
          <w:sz w:val="24"/>
        </w:rPr>
        <w:t xml:space="preserve">at </w:t>
      </w:r>
      <w:r w:rsidR="00E278CF">
        <w:rPr>
          <w:rFonts w:ascii="Times New Roman" w:hAnsi="Times New Roman" w:cs="Times New Roman"/>
          <w:sz w:val="24"/>
        </w:rPr>
        <w:t xml:space="preserve">least </w:t>
      </w:r>
      <w:r w:rsidR="00261EFB">
        <w:rPr>
          <w:rFonts w:ascii="Times New Roman" w:hAnsi="Times New Roman" w:cs="Times New Roman"/>
          <w:sz w:val="24"/>
        </w:rPr>
        <w:t xml:space="preserve">reduce, </w:t>
      </w:r>
      <w:r w:rsidR="008D3B90">
        <w:rPr>
          <w:rFonts w:ascii="Times New Roman" w:hAnsi="Times New Roman" w:cs="Times New Roman"/>
          <w:sz w:val="24"/>
        </w:rPr>
        <w:t xml:space="preserve">casualties </w:t>
      </w:r>
      <w:r w:rsidR="001573AA">
        <w:rPr>
          <w:rFonts w:ascii="Times New Roman" w:hAnsi="Times New Roman" w:cs="Times New Roman"/>
          <w:sz w:val="24"/>
        </w:rPr>
        <w:t xml:space="preserve">would </w:t>
      </w:r>
      <w:r w:rsidR="0068356A">
        <w:rPr>
          <w:rFonts w:ascii="Times New Roman" w:hAnsi="Times New Roman" w:cs="Times New Roman"/>
          <w:sz w:val="24"/>
        </w:rPr>
        <w:t xml:space="preserve">be to </w:t>
      </w:r>
      <w:r w:rsidR="00AF0132">
        <w:rPr>
          <w:rFonts w:ascii="Times New Roman" w:hAnsi="Times New Roman" w:cs="Times New Roman"/>
          <w:sz w:val="24"/>
        </w:rPr>
        <w:t xml:space="preserve">prepare for a </w:t>
      </w:r>
      <w:r w:rsidR="009A3741">
        <w:rPr>
          <w:rFonts w:ascii="Times New Roman" w:hAnsi="Times New Roman" w:cs="Times New Roman"/>
          <w:sz w:val="24"/>
        </w:rPr>
        <w:t xml:space="preserve">worst </w:t>
      </w:r>
      <w:r w:rsidR="000F1862">
        <w:rPr>
          <w:rFonts w:ascii="Times New Roman" w:hAnsi="Times New Roman" w:cs="Times New Roman"/>
          <w:sz w:val="24"/>
        </w:rPr>
        <w:t xml:space="preserve">case </w:t>
      </w:r>
      <w:r w:rsidR="00710EB6">
        <w:rPr>
          <w:rFonts w:ascii="Times New Roman" w:hAnsi="Times New Roman" w:cs="Times New Roman"/>
          <w:sz w:val="24"/>
        </w:rPr>
        <w:t xml:space="preserve">scenario. </w:t>
      </w:r>
      <w:r w:rsidR="00367989">
        <w:rPr>
          <w:rFonts w:ascii="Times New Roman" w:hAnsi="Times New Roman" w:cs="Times New Roman"/>
          <w:sz w:val="24"/>
        </w:rPr>
        <w:t xml:space="preserve">In this </w:t>
      </w:r>
      <w:r w:rsidR="00511EF4">
        <w:rPr>
          <w:rFonts w:ascii="Times New Roman" w:hAnsi="Times New Roman" w:cs="Times New Roman"/>
          <w:sz w:val="24"/>
        </w:rPr>
        <w:t>case,</w:t>
      </w:r>
      <w:r w:rsidR="00CF0E86">
        <w:rPr>
          <w:rFonts w:ascii="Times New Roman" w:hAnsi="Times New Roman" w:cs="Times New Roman"/>
          <w:sz w:val="24"/>
        </w:rPr>
        <w:t xml:space="preserve"> working with </w:t>
      </w:r>
      <w:r w:rsidR="00DE3A8A">
        <w:rPr>
          <w:rFonts w:ascii="Times New Roman" w:hAnsi="Times New Roman" w:cs="Times New Roman"/>
          <w:sz w:val="24"/>
        </w:rPr>
        <w:t xml:space="preserve">local </w:t>
      </w:r>
      <w:r w:rsidR="00736D9C">
        <w:rPr>
          <w:rFonts w:ascii="Times New Roman" w:hAnsi="Times New Roman" w:cs="Times New Roman"/>
          <w:sz w:val="24"/>
        </w:rPr>
        <w:t xml:space="preserve">police </w:t>
      </w:r>
      <w:r w:rsidR="00B878A1">
        <w:rPr>
          <w:rFonts w:ascii="Times New Roman" w:hAnsi="Times New Roman" w:cs="Times New Roman"/>
          <w:sz w:val="24"/>
        </w:rPr>
        <w:t>departments to</w:t>
      </w:r>
      <w:r w:rsidR="00E9367D">
        <w:rPr>
          <w:rFonts w:ascii="Times New Roman" w:hAnsi="Times New Roman" w:cs="Times New Roman"/>
          <w:sz w:val="24"/>
        </w:rPr>
        <w:t xml:space="preserve"> ensure that the </w:t>
      </w:r>
      <w:r w:rsidR="00A11F0B">
        <w:rPr>
          <w:rFonts w:ascii="Times New Roman" w:hAnsi="Times New Roman" w:cs="Times New Roman"/>
          <w:sz w:val="24"/>
        </w:rPr>
        <w:t xml:space="preserve">security </w:t>
      </w:r>
      <w:r w:rsidR="00DA2965">
        <w:rPr>
          <w:rFonts w:ascii="Times New Roman" w:hAnsi="Times New Roman" w:cs="Times New Roman"/>
          <w:sz w:val="24"/>
        </w:rPr>
        <w:t xml:space="preserve">personnel </w:t>
      </w:r>
      <w:r w:rsidR="00BC6381">
        <w:rPr>
          <w:rFonts w:ascii="Times New Roman" w:hAnsi="Times New Roman" w:cs="Times New Roman"/>
          <w:sz w:val="24"/>
        </w:rPr>
        <w:t xml:space="preserve">remains </w:t>
      </w:r>
      <w:r w:rsidR="005808F8">
        <w:rPr>
          <w:rFonts w:ascii="Times New Roman" w:hAnsi="Times New Roman" w:cs="Times New Roman"/>
          <w:sz w:val="24"/>
        </w:rPr>
        <w:t xml:space="preserve">as </w:t>
      </w:r>
      <w:r w:rsidR="00EE358B">
        <w:rPr>
          <w:rFonts w:ascii="Times New Roman" w:hAnsi="Times New Roman" w:cs="Times New Roman"/>
          <w:sz w:val="24"/>
        </w:rPr>
        <w:t xml:space="preserve">alert </w:t>
      </w:r>
      <w:r w:rsidR="00BF46C5">
        <w:rPr>
          <w:rFonts w:ascii="Times New Roman" w:hAnsi="Times New Roman" w:cs="Times New Roman"/>
          <w:sz w:val="24"/>
        </w:rPr>
        <w:t>as</w:t>
      </w:r>
      <w:r w:rsidR="00CA0211">
        <w:rPr>
          <w:rFonts w:ascii="Times New Roman" w:hAnsi="Times New Roman" w:cs="Times New Roman"/>
          <w:sz w:val="24"/>
        </w:rPr>
        <w:t xml:space="preserve"> </w:t>
      </w:r>
      <w:r w:rsidR="00C12CB6">
        <w:rPr>
          <w:rFonts w:ascii="Times New Roman" w:hAnsi="Times New Roman" w:cs="Times New Roman"/>
          <w:sz w:val="24"/>
        </w:rPr>
        <w:t xml:space="preserve">possible </w:t>
      </w:r>
      <w:r w:rsidR="007268D1">
        <w:rPr>
          <w:rFonts w:ascii="Times New Roman" w:hAnsi="Times New Roman" w:cs="Times New Roman"/>
          <w:sz w:val="24"/>
        </w:rPr>
        <w:t xml:space="preserve">would </w:t>
      </w:r>
      <w:r w:rsidR="00CA0211">
        <w:rPr>
          <w:rFonts w:ascii="Times New Roman" w:hAnsi="Times New Roman" w:cs="Times New Roman"/>
          <w:sz w:val="24"/>
        </w:rPr>
        <w:t xml:space="preserve">provide </w:t>
      </w:r>
      <w:r w:rsidR="00AE49E2">
        <w:rPr>
          <w:rFonts w:ascii="Times New Roman" w:hAnsi="Times New Roman" w:cs="Times New Roman"/>
          <w:sz w:val="24"/>
        </w:rPr>
        <w:t xml:space="preserve">an </w:t>
      </w:r>
      <w:r w:rsidR="006B27C9">
        <w:rPr>
          <w:rFonts w:ascii="Times New Roman" w:hAnsi="Times New Roman" w:cs="Times New Roman"/>
          <w:sz w:val="24"/>
        </w:rPr>
        <w:t xml:space="preserve">efficient </w:t>
      </w:r>
      <w:r w:rsidR="00B40C91">
        <w:rPr>
          <w:rFonts w:ascii="Times New Roman" w:hAnsi="Times New Roman" w:cs="Times New Roman"/>
          <w:sz w:val="24"/>
        </w:rPr>
        <w:t xml:space="preserve">contingency </w:t>
      </w:r>
      <w:r w:rsidR="004E0727">
        <w:rPr>
          <w:rFonts w:ascii="Times New Roman" w:hAnsi="Times New Roman" w:cs="Times New Roman"/>
          <w:sz w:val="24"/>
        </w:rPr>
        <w:t xml:space="preserve">plan. </w:t>
      </w:r>
      <w:r w:rsidR="00D67716">
        <w:rPr>
          <w:rFonts w:ascii="Times New Roman" w:hAnsi="Times New Roman" w:cs="Times New Roman"/>
          <w:sz w:val="24"/>
        </w:rPr>
        <w:t xml:space="preserve">These </w:t>
      </w:r>
      <w:r w:rsidR="0087658D">
        <w:rPr>
          <w:rFonts w:ascii="Times New Roman" w:hAnsi="Times New Roman" w:cs="Times New Roman"/>
          <w:sz w:val="24"/>
        </w:rPr>
        <w:t xml:space="preserve">contingency </w:t>
      </w:r>
      <w:r w:rsidR="00F940AB">
        <w:rPr>
          <w:rFonts w:ascii="Times New Roman" w:hAnsi="Times New Roman" w:cs="Times New Roman"/>
          <w:sz w:val="24"/>
        </w:rPr>
        <w:t xml:space="preserve">activities </w:t>
      </w:r>
      <w:r w:rsidR="00A52CCE">
        <w:rPr>
          <w:rFonts w:ascii="Times New Roman" w:hAnsi="Times New Roman" w:cs="Times New Roman"/>
          <w:sz w:val="24"/>
        </w:rPr>
        <w:t xml:space="preserve">need to </w:t>
      </w:r>
      <w:r w:rsidR="00B3066C">
        <w:rPr>
          <w:rFonts w:ascii="Times New Roman" w:hAnsi="Times New Roman" w:cs="Times New Roman"/>
          <w:sz w:val="24"/>
        </w:rPr>
        <w:t xml:space="preserve">proceed for </w:t>
      </w:r>
      <w:r w:rsidR="00C824D3">
        <w:rPr>
          <w:rFonts w:ascii="Times New Roman" w:hAnsi="Times New Roman" w:cs="Times New Roman"/>
          <w:sz w:val="24"/>
        </w:rPr>
        <w:t xml:space="preserve">as </w:t>
      </w:r>
      <w:r w:rsidR="001E6A8A">
        <w:rPr>
          <w:rFonts w:ascii="Times New Roman" w:hAnsi="Times New Roman" w:cs="Times New Roman"/>
          <w:sz w:val="24"/>
        </w:rPr>
        <w:t xml:space="preserve">long </w:t>
      </w:r>
      <w:r w:rsidR="00F62D19">
        <w:rPr>
          <w:rFonts w:ascii="Times New Roman" w:hAnsi="Times New Roman" w:cs="Times New Roman"/>
          <w:sz w:val="24"/>
        </w:rPr>
        <w:t xml:space="preserve">as </w:t>
      </w:r>
      <w:r w:rsidR="00D078E8">
        <w:rPr>
          <w:rFonts w:ascii="Times New Roman" w:hAnsi="Times New Roman" w:cs="Times New Roman"/>
          <w:sz w:val="24"/>
        </w:rPr>
        <w:t xml:space="preserve">the </w:t>
      </w:r>
      <w:r w:rsidR="00724D47">
        <w:rPr>
          <w:rFonts w:ascii="Times New Roman" w:hAnsi="Times New Roman" w:cs="Times New Roman"/>
          <w:sz w:val="24"/>
        </w:rPr>
        <w:t xml:space="preserve">case </w:t>
      </w:r>
      <w:r w:rsidR="00B046FD">
        <w:rPr>
          <w:rFonts w:ascii="Times New Roman" w:hAnsi="Times New Roman" w:cs="Times New Roman"/>
          <w:sz w:val="24"/>
        </w:rPr>
        <w:t xml:space="preserve">is </w:t>
      </w:r>
      <w:r w:rsidR="00BD0472">
        <w:rPr>
          <w:rFonts w:ascii="Times New Roman" w:hAnsi="Times New Roman" w:cs="Times New Roman"/>
          <w:sz w:val="24"/>
        </w:rPr>
        <w:t xml:space="preserve">open, </w:t>
      </w:r>
      <w:r w:rsidR="00CD3E73">
        <w:rPr>
          <w:rFonts w:ascii="Times New Roman" w:hAnsi="Times New Roman" w:cs="Times New Roman"/>
          <w:sz w:val="24"/>
        </w:rPr>
        <w:t xml:space="preserve">as the </w:t>
      </w:r>
      <w:r w:rsidR="00227DEC">
        <w:rPr>
          <w:rFonts w:ascii="Times New Roman" w:hAnsi="Times New Roman" w:cs="Times New Roman"/>
          <w:sz w:val="24"/>
        </w:rPr>
        <w:t xml:space="preserve">task </w:t>
      </w:r>
      <w:r w:rsidR="001E768E">
        <w:rPr>
          <w:rFonts w:ascii="Times New Roman" w:hAnsi="Times New Roman" w:cs="Times New Roman"/>
          <w:sz w:val="24"/>
        </w:rPr>
        <w:t xml:space="preserve">force </w:t>
      </w:r>
      <w:r w:rsidR="00BA1FCC">
        <w:rPr>
          <w:rFonts w:ascii="Times New Roman" w:hAnsi="Times New Roman" w:cs="Times New Roman"/>
          <w:sz w:val="24"/>
        </w:rPr>
        <w:t xml:space="preserve">analyzes the </w:t>
      </w:r>
      <w:r w:rsidR="00801D0A">
        <w:rPr>
          <w:rFonts w:ascii="Times New Roman" w:hAnsi="Times New Roman" w:cs="Times New Roman"/>
          <w:sz w:val="24"/>
        </w:rPr>
        <w:t>threat level</w:t>
      </w:r>
      <w:r w:rsidR="008E70EF">
        <w:rPr>
          <w:rFonts w:ascii="Times New Roman" w:hAnsi="Times New Roman" w:cs="Times New Roman"/>
          <w:sz w:val="24"/>
        </w:rPr>
        <w:t xml:space="preserve">. </w:t>
      </w:r>
    </w:p>
    <w:p w:rsidR="004E0727" w:rsidRPr="00D63CCB" w:rsidRDefault="00D63CCB" w:rsidP="00D63CC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Tools</w:t>
      </w:r>
    </w:p>
    <w:p w:rsidR="00D63CCB" w:rsidRDefault="00836183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the </w:t>
      </w:r>
      <w:r w:rsidR="002B56FD">
        <w:rPr>
          <w:rFonts w:ascii="Times New Roman" w:hAnsi="Times New Roman" w:cs="Times New Roman"/>
          <w:sz w:val="24"/>
        </w:rPr>
        <w:t xml:space="preserve">identified </w:t>
      </w:r>
      <w:r w:rsidR="007126E4">
        <w:rPr>
          <w:rFonts w:ascii="Times New Roman" w:hAnsi="Times New Roman" w:cs="Times New Roman"/>
          <w:sz w:val="24"/>
        </w:rPr>
        <w:t xml:space="preserve">activities, </w:t>
      </w:r>
      <w:r w:rsidR="00017A86">
        <w:rPr>
          <w:rFonts w:ascii="Times New Roman" w:hAnsi="Times New Roman" w:cs="Times New Roman"/>
          <w:sz w:val="24"/>
        </w:rPr>
        <w:t xml:space="preserve">some </w:t>
      </w:r>
      <w:r w:rsidR="00FC765C">
        <w:rPr>
          <w:rFonts w:ascii="Times New Roman" w:hAnsi="Times New Roman" w:cs="Times New Roman"/>
          <w:sz w:val="24"/>
        </w:rPr>
        <w:t xml:space="preserve">of the </w:t>
      </w:r>
      <w:r w:rsidR="007330E2">
        <w:rPr>
          <w:rFonts w:ascii="Times New Roman" w:hAnsi="Times New Roman" w:cs="Times New Roman"/>
          <w:sz w:val="24"/>
        </w:rPr>
        <w:t xml:space="preserve">most </w:t>
      </w:r>
      <w:r w:rsidR="00F73145">
        <w:rPr>
          <w:rFonts w:ascii="Times New Roman" w:hAnsi="Times New Roman" w:cs="Times New Roman"/>
          <w:sz w:val="24"/>
        </w:rPr>
        <w:t xml:space="preserve">essential </w:t>
      </w:r>
      <w:r w:rsidR="00B8033E">
        <w:rPr>
          <w:rFonts w:ascii="Times New Roman" w:hAnsi="Times New Roman" w:cs="Times New Roman"/>
          <w:sz w:val="24"/>
        </w:rPr>
        <w:t xml:space="preserve">tools </w:t>
      </w:r>
      <w:r w:rsidR="001B22DA">
        <w:rPr>
          <w:rFonts w:ascii="Times New Roman" w:hAnsi="Times New Roman" w:cs="Times New Roman"/>
          <w:sz w:val="24"/>
        </w:rPr>
        <w:t xml:space="preserve">for the </w:t>
      </w:r>
      <w:r w:rsidR="00E65872">
        <w:rPr>
          <w:rFonts w:ascii="Times New Roman" w:hAnsi="Times New Roman" w:cs="Times New Roman"/>
          <w:sz w:val="24"/>
        </w:rPr>
        <w:t xml:space="preserve">investigation </w:t>
      </w:r>
      <w:r w:rsidR="001C5695">
        <w:rPr>
          <w:rFonts w:ascii="Times New Roman" w:hAnsi="Times New Roman" w:cs="Times New Roman"/>
          <w:sz w:val="24"/>
        </w:rPr>
        <w:t xml:space="preserve">process </w:t>
      </w:r>
      <w:r w:rsidR="005C7254">
        <w:rPr>
          <w:rFonts w:ascii="Times New Roman" w:hAnsi="Times New Roman" w:cs="Times New Roman"/>
          <w:sz w:val="24"/>
        </w:rPr>
        <w:t>w</w:t>
      </w:r>
      <w:r w:rsidR="00C616E0">
        <w:rPr>
          <w:rFonts w:ascii="Times New Roman" w:hAnsi="Times New Roman" w:cs="Times New Roman"/>
          <w:sz w:val="24"/>
        </w:rPr>
        <w:t xml:space="preserve">ill </w:t>
      </w:r>
      <w:r w:rsidR="00D02B63">
        <w:rPr>
          <w:rFonts w:ascii="Times New Roman" w:hAnsi="Times New Roman" w:cs="Times New Roman"/>
          <w:sz w:val="24"/>
        </w:rPr>
        <w:t xml:space="preserve">include </w:t>
      </w:r>
      <w:r w:rsidR="008B3129">
        <w:rPr>
          <w:rFonts w:ascii="Times New Roman" w:hAnsi="Times New Roman" w:cs="Times New Roman"/>
          <w:sz w:val="24"/>
        </w:rPr>
        <w:t xml:space="preserve">the </w:t>
      </w:r>
      <w:r w:rsidR="00D00877">
        <w:rPr>
          <w:rFonts w:ascii="Times New Roman" w:hAnsi="Times New Roman" w:cs="Times New Roman"/>
          <w:sz w:val="24"/>
        </w:rPr>
        <w:t xml:space="preserve">covert </w:t>
      </w:r>
      <w:r w:rsidR="00EA53DE">
        <w:rPr>
          <w:rFonts w:ascii="Times New Roman" w:hAnsi="Times New Roman" w:cs="Times New Roman"/>
          <w:sz w:val="24"/>
        </w:rPr>
        <w:t xml:space="preserve">and overt </w:t>
      </w:r>
      <w:r w:rsidR="005C7254">
        <w:rPr>
          <w:rFonts w:ascii="Times New Roman" w:hAnsi="Times New Roman" w:cs="Times New Roman"/>
          <w:sz w:val="24"/>
        </w:rPr>
        <w:t xml:space="preserve">intelligence </w:t>
      </w:r>
      <w:r w:rsidR="00AA44B3">
        <w:rPr>
          <w:rFonts w:ascii="Times New Roman" w:hAnsi="Times New Roman" w:cs="Times New Roman"/>
          <w:sz w:val="24"/>
        </w:rPr>
        <w:t xml:space="preserve">activities. </w:t>
      </w:r>
      <w:r w:rsidR="002F3726">
        <w:rPr>
          <w:rFonts w:ascii="Times New Roman" w:hAnsi="Times New Roman" w:cs="Times New Roman"/>
          <w:sz w:val="24"/>
        </w:rPr>
        <w:t xml:space="preserve">In </w:t>
      </w:r>
      <w:r w:rsidR="00783104">
        <w:rPr>
          <w:rFonts w:ascii="Times New Roman" w:hAnsi="Times New Roman" w:cs="Times New Roman"/>
          <w:sz w:val="24"/>
        </w:rPr>
        <w:t xml:space="preserve">this </w:t>
      </w:r>
      <w:r w:rsidR="00475CFF">
        <w:rPr>
          <w:rFonts w:ascii="Times New Roman" w:hAnsi="Times New Roman" w:cs="Times New Roman"/>
          <w:sz w:val="24"/>
        </w:rPr>
        <w:t xml:space="preserve">case, the </w:t>
      </w:r>
      <w:r w:rsidR="00783676">
        <w:rPr>
          <w:rFonts w:ascii="Times New Roman" w:hAnsi="Times New Roman" w:cs="Times New Roman"/>
          <w:sz w:val="24"/>
        </w:rPr>
        <w:t xml:space="preserve">intelligence </w:t>
      </w:r>
      <w:r w:rsidR="00877B08">
        <w:rPr>
          <w:rFonts w:ascii="Times New Roman" w:hAnsi="Times New Roman" w:cs="Times New Roman"/>
          <w:sz w:val="24"/>
        </w:rPr>
        <w:t xml:space="preserve">activities </w:t>
      </w:r>
      <w:r w:rsidR="00C16A68">
        <w:rPr>
          <w:rFonts w:ascii="Times New Roman" w:hAnsi="Times New Roman" w:cs="Times New Roman"/>
          <w:sz w:val="24"/>
        </w:rPr>
        <w:t xml:space="preserve">will </w:t>
      </w:r>
      <w:r w:rsidR="00CB4B52">
        <w:rPr>
          <w:rFonts w:ascii="Times New Roman" w:hAnsi="Times New Roman" w:cs="Times New Roman"/>
          <w:sz w:val="24"/>
        </w:rPr>
        <w:t xml:space="preserve">guarantee </w:t>
      </w:r>
      <w:r w:rsidR="00D8562B">
        <w:rPr>
          <w:rFonts w:ascii="Times New Roman" w:hAnsi="Times New Roman" w:cs="Times New Roman"/>
          <w:sz w:val="24"/>
        </w:rPr>
        <w:t xml:space="preserve">access to the </w:t>
      </w:r>
      <w:r w:rsidR="000772D6">
        <w:rPr>
          <w:rFonts w:ascii="Times New Roman" w:hAnsi="Times New Roman" w:cs="Times New Roman"/>
          <w:sz w:val="24"/>
        </w:rPr>
        <w:t xml:space="preserve">necessary </w:t>
      </w:r>
      <w:r w:rsidR="00FD0FAA">
        <w:rPr>
          <w:rFonts w:ascii="Times New Roman" w:hAnsi="Times New Roman" w:cs="Times New Roman"/>
          <w:sz w:val="24"/>
        </w:rPr>
        <w:t>information</w:t>
      </w:r>
      <w:r w:rsidR="00571437">
        <w:rPr>
          <w:rFonts w:ascii="Times New Roman" w:hAnsi="Times New Roman" w:cs="Times New Roman"/>
          <w:sz w:val="24"/>
        </w:rPr>
        <w:t xml:space="preserve"> that </w:t>
      </w:r>
      <w:r w:rsidR="004173A8">
        <w:rPr>
          <w:rFonts w:ascii="Times New Roman" w:hAnsi="Times New Roman" w:cs="Times New Roman"/>
          <w:sz w:val="24"/>
        </w:rPr>
        <w:t xml:space="preserve">could </w:t>
      </w:r>
      <w:r w:rsidR="00D37B11">
        <w:rPr>
          <w:rFonts w:ascii="Times New Roman" w:hAnsi="Times New Roman" w:cs="Times New Roman"/>
          <w:sz w:val="24"/>
        </w:rPr>
        <w:t xml:space="preserve">ultimately </w:t>
      </w:r>
      <w:r w:rsidR="0040080F">
        <w:rPr>
          <w:rFonts w:ascii="Times New Roman" w:hAnsi="Times New Roman" w:cs="Times New Roman"/>
          <w:sz w:val="24"/>
        </w:rPr>
        <w:t xml:space="preserve">determine the </w:t>
      </w:r>
      <w:r w:rsidR="005C1094">
        <w:rPr>
          <w:rFonts w:ascii="Times New Roman" w:hAnsi="Times New Roman" w:cs="Times New Roman"/>
          <w:sz w:val="24"/>
        </w:rPr>
        <w:t xml:space="preserve">possibility of the </w:t>
      </w:r>
      <w:r w:rsidR="00701031">
        <w:rPr>
          <w:rFonts w:ascii="Times New Roman" w:hAnsi="Times New Roman" w:cs="Times New Roman"/>
          <w:sz w:val="24"/>
        </w:rPr>
        <w:t xml:space="preserve">suspect </w:t>
      </w:r>
      <w:r w:rsidR="000252C1">
        <w:rPr>
          <w:rFonts w:ascii="Times New Roman" w:hAnsi="Times New Roman" w:cs="Times New Roman"/>
          <w:sz w:val="24"/>
        </w:rPr>
        <w:t xml:space="preserve">acting </w:t>
      </w:r>
      <w:r w:rsidR="00B5244A">
        <w:rPr>
          <w:rFonts w:ascii="Times New Roman" w:hAnsi="Times New Roman" w:cs="Times New Roman"/>
          <w:sz w:val="24"/>
        </w:rPr>
        <w:t xml:space="preserve">alone </w:t>
      </w:r>
      <w:r w:rsidR="00C07C65">
        <w:rPr>
          <w:rFonts w:ascii="Times New Roman" w:hAnsi="Times New Roman" w:cs="Times New Roman"/>
          <w:sz w:val="24"/>
        </w:rPr>
        <w:t xml:space="preserve">or </w:t>
      </w:r>
      <w:r w:rsidR="00EF0D5C">
        <w:rPr>
          <w:rFonts w:ascii="Times New Roman" w:hAnsi="Times New Roman" w:cs="Times New Roman"/>
          <w:sz w:val="24"/>
        </w:rPr>
        <w:t xml:space="preserve">with </w:t>
      </w:r>
      <w:r w:rsidR="00370953">
        <w:rPr>
          <w:rFonts w:ascii="Times New Roman" w:hAnsi="Times New Roman" w:cs="Times New Roman"/>
          <w:sz w:val="24"/>
        </w:rPr>
        <w:t xml:space="preserve">others </w:t>
      </w:r>
      <w:r w:rsidR="009648CC">
        <w:rPr>
          <w:rFonts w:ascii="Times New Roman" w:hAnsi="Times New Roman" w:cs="Times New Roman"/>
          <w:sz w:val="24"/>
        </w:rPr>
        <w:t xml:space="preserve">in </w:t>
      </w:r>
      <w:r w:rsidR="00402E26">
        <w:rPr>
          <w:rFonts w:ascii="Times New Roman" w:hAnsi="Times New Roman" w:cs="Times New Roman"/>
          <w:sz w:val="24"/>
        </w:rPr>
        <w:t xml:space="preserve">the </w:t>
      </w:r>
      <w:r w:rsidR="00307244">
        <w:rPr>
          <w:rFonts w:ascii="Times New Roman" w:hAnsi="Times New Roman" w:cs="Times New Roman"/>
          <w:sz w:val="24"/>
        </w:rPr>
        <w:t xml:space="preserve">terror </w:t>
      </w:r>
      <w:r w:rsidR="00B4235C">
        <w:rPr>
          <w:rFonts w:ascii="Times New Roman" w:hAnsi="Times New Roman" w:cs="Times New Roman"/>
          <w:sz w:val="24"/>
        </w:rPr>
        <w:t xml:space="preserve">activities. </w:t>
      </w:r>
      <w:r w:rsidR="0046452D">
        <w:rPr>
          <w:rFonts w:ascii="Times New Roman" w:hAnsi="Times New Roman" w:cs="Times New Roman"/>
          <w:sz w:val="24"/>
        </w:rPr>
        <w:t>The</w:t>
      </w:r>
      <w:r w:rsidR="006659B0">
        <w:rPr>
          <w:rFonts w:ascii="Times New Roman" w:hAnsi="Times New Roman" w:cs="Times New Roman"/>
          <w:sz w:val="24"/>
        </w:rPr>
        <w:t xml:space="preserve"> </w:t>
      </w:r>
      <w:r w:rsidR="001F59F6">
        <w:rPr>
          <w:rFonts w:ascii="Times New Roman" w:hAnsi="Times New Roman" w:cs="Times New Roman"/>
          <w:sz w:val="24"/>
        </w:rPr>
        <w:t xml:space="preserve">covert </w:t>
      </w:r>
      <w:r w:rsidR="00853E83">
        <w:rPr>
          <w:rFonts w:ascii="Times New Roman" w:hAnsi="Times New Roman" w:cs="Times New Roman"/>
          <w:sz w:val="24"/>
        </w:rPr>
        <w:t xml:space="preserve">activities </w:t>
      </w:r>
      <w:r w:rsidR="00847485">
        <w:rPr>
          <w:rFonts w:ascii="Times New Roman" w:hAnsi="Times New Roman" w:cs="Times New Roman"/>
          <w:sz w:val="24"/>
        </w:rPr>
        <w:t xml:space="preserve">will </w:t>
      </w:r>
      <w:r w:rsidR="00394E52">
        <w:rPr>
          <w:rFonts w:ascii="Times New Roman" w:hAnsi="Times New Roman" w:cs="Times New Roman"/>
          <w:sz w:val="24"/>
        </w:rPr>
        <w:t xml:space="preserve">follow </w:t>
      </w:r>
      <w:r w:rsidR="004B4776">
        <w:rPr>
          <w:rFonts w:ascii="Times New Roman" w:hAnsi="Times New Roman" w:cs="Times New Roman"/>
          <w:sz w:val="24"/>
        </w:rPr>
        <w:t xml:space="preserve">the </w:t>
      </w:r>
      <w:r w:rsidR="00900B5E">
        <w:rPr>
          <w:rFonts w:ascii="Times New Roman" w:hAnsi="Times New Roman" w:cs="Times New Roman"/>
          <w:sz w:val="24"/>
        </w:rPr>
        <w:t xml:space="preserve">information </w:t>
      </w:r>
      <w:r w:rsidR="00886695">
        <w:rPr>
          <w:rFonts w:ascii="Times New Roman" w:hAnsi="Times New Roman" w:cs="Times New Roman"/>
          <w:sz w:val="24"/>
        </w:rPr>
        <w:t xml:space="preserve">gathering </w:t>
      </w:r>
      <w:r w:rsidR="006A3CAA">
        <w:rPr>
          <w:rFonts w:ascii="Times New Roman" w:hAnsi="Times New Roman" w:cs="Times New Roman"/>
          <w:sz w:val="24"/>
        </w:rPr>
        <w:t xml:space="preserve">process, </w:t>
      </w:r>
      <w:r w:rsidR="009F584C">
        <w:rPr>
          <w:rFonts w:ascii="Times New Roman" w:hAnsi="Times New Roman" w:cs="Times New Roman"/>
          <w:sz w:val="24"/>
        </w:rPr>
        <w:t xml:space="preserve">in </w:t>
      </w:r>
      <w:r w:rsidR="00264024">
        <w:rPr>
          <w:rFonts w:ascii="Times New Roman" w:hAnsi="Times New Roman" w:cs="Times New Roman"/>
          <w:sz w:val="24"/>
        </w:rPr>
        <w:t xml:space="preserve">which </w:t>
      </w:r>
      <w:r w:rsidR="00267109">
        <w:rPr>
          <w:rFonts w:ascii="Times New Roman" w:hAnsi="Times New Roman" w:cs="Times New Roman"/>
          <w:sz w:val="24"/>
        </w:rPr>
        <w:t xml:space="preserve">case the </w:t>
      </w:r>
      <w:r w:rsidR="00161301">
        <w:rPr>
          <w:rFonts w:ascii="Times New Roman" w:hAnsi="Times New Roman" w:cs="Times New Roman"/>
          <w:sz w:val="24"/>
        </w:rPr>
        <w:t xml:space="preserve">task </w:t>
      </w:r>
      <w:r w:rsidR="00F77CAE">
        <w:rPr>
          <w:rFonts w:ascii="Times New Roman" w:hAnsi="Times New Roman" w:cs="Times New Roman"/>
          <w:sz w:val="24"/>
        </w:rPr>
        <w:t xml:space="preserve">force </w:t>
      </w:r>
      <w:r w:rsidR="006C3BA4">
        <w:rPr>
          <w:rFonts w:ascii="Times New Roman" w:hAnsi="Times New Roman" w:cs="Times New Roman"/>
          <w:sz w:val="24"/>
        </w:rPr>
        <w:t xml:space="preserve">will </w:t>
      </w:r>
      <w:r w:rsidR="00D7110B">
        <w:rPr>
          <w:rFonts w:ascii="Times New Roman" w:hAnsi="Times New Roman" w:cs="Times New Roman"/>
          <w:sz w:val="24"/>
        </w:rPr>
        <w:t xml:space="preserve">collect </w:t>
      </w:r>
      <w:r w:rsidR="00E2203E">
        <w:rPr>
          <w:rFonts w:ascii="Times New Roman" w:hAnsi="Times New Roman" w:cs="Times New Roman"/>
          <w:sz w:val="24"/>
        </w:rPr>
        <w:t xml:space="preserve">all the </w:t>
      </w:r>
      <w:r w:rsidR="000C42B3">
        <w:rPr>
          <w:rFonts w:ascii="Times New Roman" w:hAnsi="Times New Roman" w:cs="Times New Roman"/>
          <w:sz w:val="24"/>
        </w:rPr>
        <w:t xml:space="preserve">information </w:t>
      </w:r>
      <w:r w:rsidR="00FE2F84">
        <w:rPr>
          <w:rFonts w:ascii="Times New Roman" w:hAnsi="Times New Roman" w:cs="Times New Roman"/>
          <w:sz w:val="24"/>
        </w:rPr>
        <w:t xml:space="preserve">gathered by the </w:t>
      </w:r>
      <w:r w:rsidR="003A7ED7">
        <w:rPr>
          <w:rFonts w:ascii="Times New Roman" w:hAnsi="Times New Roman" w:cs="Times New Roman"/>
          <w:sz w:val="24"/>
        </w:rPr>
        <w:t xml:space="preserve">Bureau of Explosives and Weapons </w:t>
      </w:r>
      <w:r w:rsidR="00281B4F">
        <w:rPr>
          <w:rFonts w:ascii="Times New Roman" w:hAnsi="Times New Roman" w:cs="Times New Roman"/>
          <w:sz w:val="24"/>
        </w:rPr>
        <w:t xml:space="preserve">and </w:t>
      </w:r>
      <w:r w:rsidR="00717838">
        <w:rPr>
          <w:rFonts w:ascii="Times New Roman" w:hAnsi="Times New Roman" w:cs="Times New Roman"/>
          <w:sz w:val="24"/>
        </w:rPr>
        <w:t xml:space="preserve">use it </w:t>
      </w:r>
      <w:r w:rsidR="00B443B6">
        <w:rPr>
          <w:rFonts w:ascii="Times New Roman" w:hAnsi="Times New Roman" w:cs="Times New Roman"/>
          <w:sz w:val="24"/>
        </w:rPr>
        <w:t xml:space="preserve">as </w:t>
      </w:r>
      <w:r w:rsidR="00B70835">
        <w:rPr>
          <w:rFonts w:ascii="Times New Roman" w:hAnsi="Times New Roman" w:cs="Times New Roman"/>
          <w:sz w:val="24"/>
        </w:rPr>
        <w:t xml:space="preserve">basis </w:t>
      </w:r>
      <w:r w:rsidR="00CB2CB2">
        <w:rPr>
          <w:rFonts w:ascii="Times New Roman" w:hAnsi="Times New Roman" w:cs="Times New Roman"/>
          <w:sz w:val="24"/>
        </w:rPr>
        <w:t xml:space="preserve">for </w:t>
      </w:r>
      <w:r w:rsidR="00D43EDF">
        <w:rPr>
          <w:rFonts w:ascii="Times New Roman" w:hAnsi="Times New Roman" w:cs="Times New Roman"/>
          <w:sz w:val="24"/>
        </w:rPr>
        <w:t xml:space="preserve">further investigation. </w:t>
      </w:r>
      <w:r w:rsidR="001A73E5">
        <w:rPr>
          <w:rFonts w:ascii="Times New Roman" w:hAnsi="Times New Roman" w:cs="Times New Roman"/>
          <w:sz w:val="24"/>
        </w:rPr>
        <w:t xml:space="preserve">For instance, </w:t>
      </w:r>
      <w:r w:rsidR="00B51AC9">
        <w:rPr>
          <w:rFonts w:ascii="Times New Roman" w:hAnsi="Times New Roman" w:cs="Times New Roman"/>
          <w:sz w:val="24"/>
        </w:rPr>
        <w:t xml:space="preserve">the </w:t>
      </w:r>
      <w:r w:rsidR="003F0EF4">
        <w:rPr>
          <w:rFonts w:ascii="Times New Roman" w:hAnsi="Times New Roman" w:cs="Times New Roman"/>
          <w:sz w:val="24"/>
        </w:rPr>
        <w:t xml:space="preserve">Bureau </w:t>
      </w:r>
      <w:r w:rsidR="00E53EFA">
        <w:rPr>
          <w:rFonts w:ascii="Times New Roman" w:hAnsi="Times New Roman" w:cs="Times New Roman"/>
          <w:sz w:val="24"/>
        </w:rPr>
        <w:t xml:space="preserve">already </w:t>
      </w:r>
      <w:r w:rsidR="00167465">
        <w:rPr>
          <w:rFonts w:ascii="Times New Roman" w:hAnsi="Times New Roman" w:cs="Times New Roman"/>
          <w:sz w:val="24"/>
        </w:rPr>
        <w:t xml:space="preserve">gathered that </w:t>
      </w:r>
      <w:r w:rsidR="00D1086D">
        <w:rPr>
          <w:rFonts w:ascii="Times New Roman" w:hAnsi="Times New Roman" w:cs="Times New Roman"/>
          <w:sz w:val="24"/>
        </w:rPr>
        <w:t xml:space="preserve">witnesses </w:t>
      </w:r>
      <w:r w:rsidR="00F23A17">
        <w:rPr>
          <w:rFonts w:ascii="Times New Roman" w:hAnsi="Times New Roman" w:cs="Times New Roman"/>
          <w:sz w:val="24"/>
        </w:rPr>
        <w:t xml:space="preserve">had </w:t>
      </w:r>
      <w:r w:rsidR="00712636">
        <w:rPr>
          <w:rFonts w:ascii="Times New Roman" w:hAnsi="Times New Roman" w:cs="Times New Roman"/>
          <w:sz w:val="24"/>
        </w:rPr>
        <w:t xml:space="preserve">observed </w:t>
      </w:r>
      <w:r w:rsidR="000E4090">
        <w:rPr>
          <w:rFonts w:ascii="Times New Roman" w:hAnsi="Times New Roman" w:cs="Times New Roman"/>
          <w:sz w:val="24"/>
        </w:rPr>
        <w:t xml:space="preserve">the </w:t>
      </w:r>
      <w:r w:rsidR="004702FD">
        <w:rPr>
          <w:rFonts w:ascii="Times New Roman" w:hAnsi="Times New Roman" w:cs="Times New Roman"/>
          <w:sz w:val="24"/>
        </w:rPr>
        <w:t xml:space="preserve">suspect </w:t>
      </w:r>
      <w:r w:rsidR="006E02D0">
        <w:rPr>
          <w:rFonts w:ascii="Times New Roman" w:hAnsi="Times New Roman" w:cs="Times New Roman"/>
          <w:sz w:val="24"/>
        </w:rPr>
        <w:t xml:space="preserve">make the </w:t>
      </w:r>
      <w:r w:rsidR="007B5C33">
        <w:rPr>
          <w:rFonts w:ascii="Times New Roman" w:hAnsi="Times New Roman" w:cs="Times New Roman"/>
          <w:sz w:val="24"/>
        </w:rPr>
        <w:t xml:space="preserve">purchases. </w:t>
      </w:r>
      <w:r w:rsidR="0093711A">
        <w:rPr>
          <w:rFonts w:ascii="Times New Roman" w:hAnsi="Times New Roman" w:cs="Times New Roman"/>
          <w:sz w:val="24"/>
        </w:rPr>
        <w:t xml:space="preserve">Further covert </w:t>
      </w:r>
      <w:r w:rsidR="00247BCE">
        <w:rPr>
          <w:rFonts w:ascii="Times New Roman" w:hAnsi="Times New Roman" w:cs="Times New Roman"/>
          <w:sz w:val="24"/>
        </w:rPr>
        <w:t xml:space="preserve">investigations </w:t>
      </w:r>
      <w:r w:rsidR="00373FDB">
        <w:rPr>
          <w:rFonts w:ascii="Times New Roman" w:hAnsi="Times New Roman" w:cs="Times New Roman"/>
          <w:sz w:val="24"/>
        </w:rPr>
        <w:t xml:space="preserve">by the </w:t>
      </w:r>
      <w:r w:rsidR="00F31569">
        <w:rPr>
          <w:rFonts w:ascii="Times New Roman" w:hAnsi="Times New Roman" w:cs="Times New Roman"/>
          <w:sz w:val="24"/>
        </w:rPr>
        <w:t xml:space="preserve">task </w:t>
      </w:r>
      <w:r w:rsidR="00993A22">
        <w:rPr>
          <w:rFonts w:ascii="Times New Roman" w:hAnsi="Times New Roman" w:cs="Times New Roman"/>
          <w:sz w:val="24"/>
        </w:rPr>
        <w:t xml:space="preserve">force </w:t>
      </w:r>
      <w:r w:rsidR="00341715">
        <w:rPr>
          <w:rFonts w:ascii="Times New Roman" w:hAnsi="Times New Roman" w:cs="Times New Roman"/>
          <w:sz w:val="24"/>
        </w:rPr>
        <w:t xml:space="preserve">will </w:t>
      </w:r>
      <w:r w:rsidR="00625E2A">
        <w:rPr>
          <w:rFonts w:ascii="Times New Roman" w:hAnsi="Times New Roman" w:cs="Times New Roman"/>
          <w:sz w:val="24"/>
        </w:rPr>
        <w:t xml:space="preserve">include </w:t>
      </w:r>
      <w:r w:rsidR="0075261D">
        <w:rPr>
          <w:rFonts w:ascii="Times New Roman" w:hAnsi="Times New Roman" w:cs="Times New Roman"/>
          <w:sz w:val="24"/>
        </w:rPr>
        <w:t xml:space="preserve">following </w:t>
      </w:r>
      <w:r w:rsidR="004C1898">
        <w:rPr>
          <w:rFonts w:ascii="Times New Roman" w:hAnsi="Times New Roman" w:cs="Times New Roman"/>
          <w:sz w:val="24"/>
        </w:rPr>
        <w:t xml:space="preserve">up </w:t>
      </w:r>
      <w:r w:rsidR="009623DE">
        <w:rPr>
          <w:rFonts w:ascii="Times New Roman" w:hAnsi="Times New Roman" w:cs="Times New Roman"/>
          <w:sz w:val="24"/>
        </w:rPr>
        <w:t xml:space="preserve">with the </w:t>
      </w:r>
      <w:r w:rsidR="00E36280">
        <w:rPr>
          <w:rFonts w:ascii="Times New Roman" w:hAnsi="Times New Roman" w:cs="Times New Roman"/>
          <w:sz w:val="24"/>
        </w:rPr>
        <w:t xml:space="preserve">sources of </w:t>
      </w:r>
      <w:r w:rsidR="00D05C8C">
        <w:rPr>
          <w:rFonts w:ascii="Times New Roman" w:hAnsi="Times New Roman" w:cs="Times New Roman"/>
          <w:sz w:val="24"/>
        </w:rPr>
        <w:t xml:space="preserve">such </w:t>
      </w:r>
      <w:r w:rsidR="00C05E65">
        <w:rPr>
          <w:rFonts w:ascii="Times New Roman" w:hAnsi="Times New Roman" w:cs="Times New Roman"/>
          <w:sz w:val="24"/>
        </w:rPr>
        <w:t xml:space="preserve">information to </w:t>
      </w:r>
      <w:r w:rsidR="00E64149">
        <w:rPr>
          <w:rFonts w:ascii="Times New Roman" w:hAnsi="Times New Roman" w:cs="Times New Roman"/>
          <w:sz w:val="24"/>
        </w:rPr>
        <w:t xml:space="preserve">determine </w:t>
      </w:r>
      <w:r w:rsidR="00D65975">
        <w:rPr>
          <w:rFonts w:ascii="Times New Roman" w:hAnsi="Times New Roman" w:cs="Times New Roman"/>
          <w:sz w:val="24"/>
        </w:rPr>
        <w:t xml:space="preserve">credibility and </w:t>
      </w:r>
      <w:r w:rsidR="00BE0979">
        <w:rPr>
          <w:rFonts w:ascii="Times New Roman" w:hAnsi="Times New Roman" w:cs="Times New Roman"/>
          <w:sz w:val="24"/>
        </w:rPr>
        <w:t xml:space="preserve">gain </w:t>
      </w:r>
      <w:r w:rsidR="00570AD4">
        <w:rPr>
          <w:rFonts w:ascii="Times New Roman" w:hAnsi="Times New Roman" w:cs="Times New Roman"/>
          <w:sz w:val="24"/>
        </w:rPr>
        <w:t xml:space="preserve">further insight that </w:t>
      </w:r>
      <w:r w:rsidR="000C120A">
        <w:rPr>
          <w:rFonts w:ascii="Times New Roman" w:hAnsi="Times New Roman" w:cs="Times New Roman"/>
          <w:sz w:val="24"/>
        </w:rPr>
        <w:t xml:space="preserve">could </w:t>
      </w:r>
      <w:r w:rsidR="00AA6935">
        <w:rPr>
          <w:rFonts w:ascii="Times New Roman" w:hAnsi="Times New Roman" w:cs="Times New Roman"/>
          <w:sz w:val="24"/>
        </w:rPr>
        <w:t xml:space="preserve">ultimately </w:t>
      </w:r>
      <w:r w:rsidR="00CD5D1D">
        <w:rPr>
          <w:rFonts w:ascii="Times New Roman" w:hAnsi="Times New Roman" w:cs="Times New Roman"/>
          <w:sz w:val="24"/>
        </w:rPr>
        <w:t xml:space="preserve">be </w:t>
      </w:r>
      <w:r w:rsidR="00112FCF">
        <w:rPr>
          <w:rFonts w:ascii="Times New Roman" w:hAnsi="Times New Roman" w:cs="Times New Roman"/>
          <w:sz w:val="24"/>
        </w:rPr>
        <w:t xml:space="preserve">helpful </w:t>
      </w:r>
      <w:r w:rsidR="002D78A4">
        <w:rPr>
          <w:rFonts w:ascii="Times New Roman" w:hAnsi="Times New Roman" w:cs="Times New Roman"/>
          <w:sz w:val="24"/>
        </w:rPr>
        <w:t xml:space="preserve">with the </w:t>
      </w:r>
      <w:r w:rsidR="00806556">
        <w:rPr>
          <w:rFonts w:ascii="Times New Roman" w:hAnsi="Times New Roman" w:cs="Times New Roman"/>
          <w:sz w:val="24"/>
        </w:rPr>
        <w:t xml:space="preserve">case. </w:t>
      </w:r>
    </w:p>
    <w:p w:rsidR="00902E8B" w:rsidRDefault="008F36D1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Alternatively, the </w:t>
      </w:r>
      <w:r w:rsidR="00D549E5">
        <w:rPr>
          <w:rFonts w:ascii="Times New Roman" w:hAnsi="Times New Roman" w:cs="Times New Roman"/>
          <w:sz w:val="24"/>
        </w:rPr>
        <w:t xml:space="preserve">overt </w:t>
      </w:r>
      <w:r w:rsidR="009447B0">
        <w:rPr>
          <w:rFonts w:ascii="Times New Roman" w:hAnsi="Times New Roman" w:cs="Times New Roman"/>
          <w:sz w:val="24"/>
        </w:rPr>
        <w:t xml:space="preserve">activities </w:t>
      </w:r>
      <w:r w:rsidR="00E22C5B">
        <w:rPr>
          <w:rFonts w:ascii="Times New Roman" w:hAnsi="Times New Roman" w:cs="Times New Roman"/>
          <w:sz w:val="24"/>
        </w:rPr>
        <w:t xml:space="preserve">will </w:t>
      </w:r>
      <w:r w:rsidR="00746071">
        <w:rPr>
          <w:rFonts w:ascii="Times New Roman" w:hAnsi="Times New Roman" w:cs="Times New Roman"/>
          <w:sz w:val="24"/>
        </w:rPr>
        <w:t xml:space="preserve">include </w:t>
      </w:r>
      <w:r w:rsidR="00793893">
        <w:rPr>
          <w:rFonts w:ascii="Times New Roman" w:hAnsi="Times New Roman" w:cs="Times New Roman"/>
          <w:sz w:val="24"/>
        </w:rPr>
        <w:t xml:space="preserve">efforts to </w:t>
      </w:r>
      <w:r w:rsidR="00BF4BE9">
        <w:rPr>
          <w:rFonts w:ascii="Times New Roman" w:hAnsi="Times New Roman" w:cs="Times New Roman"/>
          <w:sz w:val="24"/>
        </w:rPr>
        <w:t xml:space="preserve">get the </w:t>
      </w:r>
      <w:r w:rsidR="00F72483">
        <w:rPr>
          <w:rFonts w:ascii="Times New Roman" w:hAnsi="Times New Roman" w:cs="Times New Roman"/>
          <w:sz w:val="24"/>
        </w:rPr>
        <w:t xml:space="preserve">suspect to </w:t>
      </w:r>
      <w:r w:rsidR="00A62A49">
        <w:rPr>
          <w:rFonts w:ascii="Times New Roman" w:hAnsi="Times New Roman" w:cs="Times New Roman"/>
          <w:sz w:val="24"/>
        </w:rPr>
        <w:t xml:space="preserve">give </w:t>
      </w:r>
      <w:r w:rsidR="00781DF4">
        <w:rPr>
          <w:rFonts w:ascii="Times New Roman" w:hAnsi="Times New Roman" w:cs="Times New Roman"/>
          <w:sz w:val="24"/>
        </w:rPr>
        <w:t xml:space="preserve">information </w:t>
      </w:r>
      <w:r w:rsidR="00851AEA">
        <w:rPr>
          <w:rFonts w:ascii="Times New Roman" w:hAnsi="Times New Roman" w:cs="Times New Roman"/>
          <w:sz w:val="24"/>
        </w:rPr>
        <w:t xml:space="preserve">about the </w:t>
      </w:r>
      <w:r w:rsidR="00B816E4">
        <w:rPr>
          <w:rFonts w:ascii="Times New Roman" w:hAnsi="Times New Roman" w:cs="Times New Roman"/>
          <w:sz w:val="24"/>
        </w:rPr>
        <w:t>purchases,</w:t>
      </w:r>
      <w:r w:rsidR="00B000F7">
        <w:rPr>
          <w:rFonts w:ascii="Times New Roman" w:hAnsi="Times New Roman" w:cs="Times New Roman"/>
          <w:sz w:val="24"/>
        </w:rPr>
        <w:t xml:space="preserve"> the </w:t>
      </w:r>
      <w:r w:rsidR="00925E2E">
        <w:rPr>
          <w:rFonts w:ascii="Times New Roman" w:hAnsi="Times New Roman" w:cs="Times New Roman"/>
          <w:sz w:val="24"/>
        </w:rPr>
        <w:t xml:space="preserve">potential </w:t>
      </w:r>
      <w:r w:rsidR="00B65370">
        <w:rPr>
          <w:rFonts w:ascii="Times New Roman" w:hAnsi="Times New Roman" w:cs="Times New Roman"/>
          <w:sz w:val="24"/>
        </w:rPr>
        <w:t xml:space="preserve">weapon of </w:t>
      </w:r>
      <w:r w:rsidR="008A7E1F">
        <w:rPr>
          <w:rFonts w:ascii="Times New Roman" w:hAnsi="Times New Roman" w:cs="Times New Roman"/>
          <w:sz w:val="24"/>
        </w:rPr>
        <w:t>mass</w:t>
      </w:r>
      <w:r w:rsidR="00AC1827">
        <w:rPr>
          <w:rFonts w:ascii="Times New Roman" w:hAnsi="Times New Roman" w:cs="Times New Roman"/>
          <w:sz w:val="24"/>
        </w:rPr>
        <w:t xml:space="preserve"> destruction, and </w:t>
      </w:r>
      <w:r w:rsidR="00073E31">
        <w:rPr>
          <w:rFonts w:ascii="Times New Roman" w:hAnsi="Times New Roman" w:cs="Times New Roman"/>
          <w:sz w:val="24"/>
        </w:rPr>
        <w:t xml:space="preserve">the </w:t>
      </w:r>
      <w:r w:rsidR="00FF42F2">
        <w:rPr>
          <w:rFonts w:ascii="Times New Roman" w:hAnsi="Times New Roman" w:cs="Times New Roman"/>
          <w:sz w:val="24"/>
        </w:rPr>
        <w:t xml:space="preserve">possibility of </w:t>
      </w:r>
      <w:r w:rsidR="00FC2E8B">
        <w:rPr>
          <w:rFonts w:ascii="Times New Roman" w:hAnsi="Times New Roman" w:cs="Times New Roman"/>
          <w:sz w:val="24"/>
        </w:rPr>
        <w:t xml:space="preserve">providing the </w:t>
      </w:r>
      <w:r w:rsidR="003C069D">
        <w:rPr>
          <w:rFonts w:ascii="Times New Roman" w:hAnsi="Times New Roman" w:cs="Times New Roman"/>
          <w:sz w:val="24"/>
        </w:rPr>
        <w:t xml:space="preserve">team </w:t>
      </w:r>
      <w:r w:rsidR="003013A7">
        <w:rPr>
          <w:rFonts w:ascii="Times New Roman" w:hAnsi="Times New Roman" w:cs="Times New Roman"/>
          <w:sz w:val="24"/>
        </w:rPr>
        <w:t xml:space="preserve">with </w:t>
      </w:r>
      <w:r w:rsidR="00492AB9">
        <w:rPr>
          <w:rFonts w:ascii="Times New Roman" w:hAnsi="Times New Roman" w:cs="Times New Roman"/>
          <w:sz w:val="24"/>
        </w:rPr>
        <w:t xml:space="preserve">another </w:t>
      </w:r>
      <w:r w:rsidR="00C326AF">
        <w:rPr>
          <w:rFonts w:ascii="Times New Roman" w:hAnsi="Times New Roman" w:cs="Times New Roman"/>
          <w:sz w:val="24"/>
        </w:rPr>
        <w:t xml:space="preserve">suspect involved in the </w:t>
      </w:r>
      <w:r w:rsidR="00B07531">
        <w:rPr>
          <w:rFonts w:ascii="Times New Roman" w:hAnsi="Times New Roman" w:cs="Times New Roman"/>
          <w:sz w:val="24"/>
        </w:rPr>
        <w:t xml:space="preserve">case. </w:t>
      </w:r>
      <w:r w:rsidR="00A67573">
        <w:rPr>
          <w:rFonts w:ascii="Times New Roman" w:hAnsi="Times New Roman" w:cs="Times New Roman"/>
          <w:sz w:val="24"/>
        </w:rPr>
        <w:t xml:space="preserve">Notably, this </w:t>
      </w:r>
      <w:r w:rsidR="00C614AE">
        <w:rPr>
          <w:rFonts w:ascii="Times New Roman" w:hAnsi="Times New Roman" w:cs="Times New Roman"/>
          <w:sz w:val="24"/>
        </w:rPr>
        <w:t xml:space="preserve">activity </w:t>
      </w:r>
      <w:r w:rsidR="00F93E73">
        <w:rPr>
          <w:rFonts w:ascii="Times New Roman" w:hAnsi="Times New Roman" w:cs="Times New Roman"/>
          <w:sz w:val="24"/>
        </w:rPr>
        <w:t xml:space="preserve">would </w:t>
      </w:r>
      <w:r w:rsidR="003E6253">
        <w:rPr>
          <w:rFonts w:ascii="Times New Roman" w:hAnsi="Times New Roman" w:cs="Times New Roman"/>
          <w:sz w:val="24"/>
        </w:rPr>
        <w:t xml:space="preserve">include </w:t>
      </w:r>
      <w:r w:rsidR="00375D2F">
        <w:rPr>
          <w:rFonts w:ascii="Times New Roman" w:hAnsi="Times New Roman" w:cs="Times New Roman"/>
          <w:sz w:val="24"/>
        </w:rPr>
        <w:t xml:space="preserve">the </w:t>
      </w:r>
      <w:r w:rsidR="00145742">
        <w:rPr>
          <w:rFonts w:ascii="Times New Roman" w:hAnsi="Times New Roman" w:cs="Times New Roman"/>
          <w:sz w:val="24"/>
        </w:rPr>
        <w:t xml:space="preserve">potential turning of the </w:t>
      </w:r>
      <w:r w:rsidR="00BB21B3">
        <w:rPr>
          <w:rFonts w:ascii="Times New Roman" w:hAnsi="Times New Roman" w:cs="Times New Roman"/>
          <w:sz w:val="24"/>
        </w:rPr>
        <w:t xml:space="preserve">suspect into </w:t>
      </w:r>
      <w:r w:rsidR="00FA180C">
        <w:rPr>
          <w:rFonts w:ascii="Times New Roman" w:hAnsi="Times New Roman" w:cs="Times New Roman"/>
          <w:sz w:val="24"/>
        </w:rPr>
        <w:t xml:space="preserve">an </w:t>
      </w:r>
      <w:r w:rsidR="00E1701D">
        <w:rPr>
          <w:rFonts w:ascii="Times New Roman" w:hAnsi="Times New Roman" w:cs="Times New Roman"/>
          <w:sz w:val="24"/>
        </w:rPr>
        <w:t xml:space="preserve">informant. </w:t>
      </w:r>
      <w:r w:rsidR="003D7B8D">
        <w:rPr>
          <w:rFonts w:ascii="Times New Roman" w:hAnsi="Times New Roman" w:cs="Times New Roman"/>
          <w:sz w:val="24"/>
        </w:rPr>
        <w:t xml:space="preserve">Such </w:t>
      </w:r>
      <w:r w:rsidR="006671E4">
        <w:rPr>
          <w:rFonts w:ascii="Times New Roman" w:hAnsi="Times New Roman" w:cs="Times New Roman"/>
          <w:sz w:val="24"/>
        </w:rPr>
        <w:t xml:space="preserve">success could </w:t>
      </w:r>
      <w:r w:rsidR="00C444A3">
        <w:rPr>
          <w:rFonts w:ascii="Times New Roman" w:hAnsi="Times New Roman" w:cs="Times New Roman"/>
          <w:sz w:val="24"/>
        </w:rPr>
        <w:t xml:space="preserve">help the </w:t>
      </w:r>
      <w:r w:rsidR="00D7416E">
        <w:rPr>
          <w:rFonts w:ascii="Times New Roman" w:hAnsi="Times New Roman" w:cs="Times New Roman"/>
          <w:sz w:val="24"/>
        </w:rPr>
        <w:t xml:space="preserve">team to not only solve the case at hand, but also the potential for access to other terrorism cells in the country. </w:t>
      </w:r>
      <w:r w:rsidR="00902E8B">
        <w:rPr>
          <w:rFonts w:ascii="Times New Roman" w:hAnsi="Times New Roman" w:cs="Times New Roman"/>
          <w:sz w:val="24"/>
        </w:rPr>
        <w:t xml:space="preserve">Nonetheless, the challenges associated with trusting information provided by the informant would open a whole new case, which would not only include data gathering efforts, but also an effort to confirm the provided information in relation to the case at hand. </w:t>
      </w:r>
      <w:r w:rsidR="00245FE8">
        <w:rPr>
          <w:rFonts w:ascii="Times New Roman" w:hAnsi="Times New Roman" w:cs="Times New Roman"/>
          <w:sz w:val="24"/>
        </w:rPr>
        <w:t xml:space="preserve">After all, the </w:t>
      </w:r>
      <w:r w:rsidR="009E7F19">
        <w:rPr>
          <w:rFonts w:ascii="Times New Roman" w:hAnsi="Times New Roman" w:cs="Times New Roman"/>
          <w:sz w:val="24"/>
        </w:rPr>
        <w:t xml:space="preserve">credibility of the information provided by the potential informant would be the basis of its application in court or conducting further investigations and apprehension of suspects. </w:t>
      </w:r>
    </w:p>
    <w:p w:rsidR="009E7F19" w:rsidRPr="00D14B95" w:rsidRDefault="00C45A4C" w:rsidP="00D14B9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14B95">
        <w:rPr>
          <w:rFonts w:ascii="Times New Roman" w:hAnsi="Times New Roman" w:cs="Times New Roman"/>
          <w:b/>
          <w:sz w:val="24"/>
        </w:rPr>
        <w:t>Resources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980"/>
      </w:tblGrid>
      <w:tr w:rsidR="0092179B" w:rsidRPr="004943D7" w:rsidTr="00BD3B98">
        <w:trPr>
          <w:jc w:val="center"/>
        </w:trPr>
        <w:tc>
          <w:tcPr>
            <w:tcW w:w="4675" w:type="dxa"/>
            <w:vAlign w:val="center"/>
          </w:tcPr>
          <w:p w:rsidR="0092179B" w:rsidRPr="004943D7" w:rsidRDefault="0092179B" w:rsidP="009217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3D7">
              <w:rPr>
                <w:rFonts w:ascii="Times New Roman" w:hAnsi="Times New Roman" w:cs="Times New Roman"/>
                <w:b/>
                <w:sz w:val="24"/>
              </w:rPr>
              <w:t>Resource</w:t>
            </w:r>
          </w:p>
        </w:tc>
        <w:tc>
          <w:tcPr>
            <w:tcW w:w="1980" w:type="dxa"/>
            <w:vAlign w:val="center"/>
          </w:tcPr>
          <w:p w:rsidR="0092179B" w:rsidRPr="004943D7" w:rsidRDefault="0092179B" w:rsidP="009217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3D7">
              <w:rPr>
                <w:rFonts w:ascii="Times New Roman" w:hAnsi="Times New Roman" w:cs="Times New Roman"/>
                <w:b/>
                <w:sz w:val="24"/>
              </w:rPr>
              <w:t>Cost</w:t>
            </w:r>
          </w:p>
        </w:tc>
      </w:tr>
      <w:tr w:rsidR="0092179B" w:rsidTr="00BD3B98">
        <w:trPr>
          <w:jc w:val="center"/>
        </w:trPr>
        <w:tc>
          <w:tcPr>
            <w:tcW w:w="4675" w:type="dxa"/>
          </w:tcPr>
          <w:p w:rsidR="0092179B" w:rsidRDefault="00B66D90" w:rsidP="001663E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Intelligence </w:t>
            </w:r>
            <w:r w:rsidR="00DD2F96">
              <w:rPr>
                <w:rFonts w:ascii="Times New Roman" w:hAnsi="Times New Roman" w:cs="Times New Roman"/>
                <w:sz w:val="24"/>
              </w:rPr>
              <w:t>hardware</w:t>
            </w:r>
          </w:p>
        </w:tc>
        <w:tc>
          <w:tcPr>
            <w:tcW w:w="1980" w:type="dxa"/>
            <w:vAlign w:val="center"/>
          </w:tcPr>
          <w:p w:rsidR="0092179B" w:rsidRDefault="003E3951" w:rsidP="00375B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BB190E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BB190E" w:rsidTr="00BD3B98">
        <w:trPr>
          <w:jc w:val="center"/>
        </w:trPr>
        <w:tc>
          <w:tcPr>
            <w:tcW w:w="4675" w:type="dxa"/>
          </w:tcPr>
          <w:p w:rsidR="00BB190E" w:rsidRDefault="003E3951" w:rsidP="001663E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Intelligence personnel upkeep for the case</w:t>
            </w:r>
          </w:p>
        </w:tc>
        <w:tc>
          <w:tcPr>
            <w:tcW w:w="1980" w:type="dxa"/>
            <w:vAlign w:val="center"/>
          </w:tcPr>
          <w:p w:rsidR="00BB190E" w:rsidRDefault="003E3951" w:rsidP="00375B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$1500</w:t>
            </w:r>
          </w:p>
        </w:tc>
      </w:tr>
      <w:tr w:rsidR="003E3951" w:rsidTr="00BD3B98">
        <w:trPr>
          <w:jc w:val="center"/>
        </w:trPr>
        <w:tc>
          <w:tcPr>
            <w:tcW w:w="4675" w:type="dxa"/>
          </w:tcPr>
          <w:p w:rsidR="003E3951" w:rsidRDefault="003E3951" w:rsidP="007C66B7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Transport </w:t>
            </w:r>
          </w:p>
        </w:tc>
        <w:tc>
          <w:tcPr>
            <w:tcW w:w="1980" w:type="dxa"/>
            <w:vAlign w:val="center"/>
          </w:tcPr>
          <w:p w:rsidR="003E3951" w:rsidRDefault="003E3951" w:rsidP="00375B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$1000</w:t>
            </w:r>
          </w:p>
        </w:tc>
      </w:tr>
    </w:tbl>
    <w:p w:rsidR="00C45A4C" w:rsidRDefault="00C45A4C" w:rsidP="001663EC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:rsidR="00971B4A" w:rsidRPr="00220612" w:rsidRDefault="00064EDD" w:rsidP="00220612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20612">
        <w:rPr>
          <w:rFonts w:ascii="Times New Roman" w:hAnsi="Times New Roman" w:cs="Times New Roman"/>
          <w:b/>
          <w:sz w:val="24"/>
        </w:rPr>
        <w:t xml:space="preserve">Legal </w:t>
      </w:r>
      <w:r w:rsidR="00DF1E83" w:rsidRPr="00220612">
        <w:rPr>
          <w:rFonts w:ascii="Times New Roman" w:hAnsi="Times New Roman" w:cs="Times New Roman"/>
          <w:b/>
          <w:sz w:val="24"/>
        </w:rPr>
        <w:t>Considerations</w:t>
      </w:r>
    </w:p>
    <w:p w:rsidR="00DF1E83" w:rsidRDefault="000963EF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of the </w:t>
      </w:r>
      <w:r w:rsidR="00B274FE">
        <w:rPr>
          <w:rFonts w:ascii="Times New Roman" w:hAnsi="Times New Roman" w:cs="Times New Roman"/>
          <w:sz w:val="24"/>
        </w:rPr>
        <w:t xml:space="preserve">primary </w:t>
      </w:r>
      <w:r w:rsidR="0012738B">
        <w:rPr>
          <w:rFonts w:ascii="Times New Roman" w:hAnsi="Times New Roman" w:cs="Times New Roman"/>
          <w:sz w:val="24"/>
        </w:rPr>
        <w:t xml:space="preserve">legal </w:t>
      </w:r>
      <w:r w:rsidR="008B65C6">
        <w:rPr>
          <w:rFonts w:ascii="Times New Roman" w:hAnsi="Times New Roman" w:cs="Times New Roman"/>
          <w:sz w:val="24"/>
        </w:rPr>
        <w:t xml:space="preserve">issues </w:t>
      </w:r>
      <w:r w:rsidR="003C7DFA">
        <w:rPr>
          <w:rFonts w:ascii="Times New Roman" w:hAnsi="Times New Roman" w:cs="Times New Roman"/>
          <w:sz w:val="24"/>
        </w:rPr>
        <w:t xml:space="preserve">of </w:t>
      </w:r>
      <w:r w:rsidR="00EE059B">
        <w:rPr>
          <w:rFonts w:ascii="Times New Roman" w:hAnsi="Times New Roman" w:cs="Times New Roman"/>
          <w:sz w:val="24"/>
        </w:rPr>
        <w:t xml:space="preserve">consideration in </w:t>
      </w:r>
      <w:r w:rsidR="00EE3F81">
        <w:rPr>
          <w:rFonts w:ascii="Times New Roman" w:hAnsi="Times New Roman" w:cs="Times New Roman"/>
          <w:sz w:val="24"/>
        </w:rPr>
        <w:t xml:space="preserve">this </w:t>
      </w:r>
      <w:r w:rsidR="003D49C0">
        <w:rPr>
          <w:rFonts w:ascii="Times New Roman" w:hAnsi="Times New Roman" w:cs="Times New Roman"/>
          <w:sz w:val="24"/>
        </w:rPr>
        <w:t xml:space="preserve">case is the </w:t>
      </w:r>
      <w:r w:rsidR="003E7E4A">
        <w:rPr>
          <w:rFonts w:ascii="Times New Roman" w:hAnsi="Times New Roman" w:cs="Times New Roman"/>
          <w:sz w:val="24"/>
        </w:rPr>
        <w:t xml:space="preserve">due </w:t>
      </w:r>
      <w:r w:rsidR="00D91C1D">
        <w:rPr>
          <w:rFonts w:ascii="Times New Roman" w:hAnsi="Times New Roman" w:cs="Times New Roman"/>
          <w:sz w:val="24"/>
        </w:rPr>
        <w:t xml:space="preserve">process </w:t>
      </w:r>
      <w:r w:rsidR="00761BC4">
        <w:rPr>
          <w:rFonts w:ascii="Times New Roman" w:hAnsi="Times New Roman" w:cs="Times New Roman"/>
          <w:sz w:val="24"/>
        </w:rPr>
        <w:t xml:space="preserve">clause of the </w:t>
      </w:r>
      <w:r w:rsidR="00251CFA">
        <w:rPr>
          <w:rFonts w:ascii="Times New Roman" w:hAnsi="Times New Roman" w:cs="Times New Roman"/>
          <w:sz w:val="24"/>
        </w:rPr>
        <w:t>Fourteenth</w:t>
      </w:r>
      <w:r w:rsidR="00F436F5">
        <w:rPr>
          <w:rFonts w:ascii="Times New Roman" w:hAnsi="Times New Roman" w:cs="Times New Roman"/>
          <w:sz w:val="24"/>
        </w:rPr>
        <w:t xml:space="preserve"> Amendment. The </w:t>
      </w:r>
      <w:r w:rsidR="001B5735">
        <w:rPr>
          <w:rFonts w:ascii="Times New Roman" w:hAnsi="Times New Roman" w:cs="Times New Roman"/>
          <w:sz w:val="24"/>
        </w:rPr>
        <w:t xml:space="preserve">clause </w:t>
      </w:r>
      <w:r w:rsidR="005320BA">
        <w:rPr>
          <w:rFonts w:ascii="Times New Roman" w:hAnsi="Times New Roman" w:cs="Times New Roman"/>
          <w:sz w:val="24"/>
        </w:rPr>
        <w:t xml:space="preserve">prevents </w:t>
      </w:r>
      <w:r w:rsidR="004418C5">
        <w:rPr>
          <w:rFonts w:ascii="Times New Roman" w:hAnsi="Times New Roman" w:cs="Times New Roman"/>
          <w:sz w:val="24"/>
        </w:rPr>
        <w:t xml:space="preserve">the </w:t>
      </w:r>
      <w:r w:rsidR="000107A9">
        <w:rPr>
          <w:rFonts w:ascii="Times New Roman" w:hAnsi="Times New Roman" w:cs="Times New Roman"/>
          <w:sz w:val="24"/>
        </w:rPr>
        <w:t xml:space="preserve">government </w:t>
      </w:r>
      <w:r w:rsidR="00237AF6">
        <w:rPr>
          <w:rFonts w:ascii="Times New Roman" w:hAnsi="Times New Roman" w:cs="Times New Roman"/>
          <w:sz w:val="24"/>
        </w:rPr>
        <w:t xml:space="preserve">from </w:t>
      </w:r>
      <w:r w:rsidR="00056655">
        <w:rPr>
          <w:rFonts w:ascii="Times New Roman" w:hAnsi="Times New Roman" w:cs="Times New Roman"/>
          <w:sz w:val="24"/>
        </w:rPr>
        <w:t xml:space="preserve">any </w:t>
      </w:r>
      <w:r w:rsidR="00C90768">
        <w:rPr>
          <w:rFonts w:ascii="Times New Roman" w:hAnsi="Times New Roman" w:cs="Times New Roman"/>
          <w:sz w:val="24"/>
        </w:rPr>
        <w:t xml:space="preserve">form </w:t>
      </w:r>
      <w:r w:rsidR="00744B39">
        <w:rPr>
          <w:rFonts w:ascii="Times New Roman" w:hAnsi="Times New Roman" w:cs="Times New Roman"/>
          <w:sz w:val="24"/>
        </w:rPr>
        <w:t xml:space="preserve">of </w:t>
      </w:r>
      <w:r w:rsidR="00F651B1">
        <w:rPr>
          <w:rFonts w:ascii="Times New Roman" w:hAnsi="Times New Roman" w:cs="Times New Roman"/>
          <w:sz w:val="24"/>
        </w:rPr>
        <w:t xml:space="preserve">malicious </w:t>
      </w:r>
      <w:r w:rsidR="003D237A">
        <w:rPr>
          <w:rFonts w:ascii="Times New Roman" w:hAnsi="Times New Roman" w:cs="Times New Roman"/>
          <w:sz w:val="24"/>
        </w:rPr>
        <w:t xml:space="preserve">treatment of </w:t>
      </w:r>
      <w:r w:rsidR="00177E56">
        <w:rPr>
          <w:rFonts w:ascii="Times New Roman" w:hAnsi="Times New Roman" w:cs="Times New Roman"/>
          <w:sz w:val="24"/>
        </w:rPr>
        <w:t xml:space="preserve">a </w:t>
      </w:r>
      <w:r w:rsidR="002805A5">
        <w:rPr>
          <w:rFonts w:ascii="Times New Roman" w:hAnsi="Times New Roman" w:cs="Times New Roman"/>
          <w:sz w:val="24"/>
        </w:rPr>
        <w:t xml:space="preserve">case </w:t>
      </w:r>
      <w:r w:rsidR="00674965">
        <w:rPr>
          <w:rFonts w:ascii="Times New Roman" w:hAnsi="Times New Roman" w:cs="Times New Roman"/>
          <w:sz w:val="24"/>
        </w:rPr>
        <w:t xml:space="preserve">or </w:t>
      </w:r>
      <w:r w:rsidR="008E31C1">
        <w:rPr>
          <w:rFonts w:ascii="Times New Roman" w:hAnsi="Times New Roman" w:cs="Times New Roman"/>
          <w:sz w:val="24"/>
        </w:rPr>
        <w:t xml:space="preserve">suspect, </w:t>
      </w:r>
      <w:r w:rsidR="00B1051D">
        <w:rPr>
          <w:rFonts w:ascii="Times New Roman" w:hAnsi="Times New Roman" w:cs="Times New Roman"/>
          <w:sz w:val="24"/>
        </w:rPr>
        <w:t xml:space="preserve">irrespective of </w:t>
      </w:r>
      <w:r w:rsidR="003F6398">
        <w:rPr>
          <w:rFonts w:ascii="Times New Roman" w:hAnsi="Times New Roman" w:cs="Times New Roman"/>
          <w:sz w:val="24"/>
        </w:rPr>
        <w:t xml:space="preserve">how </w:t>
      </w:r>
      <w:r w:rsidR="0029423F">
        <w:rPr>
          <w:rFonts w:ascii="Times New Roman" w:hAnsi="Times New Roman" w:cs="Times New Roman"/>
          <w:sz w:val="24"/>
        </w:rPr>
        <w:t xml:space="preserve">glaring the </w:t>
      </w:r>
      <w:r w:rsidR="00691920">
        <w:rPr>
          <w:rFonts w:ascii="Times New Roman" w:hAnsi="Times New Roman" w:cs="Times New Roman"/>
          <w:sz w:val="24"/>
        </w:rPr>
        <w:t xml:space="preserve">evidence </w:t>
      </w:r>
      <w:r w:rsidR="00E7482C">
        <w:rPr>
          <w:rFonts w:ascii="Times New Roman" w:hAnsi="Times New Roman" w:cs="Times New Roman"/>
          <w:sz w:val="24"/>
        </w:rPr>
        <w:t xml:space="preserve">could </w:t>
      </w:r>
      <w:r w:rsidR="002D061F">
        <w:rPr>
          <w:rFonts w:ascii="Times New Roman" w:hAnsi="Times New Roman" w:cs="Times New Roman"/>
          <w:sz w:val="24"/>
        </w:rPr>
        <w:t xml:space="preserve">appear to </w:t>
      </w:r>
      <w:r w:rsidR="00903BBE">
        <w:rPr>
          <w:rFonts w:ascii="Times New Roman" w:hAnsi="Times New Roman" w:cs="Times New Roman"/>
          <w:sz w:val="24"/>
        </w:rPr>
        <w:t xml:space="preserve">fall </w:t>
      </w:r>
      <w:r w:rsidR="00B72D7C">
        <w:rPr>
          <w:rFonts w:ascii="Times New Roman" w:hAnsi="Times New Roman" w:cs="Times New Roman"/>
          <w:sz w:val="24"/>
        </w:rPr>
        <w:t xml:space="preserve">against </w:t>
      </w:r>
      <w:r w:rsidR="00481D27">
        <w:rPr>
          <w:rFonts w:ascii="Times New Roman" w:hAnsi="Times New Roman" w:cs="Times New Roman"/>
          <w:sz w:val="24"/>
        </w:rPr>
        <w:t>him</w:t>
      </w:r>
      <w:r w:rsidR="009A1071">
        <w:rPr>
          <w:rFonts w:ascii="Times New Roman" w:hAnsi="Times New Roman" w:cs="Times New Roman"/>
          <w:sz w:val="24"/>
        </w:rPr>
        <w:t xml:space="preserve"> (Williams, 2010)</w:t>
      </w:r>
      <w:r w:rsidR="00481D27">
        <w:rPr>
          <w:rFonts w:ascii="Times New Roman" w:hAnsi="Times New Roman" w:cs="Times New Roman"/>
          <w:sz w:val="24"/>
        </w:rPr>
        <w:t xml:space="preserve">. </w:t>
      </w:r>
      <w:r w:rsidR="00134430">
        <w:rPr>
          <w:rFonts w:ascii="Times New Roman" w:hAnsi="Times New Roman" w:cs="Times New Roman"/>
          <w:sz w:val="24"/>
        </w:rPr>
        <w:t xml:space="preserve">For </w:t>
      </w:r>
      <w:r w:rsidR="00F11234">
        <w:rPr>
          <w:rFonts w:ascii="Times New Roman" w:hAnsi="Times New Roman" w:cs="Times New Roman"/>
          <w:sz w:val="24"/>
        </w:rPr>
        <w:t xml:space="preserve">instance, it </w:t>
      </w:r>
      <w:r w:rsidR="00961683">
        <w:rPr>
          <w:rFonts w:ascii="Times New Roman" w:hAnsi="Times New Roman" w:cs="Times New Roman"/>
          <w:sz w:val="24"/>
        </w:rPr>
        <w:t xml:space="preserve">could </w:t>
      </w:r>
      <w:r w:rsidR="005D522C">
        <w:rPr>
          <w:rFonts w:ascii="Times New Roman" w:hAnsi="Times New Roman" w:cs="Times New Roman"/>
          <w:sz w:val="24"/>
        </w:rPr>
        <w:t xml:space="preserve">be </w:t>
      </w:r>
      <w:r w:rsidR="009226A6">
        <w:rPr>
          <w:rFonts w:ascii="Times New Roman" w:hAnsi="Times New Roman" w:cs="Times New Roman"/>
          <w:sz w:val="24"/>
        </w:rPr>
        <w:t>necessary for</w:t>
      </w:r>
      <w:r w:rsidR="00DF2CD0">
        <w:rPr>
          <w:rFonts w:ascii="Times New Roman" w:hAnsi="Times New Roman" w:cs="Times New Roman"/>
          <w:sz w:val="24"/>
        </w:rPr>
        <w:t xml:space="preserve"> the </w:t>
      </w:r>
      <w:r w:rsidR="00C7256B">
        <w:rPr>
          <w:rFonts w:ascii="Times New Roman" w:hAnsi="Times New Roman" w:cs="Times New Roman"/>
          <w:sz w:val="24"/>
        </w:rPr>
        <w:t xml:space="preserve">task </w:t>
      </w:r>
      <w:r w:rsidR="00EB75C5">
        <w:rPr>
          <w:rFonts w:ascii="Times New Roman" w:hAnsi="Times New Roman" w:cs="Times New Roman"/>
          <w:sz w:val="24"/>
        </w:rPr>
        <w:t xml:space="preserve">force to </w:t>
      </w:r>
      <w:r w:rsidR="00CB6029">
        <w:rPr>
          <w:rFonts w:ascii="Times New Roman" w:hAnsi="Times New Roman" w:cs="Times New Roman"/>
          <w:sz w:val="24"/>
        </w:rPr>
        <w:t xml:space="preserve">conduct </w:t>
      </w:r>
      <w:r w:rsidR="00E1654B">
        <w:rPr>
          <w:rFonts w:ascii="Times New Roman" w:hAnsi="Times New Roman" w:cs="Times New Roman"/>
          <w:sz w:val="24"/>
        </w:rPr>
        <w:t xml:space="preserve">a </w:t>
      </w:r>
      <w:r w:rsidR="00A27104">
        <w:rPr>
          <w:rFonts w:ascii="Times New Roman" w:hAnsi="Times New Roman" w:cs="Times New Roman"/>
          <w:sz w:val="24"/>
        </w:rPr>
        <w:t xml:space="preserve">search </w:t>
      </w:r>
      <w:r w:rsidR="00E80FC2">
        <w:rPr>
          <w:rFonts w:ascii="Times New Roman" w:hAnsi="Times New Roman" w:cs="Times New Roman"/>
          <w:sz w:val="24"/>
        </w:rPr>
        <w:t xml:space="preserve">inside the </w:t>
      </w:r>
      <w:r w:rsidR="00DB0BC3">
        <w:rPr>
          <w:rFonts w:ascii="Times New Roman" w:hAnsi="Times New Roman" w:cs="Times New Roman"/>
          <w:sz w:val="24"/>
        </w:rPr>
        <w:t xml:space="preserve">suspect’s </w:t>
      </w:r>
      <w:r w:rsidR="00256409">
        <w:rPr>
          <w:rFonts w:ascii="Times New Roman" w:hAnsi="Times New Roman" w:cs="Times New Roman"/>
          <w:sz w:val="24"/>
        </w:rPr>
        <w:t xml:space="preserve">residence, </w:t>
      </w:r>
      <w:r w:rsidR="00ED05A3">
        <w:rPr>
          <w:rFonts w:ascii="Times New Roman" w:hAnsi="Times New Roman" w:cs="Times New Roman"/>
          <w:sz w:val="24"/>
        </w:rPr>
        <w:t xml:space="preserve">and </w:t>
      </w:r>
      <w:r w:rsidR="00B47725">
        <w:rPr>
          <w:rFonts w:ascii="Times New Roman" w:hAnsi="Times New Roman" w:cs="Times New Roman"/>
          <w:sz w:val="24"/>
        </w:rPr>
        <w:t xml:space="preserve">gather </w:t>
      </w:r>
      <w:r w:rsidR="00056996">
        <w:rPr>
          <w:rFonts w:ascii="Times New Roman" w:hAnsi="Times New Roman" w:cs="Times New Roman"/>
          <w:sz w:val="24"/>
        </w:rPr>
        <w:t xml:space="preserve">evidence that </w:t>
      </w:r>
      <w:r w:rsidR="00502FCF">
        <w:rPr>
          <w:rFonts w:ascii="Times New Roman" w:hAnsi="Times New Roman" w:cs="Times New Roman"/>
          <w:sz w:val="24"/>
        </w:rPr>
        <w:t xml:space="preserve">could </w:t>
      </w:r>
      <w:r w:rsidR="00AB2B43">
        <w:rPr>
          <w:rFonts w:ascii="Times New Roman" w:hAnsi="Times New Roman" w:cs="Times New Roman"/>
          <w:sz w:val="24"/>
        </w:rPr>
        <w:t xml:space="preserve">ultimately </w:t>
      </w:r>
      <w:r w:rsidR="005F0B29">
        <w:rPr>
          <w:rFonts w:ascii="Times New Roman" w:hAnsi="Times New Roman" w:cs="Times New Roman"/>
          <w:sz w:val="24"/>
        </w:rPr>
        <w:t xml:space="preserve">tie </w:t>
      </w:r>
      <w:r w:rsidR="00CC609B">
        <w:rPr>
          <w:rFonts w:ascii="Times New Roman" w:hAnsi="Times New Roman" w:cs="Times New Roman"/>
          <w:sz w:val="24"/>
        </w:rPr>
        <w:t xml:space="preserve">him </w:t>
      </w:r>
      <w:r w:rsidR="008B6032">
        <w:rPr>
          <w:rFonts w:ascii="Times New Roman" w:hAnsi="Times New Roman" w:cs="Times New Roman"/>
          <w:sz w:val="24"/>
        </w:rPr>
        <w:t xml:space="preserve">to the </w:t>
      </w:r>
      <w:r w:rsidR="00F44884">
        <w:rPr>
          <w:rFonts w:ascii="Times New Roman" w:hAnsi="Times New Roman" w:cs="Times New Roman"/>
          <w:sz w:val="24"/>
        </w:rPr>
        <w:t xml:space="preserve">potential involvement in </w:t>
      </w:r>
      <w:r w:rsidR="00695A55">
        <w:rPr>
          <w:rFonts w:ascii="Times New Roman" w:hAnsi="Times New Roman" w:cs="Times New Roman"/>
          <w:sz w:val="24"/>
        </w:rPr>
        <w:t xml:space="preserve">terror </w:t>
      </w:r>
      <w:r w:rsidR="00A47E11">
        <w:rPr>
          <w:rFonts w:ascii="Times New Roman" w:hAnsi="Times New Roman" w:cs="Times New Roman"/>
          <w:sz w:val="24"/>
        </w:rPr>
        <w:t xml:space="preserve">activities. </w:t>
      </w:r>
      <w:r w:rsidR="005F2A89">
        <w:rPr>
          <w:rFonts w:ascii="Times New Roman" w:hAnsi="Times New Roman" w:cs="Times New Roman"/>
          <w:sz w:val="24"/>
        </w:rPr>
        <w:t xml:space="preserve">However, </w:t>
      </w:r>
      <w:r w:rsidR="00623556">
        <w:rPr>
          <w:rFonts w:ascii="Times New Roman" w:hAnsi="Times New Roman" w:cs="Times New Roman"/>
          <w:sz w:val="24"/>
        </w:rPr>
        <w:t xml:space="preserve">without </w:t>
      </w:r>
      <w:r w:rsidR="00FE3E96">
        <w:rPr>
          <w:rFonts w:ascii="Times New Roman" w:hAnsi="Times New Roman" w:cs="Times New Roman"/>
          <w:sz w:val="24"/>
        </w:rPr>
        <w:t xml:space="preserve">a </w:t>
      </w:r>
      <w:r w:rsidR="008146CD">
        <w:rPr>
          <w:rFonts w:ascii="Times New Roman" w:hAnsi="Times New Roman" w:cs="Times New Roman"/>
          <w:sz w:val="24"/>
        </w:rPr>
        <w:t xml:space="preserve">search </w:t>
      </w:r>
      <w:r w:rsidR="00866A02">
        <w:rPr>
          <w:rFonts w:ascii="Times New Roman" w:hAnsi="Times New Roman" w:cs="Times New Roman"/>
          <w:sz w:val="24"/>
        </w:rPr>
        <w:t xml:space="preserve">warrant </w:t>
      </w:r>
      <w:r w:rsidR="00D952FB">
        <w:rPr>
          <w:rFonts w:ascii="Times New Roman" w:hAnsi="Times New Roman" w:cs="Times New Roman"/>
          <w:sz w:val="24"/>
        </w:rPr>
        <w:t xml:space="preserve">to </w:t>
      </w:r>
      <w:r w:rsidR="00C4270C">
        <w:rPr>
          <w:rFonts w:ascii="Times New Roman" w:hAnsi="Times New Roman" w:cs="Times New Roman"/>
          <w:sz w:val="24"/>
        </w:rPr>
        <w:t xml:space="preserve">access the </w:t>
      </w:r>
      <w:r w:rsidR="003755FA">
        <w:rPr>
          <w:rFonts w:ascii="Times New Roman" w:hAnsi="Times New Roman" w:cs="Times New Roman"/>
          <w:sz w:val="24"/>
        </w:rPr>
        <w:t xml:space="preserve">house, </w:t>
      </w:r>
      <w:r w:rsidR="003755FA">
        <w:rPr>
          <w:rFonts w:ascii="Times New Roman" w:hAnsi="Times New Roman" w:cs="Times New Roman"/>
          <w:sz w:val="24"/>
        </w:rPr>
        <w:lastRenderedPageBreak/>
        <w:t xml:space="preserve">then </w:t>
      </w:r>
      <w:r w:rsidR="007C53D4">
        <w:rPr>
          <w:rFonts w:ascii="Times New Roman" w:hAnsi="Times New Roman" w:cs="Times New Roman"/>
          <w:sz w:val="24"/>
        </w:rPr>
        <w:t xml:space="preserve">the </w:t>
      </w:r>
      <w:r w:rsidR="00E640C0">
        <w:rPr>
          <w:rFonts w:ascii="Times New Roman" w:hAnsi="Times New Roman" w:cs="Times New Roman"/>
          <w:sz w:val="24"/>
        </w:rPr>
        <w:t xml:space="preserve">task </w:t>
      </w:r>
      <w:r w:rsidR="00477F0F">
        <w:rPr>
          <w:rFonts w:ascii="Times New Roman" w:hAnsi="Times New Roman" w:cs="Times New Roman"/>
          <w:sz w:val="24"/>
        </w:rPr>
        <w:t xml:space="preserve">force </w:t>
      </w:r>
      <w:r w:rsidR="00246752">
        <w:rPr>
          <w:rFonts w:ascii="Times New Roman" w:hAnsi="Times New Roman" w:cs="Times New Roman"/>
          <w:sz w:val="24"/>
        </w:rPr>
        <w:t xml:space="preserve">could </w:t>
      </w:r>
      <w:r w:rsidR="00CA5989">
        <w:rPr>
          <w:rFonts w:ascii="Times New Roman" w:hAnsi="Times New Roman" w:cs="Times New Roman"/>
          <w:sz w:val="24"/>
        </w:rPr>
        <w:t xml:space="preserve">not </w:t>
      </w:r>
      <w:r w:rsidR="00E85D68">
        <w:rPr>
          <w:rFonts w:ascii="Times New Roman" w:hAnsi="Times New Roman" w:cs="Times New Roman"/>
          <w:sz w:val="24"/>
        </w:rPr>
        <w:t xml:space="preserve">use </w:t>
      </w:r>
      <w:r w:rsidR="003823A5">
        <w:rPr>
          <w:rFonts w:ascii="Times New Roman" w:hAnsi="Times New Roman" w:cs="Times New Roman"/>
          <w:sz w:val="24"/>
        </w:rPr>
        <w:t xml:space="preserve">any </w:t>
      </w:r>
      <w:r w:rsidR="00CE4F25">
        <w:rPr>
          <w:rFonts w:ascii="Times New Roman" w:hAnsi="Times New Roman" w:cs="Times New Roman"/>
          <w:sz w:val="24"/>
        </w:rPr>
        <w:t xml:space="preserve">evidence that it </w:t>
      </w:r>
      <w:r w:rsidR="00A478E4">
        <w:rPr>
          <w:rFonts w:ascii="Times New Roman" w:hAnsi="Times New Roman" w:cs="Times New Roman"/>
          <w:sz w:val="24"/>
        </w:rPr>
        <w:t xml:space="preserve">could </w:t>
      </w:r>
      <w:r w:rsidR="001A18EC">
        <w:rPr>
          <w:rFonts w:ascii="Times New Roman" w:hAnsi="Times New Roman" w:cs="Times New Roman"/>
          <w:sz w:val="24"/>
        </w:rPr>
        <w:t xml:space="preserve">potentially </w:t>
      </w:r>
      <w:r w:rsidR="009F5DB9">
        <w:rPr>
          <w:rFonts w:ascii="Times New Roman" w:hAnsi="Times New Roman" w:cs="Times New Roman"/>
          <w:sz w:val="24"/>
        </w:rPr>
        <w:t xml:space="preserve">gather </w:t>
      </w:r>
      <w:r w:rsidR="00FE5F97">
        <w:rPr>
          <w:rFonts w:ascii="Times New Roman" w:hAnsi="Times New Roman" w:cs="Times New Roman"/>
          <w:sz w:val="24"/>
        </w:rPr>
        <w:t xml:space="preserve">without </w:t>
      </w:r>
      <w:r w:rsidR="009F7406">
        <w:rPr>
          <w:rFonts w:ascii="Times New Roman" w:hAnsi="Times New Roman" w:cs="Times New Roman"/>
          <w:sz w:val="24"/>
        </w:rPr>
        <w:t xml:space="preserve">having </w:t>
      </w:r>
      <w:r w:rsidR="00D97BFC">
        <w:rPr>
          <w:rFonts w:ascii="Times New Roman" w:hAnsi="Times New Roman" w:cs="Times New Roman"/>
          <w:sz w:val="24"/>
        </w:rPr>
        <w:t xml:space="preserve">a </w:t>
      </w:r>
      <w:r w:rsidR="00756112">
        <w:rPr>
          <w:rFonts w:ascii="Times New Roman" w:hAnsi="Times New Roman" w:cs="Times New Roman"/>
          <w:sz w:val="24"/>
        </w:rPr>
        <w:t xml:space="preserve">warrant </w:t>
      </w:r>
      <w:r w:rsidR="007B326E">
        <w:rPr>
          <w:rFonts w:ascii="Times New Roman" w:hAnsi="Times New Roman" w:cs="Times New Roman"/>
          <w:sz w:val="24"/>
        </w:rPr>
        <w:t xml:space="preserve">for the </w:t>
      </w:r>
      <w:r w:rsidR="007A7C45">
        <w:rPr>
          <w:rFonts w:ascii="Times New Roman" w:hAnsi="Times New Roman" w:cs="Times New Roman"/>
          <w:sz w:val="24"/>
        </w:rPr>
        <w:t xml:space="preserve">said </w:t>
      </w:r>
      <w:r w:rsidR="00460783">
        <w:rPr>
          <w:rFonts w:ascii="Times New Roman" w:hAnsi="Times New Roman" w:cs="Times New Roman"/>
          <w:sz w:val="24"/>
        </w:rPr>
        <w:t xml:space="preserve">search. Therefore, it </w:t>
      </w:r>
      <w:r w:rsidR="00C729C0">
        <w:rPr>
          <w:rFonts w:ascii="Times New Roman" w:hAnsi="Times New Roman" w:cs="Times New Roman"/>
          <w:sz w:val="24"/>
        </w:rPr>
        <w:t xml:space="preserve">would </w:t>
      </w:r>
      <w:r w:rsidR="008C70AA">
        <w:rPr>
          <w:rFonts w:ascii="Times New Roman" w:hAnsi="Times New Roman" w:cs="Times New Roman"/>
          <w:sz w:val="24"/>
        </w:rPr>
        <w:t xml:space="preserve">be </w:t>
      </w:r>
      <w:r w:rsidR="00977F4C">
        <w:rPr>
          <w:rFonts w:ascii="Times New Roman" w:hAnsi="Times New Roman" w:cs="Times New Roman"/>
          <w:sz w:val="24"/>
        </w:rPr>
        <w:t xml:space="preserve">integral </w:t>
      </w:r>
      <w:r w:rsidR="00D70375">
        <w:rPr>
          <w:rFonts w:ascii="Times New Roman" w:hAnsi="Times New Roman" w:cs="Times New Roman"/>
          <w:sz w:val="24"/>
        </w:rPr>
        <w:t xml:space="preserve">for the </w:t>
      </w:r>
      <w:r w:rsidR="00B24407">
        <w:rPr>
          <w:rFonts w:ascii="Times New Roman" w:hAnsi="Times New Roman" w:cs="Times New Roman"/>
          <w:sz w:val="24"/>
        </w:rPr>
        <w:t xml:space="preserve">task </w:t>
      </w:r>
      <w:r w:rsidR="00F0158E">
        <w:rPr>
          <w:rFonts w:ascii="Times New Roman" w:hAnsi="Times New Roman" w:cs="Times New Roman"/>
          <w:sz w:val="24"/>
        </w:rPr>
        <w:t xml:space="preserve">force to </w:t>
      </w:r>
      <w:r w:rsidR="00A8637B">
        <w:rPr>
          <w:rFonts w:ascii="Times New Roman" w:hAnsi="Times New Roman" w:cs="Times New Roman"/>
          <w:sz w:val="24"/>
        </w:rPr>
        <w:t xml:space="preserve">be </w:t>
      </w:r>
      <w:r w:rsidR="00D83EA3">
        <w:rPr>
          <w:rFonts w:ascii="Times New Roman" w:hAnsi="Times New Roman" w:cs="Times New Roman"/>
          <w:sz w:val="24"/>
        </w:rPr>
        <w:t xml:space="preserve">thorough </w:t>
      </w:r>
      <w:r w:rsidR="00E17DBC">
        <w:rPr>
          <w:rFonts w:ascii="Times New Roman" w:hAnsi="Times New Roman" w:cs="Times New Roman"/>
          <w:sz w:val="24"/>
        </w:rPr>
        <w:t xml:space="preserve">enough in its </w:t>
      </w:r>
      <w:r w:rsidR="001A1615">
        <w:rPr>
          <w:rFonts w:ascii="Times New Roman" w:hAnsi="Times New Roman" w:cs="Times New Roman"/>
          <w:sz w:val="24"/>
        </w:rPr>
        <w:t xml:space="preserve">covert </w:t>
      </w:r>
      <w:r w:rsidR="00046B0B">
        <w:rPr>
          <w:rFonts w:ascii="Times New Roman" w:hAnsi="Times New Roman" w:cs="Times New Roman"/>
          <w:sz w:val="24"/>
        </w:rPr>
        <w:t xml:space="preserve">intelligence </w:t>
      </w:r>
      <w:r w:rsidR="00CB1241">
        <w:rPr>
          <w:rFonts w:ascii="Times New Roman" w:hAnsi="Times New Roman" w:cs="Times New Roman"/>
          <w:sz w:val="24"/>
        </w:rPr>
        <w:t xml:space="preserve">activities, </w:t>
      </w:r>
      <w:r w:rsidR="00FC261A">
        <w:rPr>
          <w:rFonts w:ascii="Times New Roman" w:hAnsi="Times New Roman" w:cs="Times New Roman"/>
          <w:sz w:val="24"/>
        </w:rPr>
        <w:t xml:space="preserve">to </w:t>
      </w:r>
      <w:r w:rsidR="00C5055C">
        <w:rPr>
          <w:rFonts w:ascii="Times New Roman" w:hAnsi="Times New Roman" w:cs="Times New Roman"/>
          <w:sz w:val="24"/>
        </w:rPr>
        <w:t xml:space="preserve">ensure that </w:t>
      </w:r>
      <w:r w:rsidR="00522DA7">
        <w:rPr>
          <w:rFonts w:ascii="Times New Roman" w:hAnsi="Times New Roman" w:cs="Times New Roman"/>
          <w:sz w:val="24"/>
        </w:rPr>
        <w:t xml:space="preserve">the </w:t>
      </w:r>
      <w:r w:rsidR="007D511C">
        <w:rPr>
          <w:rFonts w:ascii="Times New Roman" w:hAnsi="Times New Roman" w:cs="Times New Roman"/>
          <w:sz w:val="24"/>
        </w:rPr>
        <w:t xml:space="preserve">team </w:t>
      </w:r>
      <w:r w:rsidR="001F2A5D">
        <w:rPr>
          <w:rFonts w:ascii="Times New Roman" w:hAnsi="Times New Roman" w:cs="Times New Roman"/>
          <w:sz w:val="24"/>
        </w:rPr>
        <w:t xml:space="preserve">can </w:t>
      </w:r>
      <w:r w:rsidR="006722C0">
        <w:rPr>
          <w:rFonts w:ascii="Times New Roman" w:hAnsi="Times New Roman" w:cs="Times New Roman"/>
          <w:sz w:val="24"/>
        </w:rPr>
        <w:t xml:space="preserve">convince </w:t>
      </w:r>
      <w:r w:rsidR="006B03BC">
        <w:rPr>
          <w:rFonts w:ascii="Times New Roman" w:hAnsi="Times New Roman" w:cs="Times New Roman"/>
          <w:sz w:val="24"/>
        </w:rPr>
        <w:t xml:space="preserve">a </w:t>
      </w:r>
      <w:r w:rsidR="005B7959">
        <w:rPr>
          <w:rFonts w:ascii="Times New Roman" w:hAnsi="Times New Roman" w:cs="Times New Roman"/>
          <w:sz w:val="24"/>
        </w:rPr>
        <w:t xml:space="preserve">judge to </w:t>
      </w:r>
      <w:r w:rsidR="00E504D2">
        <w:rPr>
          <w:rFonts w:ascii="Times New Roman" w:hAnsi="Times New Roman" w:cs="Times New Roman"/>
          <w:sz w:val="24"/>
        </w:rPr>
        <w:t xml:space="preserve">sign </w:t>
      </w:r>
      <w:r w:rsidR="009C03BA">
        <w:rPr>
          <w:rFonts w:ascii="Times New Roman" w:hAnsi="Times New Roman" w:cs="Times New Roman"/>
          <w:sz w:val="24"/>
        </w:rPr>
        <w:t xml:space="preserve">a </w:t>
      </w:r>
      <w:r w:rsidR="005453EA">
        <w:rPr>
          <w:rFonts w:ascii="Times New Roman" w:hAnsi="Times New Roman" w:cs="Times New Roman"/>
          <w:sz w:val="24"/>
        </w:rPr>
        <w:t xml:space="preserve">search </w:t>
      </w:r>
      <w:r w:rsidR="00F351D2">
        <w:rPr>
          <w:rFonts w:ascii="Times New Roman" w:hAnsi="Times New Roman" w:cs="Times New Roman"/>
          <w:sz w:val="24"/>
        </w:rPr>
        <w:t xml:space="preserve">warrant </w:t>
      </w:r>
      <w:r w:rsidR="0015352F">
        <w:rPr>
          <w:rFonts w:ascii="Times New Roman" w:hAnsi="Times New Roman" w:cs="Times New Roman"/>
          <w:sz w:val="24"/>
        </w:rPr>
        <w:t xml:space="preserve">for </w:t>
      </w:r>
      <w:r w:rsidR="00D5377A">
        <w:rPr>
          <w:rFonts w:ascii="Times New Roman" w:hAnsi="Times New Roman" w:cs="Times New Roman"/>
          <w:sz w:val="24"/>
        </w:rPr>
        <w:t xml:space="preserve">such </w:t>
      </w:r>
      <w:r w:rsidR="00E36707">
        <w:rPr>
          <w:rFonts w:ascii="Times New Roman" w:hAnsi="Times New Roman" w:cs="Times New Roman"/>
          <w:sz w:val="24"/>
        </w:rPr>
        <w:t xml:space="preserve">property </w:t>
      </w:r>
      <w:r w:rsidR="00474911">
        <w:rPr>
          <w:rFonts w:ascii="Times New Roman" w:hAnsi="Times New Roman" w:cs="Times New Roman"/>
          <w:sz w:val="24"/>
        </w:rPr>
        <w:t xml:space="preserve">as </w:t>
      </w:r>
      <w:r w:rsidR="00C32452">
        <w:rPr>
          <w:rFonts w:ascii="Times New Roman" w:hAnsi="Times New Roman" w:cs="Times New Roman"/>
          <w:sz w:val="24"/>
        </w:rPr>
        <w:t xml:space="preserve">his </w:t>
      </w:r>
      <w:r w:rsidR="00B82403">
        <w:rPr>
          <w:rFonts w:ascii="Times New Roman" w:hAnsi="Times New Roman" w:cs="Times New Roman"/>
          <w:sz w:val="24"/>
        </w:rPr>
        <w:t xml:space="preserve">area </w:t>
      </w:r>
      <w:r w:rsidR="00D018E9">
        <w:rPr>
          <w:rFonts w:ascii="Times New Roman" w:hAnsi="Times New Roman" w:cs="Times New Roman"/>
          <w:sz w:val="24"/>
        </w:rPr>
        <w:t xml:space="preserve">of </w:t>
      </w:r>
      <w:r w:rsidR="00CA5641">
        <w:rPr>
          <w:rFonts w:ascii="Times New Roman" w:hAnsi="Times New Roman" w:cs="Times New Roman"/>
          <w:sz w:val="24"/>
        </w:rPr>
        <w:t xml:space="preserve">residence, or </w:t>
      </w:r>
      <w:r w:rsidR="00397A48">
        <w:rPr>
          <w:rFonts w:ascii="Times New Roman" w:hAnsi="Times New Roman" w:cs="Times New Roman"/>
          <w:sz w:val="24"/>
        </w:rPr>
        <w:t xml:space="preserve">storage </w:t>
      </w:r>
      <w:r w:rsidR="002D5961">
        <w:rPr>
          <w:rFonts w:ascii="Times New Roman" w:hAnsi="Times New Roman" w:cs="Times New Roman"/>
          <w:sz w:val="24"/>
        </w:rPr>
        <w:t xml:space="preserve">unit, </w:t>
      </w:r>
      <w:r w:rsidR="003F1609">
        <w:rPr>
          <w:rFonts w:ascii="Times New Roman" w:hAnsi="Times New Roman" w:cs="Times New Roman"/>
          <w:sz w:val="24"/>
        </w:rPr>
        <w:t xml:space="preserve">just </w:t>
      </w:r>
      <w:r w:rsidR="006431CD">
        <w:rPr>
          <w:rFonts w:ascii="Times New Roman" w:hAnsi="Times New Roman" w:cs="Times New Roman"/>
          <w:sz w:val="24"/>
        </w:rPr>
        <w:t>in case</w:t>
      </w:r>
      <w:r w:rsidR="003F1609">
        <w:rPr>
          <w:rFonts w:ascii="Times New Roman" w:hAnsi="Times New Roman" w:cs="Times New Roman"/>
          <w:sz w:val="24"/>
        </w:rPr>
        <w:t xml:space="preserve"> the </w:t>
      </w:r>
      <w:r w:rsidR="008F6249">
        <w:rPr>
          <w:rFonts w:ascii="Times New Roman" w:hAnsi="Times New Roman" w:cs="Times New Roman"/>
          <w:sz w:val="24"/>
        </w:rPr>
        <w:t xml:space="preserve">suspect owns </w:t>
      </w:r>
      <w:r w:rsidR="00D912BD">
        <w:rPr>
          <w:rFonts w:ascii="Times New Roman" w:hAnsi="Times New Roman" w:cs="Times New Roman"/>
          <w:sz w:val="24"/>
        </w:rPr>
        <w:t xml:space="preserve">one. </w:t>
      </w:r>
    </w:p>
    <w:p w:rsidR="00842671" w:rsidRDefault="00E1555D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962059">
        <w:rPr>
          <w:rFonts w:ascii="Times New Roman" w:hAnsi="Times New Roman" w:cs="Times New Roman"/>
          <w:sz w:val="24"/>
        </w:rPr>
        <w:t xml:space="preserve">the </w:t>
      </w:r>
      <w:r w:rsidR="007C395A">
        <w:rPr>
          <w:rFonts w:ascii="Times New Roman" w:hAnsi="Times New Roman" w:cs="Times New Roman"/>
          <w:sz w:val="24"/>
        </w:rPr>
        <w:t xml:space="preserve">other </w:t>
      </w:r>
      <w:r w:rsidR="008E1BA1">
        <w:rPr>
          <w:rFonts w:ascii="Times New Roman" w:hAnsi="Times New Roman" w:cs="Times New Roman"/>
          <w:sz w:val="24"/>
        </w:rPr>
        <w:t xml:space="preserve">hand, </w:t>
      </w:r>
      <w:r w:rsidR="001761C0">
        <w:rPr>
          <w:rFonts w:ascii="Times New Roman" w:hAnsi="Times New Roman" w:cs="Times New Roman"/>
          <w:sz w:val="24"/>
        </w:rPr>
        <w:t xml:space="preserve">in </w:t>
      </w:r>
      <w:r w:rsidR="003879E5">
        <w:rPr>
          <w:rFonts w:ascii="Times New Roman" w:hAnsi="Times New Roman" w:cs="Times New Roman"/>
          <w:sz w:val="24"/>
        </w:rPr>
        <w:t xml:space="preserve">the </w:t>
      </w:r>
      <w:r w:rsidR="00EE3C8D">
        <w:rPr>
          <w:rFonts w:ascii="Times New Roman" w:hAnsi="Times New Roman" w:cs="Times New Roman"/>
          <w:sz w:val="24"/>
        </w:rPr>
        <w:t xml:space="preserve">event that the </w:t>
      </w:r>
      <w:r w:rsidR="00320CE4">
        <w:rPr>
          <w:rFonts w:ascii="Times New Roman" w:hAnsi="Times New Roman" w:cs="Times New Roman"/>
          <w:sz w:val="24"/>
        </w:rPr>
        <w:t xml:space="preserve">intelligence </w:t>
      </w:r>
      <w:r w:rsidR="001E4B8F">
        <w:rPr>
          <w:rFonts w:ascii="Times New Roman" w:hAnsi="Times New Roman" w:cs="Times New Roman"/>
          <w:sz w:val="24"/>
        </w:rPr>
        <w:t xml:space="preserve">gathering </w:t>
      </w:r>
      <w:r w:rsidR="00E73187">
        <w:rPr>
          <w:rFonts w:ascii="Times New Roman" w:hAnsi="Times New Roman" w:cs="Times New Roman"/>
          <w:sz w:val="24"/>
        </w:rPr>
        <w:t xml:space="preserve">team </w:t>
      </w:r>
      <w:r w:rsidR="003E0936">
        <w:rPr>
          <w:rFonts w:ascii="Times New Roman" w:hAnsi="Times New Roman" w:cs="Times New Roman"/>
          <w:sz w:val="24"/>
        </w:rPr>
        <w:t xml:space="preserve">determines there </w:t>
      </w:r>
      <w:r w:rsidR="005A7B74">
        <w:rPr>
          <w:rFonts w:ascii="Times New Roman" w:hAnsi="Times New Roman" w:cs="Times New Roman"/>
          <w:sz w:val="24"/>
        </w:rPr>
        <w:t xml:space="preserve">to be </w:t>
      </w:r>
      <w:r w:rsidR="00FA53A9">
        <w:rPr>
          <w:rFonts w:ascii="Times New Roman" w:hAnsi="Times New Roman" w:cs="Times New Roman"/>
          <w:sz w:val="24"/>
        </w:rPr>
        <w:t xml:space="preserve">a </w:t>
      </w:r>
      <w:r w:rsidR="00B71D29">
        <w:rPr>
          <w:rFonts w:ascii="Times New Roman" w:hAnsi="Times New Roman" w:cs="Times New Roman"/>
          <w:sz w:val="24"/>
        </w:rPr>
        <w:t xml:space="preserve">potential </w:t>
      </w:r>
      <w:r w:rsidR="00F2211E">
        <w:rPr>
          <w:rFonts w:ascii="Times New Roman" w:hAnsi="Times New Roman" w:cs="Times New Roman"/>
          <w:sz w:val="24"/>
        </w:rPr>
        <w:t xml:space="preserve">confidential </w:t>
      </w:r>
      <w:r w:rsidR="00762D77">
        <w:rPr>
          <w:rFonts w:ascii="Times New Roman" w:hAnsi="Times New Roman" w:cs="Times New Roman"/>
          <w:sz w:val="24"/>
        </w:rPr>
        <w:t xml:space="preserve">informant, </w:t>
      </w:r>
      <w:r w:rsidR="00504FB0">
        <w:rPr>
          <w:rFonts w:ascii="Times New Roman" w:hAnsi="Times New Roman" w:cs="Times New Roman"/>
          <w:sz w:val="24"/>
        </w:rPr>
        <w:t xml:space="preserve">who </w:t>
      </w:r>
      <w:r w:rsidR="00533517">
        <w:rPr>
          <w:rFonts w:ascii="Times New Roman" w:hAnsi="Times New Roman" w:cs="Times New Roman"/>
          <w:sz w:val="24"/>
        </w:rPr>
        <w:t xml:space="preserve">could </w:t>
      </w:r>
      <w:r w:rsidR="00A44FFC">
        <w:rPr>
          <w:rFonts w:ascii="Times New Roman" w:hAnsi="Times New Roman" w:cs="Times New Roman"/>
          <w:sz w:val="24"/>
        </w:rPr>
        <w:t xml:space="preserve">provide </w:t>
      </w:r>
      <w:r w:rsidR="008461E0">
        <w:rPr>
          <w:rFonts w:ascii="Times New Roman" w:hAnsi="Times New Roman" w:cs="Times New Roman"/>
          <w:sz w:val="24"/>
        </w:rPr>
        <w:t xml:space="preserve">information that </w:t>
      </w:r>
      <w:r w:rsidR="00D05E89">
        <w:rPr>
          <w:rFonts w:ascii="Times New Roman" w:hAnsi="Times New Roman" w:cs="Times New Roman"/>
          <w:sz w:val="24"/>
        </w:rPr>
        <w:t xml:space="preserve">could </w:t>
      </w:r>
      <w:r w:rsidR="004D40D4">
        <w:rPr>
          <w:rFonts w:ascii="Times New Roman" w:hAnsi="Times New Roman" w:cs="Times New Roman"/>
          <w:sz w:val="24"/>
        </w:rPr>
        <w:t xml:space="preserve">help </w:t>
      </w:r>
      <w:r w:rsidR="007E180E">
        <w:rPr>
          <w:rFonts w:ascii="Times New Roman" w:hAnsi="Times New Roman" w:cs="Times New Roman"/>
          <w:sz w:val="24"/>
        </w:rPr>
        <w:t xml:space="preserve">improve the </w:t>
      </w:r>
      <w:r w:rsidR="00B75A97">
        <w:rPr>
          <w:rFonts w:ascii="Times New Roman" w:hAnsi="Times New Roman" w:cs="Times New Roman"/>
          <w:sz w:val="24"/>
        </w:rPr>
        <w:t xml:space="preserve">case, then </w:t>
      </w:r>
      <w:r w:rsidR="00DD71B4">
        <w:rPr>
          <w:rFonts w:ascii="Times New Roman" w:hAnsi="Times New Roman" w:cs="Times New Roman"/>
          <w:sz w:val="24"/>
        </w:rPr>
        <w:t xml:space="preserve">it </w:t>
      </w:r>
      <w:r w:rsidR="009B5BF6">
        <w:rPr>
          <w:rFonts w:ascii="Times New Roman" w:hAnsi="Times New Roman" w:cs="Times New Roman"/>
          <w:sz w:val="24"/>
        </w:rPr>
        <w:t xml:space="preserve">would </w:t>
      </w:r>
      <w:r w:rsidR="008E13B8">
        <w:rPr>
          <w:rFonts w:ascii="Times New Roman" w:hAnsi="Times New Roman" w:cs="Times New Roman"/>
          <w:sz w:val="24"/>
        </w:rPr>
        <w:t xml:space="preserve">be </w:t>
      </w:r>
      <w:r w:rsidR="00E34AD3">
        <w:rPr>
          <w:rFonts w:ascii="Times New Roman" w:hAnsi="Times New Roman" w:cs="Times New Roman"/>
          <w:sz w:val="24"/>
        </w:rPr>
        <w:t xml:space="preserve">critical </w:t>
      </w:r>
      <w:r w:rsidR="00706AD9">
        <w:rPr>
          <w:rFonts w:ascii="Times New Roman" w:hAnsi="Times New Roman" w:cs="Times New Roman"/>
          <w:sz w:val="24"/>
        </w:rPr>
        <w:t xml:space="preserve">to </w:t>
      </w:r>
      <w:r w:rsidR="00D03A0B">
        <w:rPr>
          <w:rFonts w:ascii="Times New Roman" w:hAnsi="Times New Roman" w:cs="Times New Roman"/>
          <w:sz w:val="24"/>
        </w:rPr>
        <w:t xml:space="preserve">present the </w:t>
      </w:r>
      <w:r w:rsidR="00980268">
        <w:rPr>
          <w:rFonts w:ascii="Times New Roman" w:hAnsi="Times New Roman" w:cs="Times New Roman"/>
          <w:sz w:val="24"/>
        </w:rPr>
        <w:t xml:space="preserve">informant with the privileges </w:t>
      </w:r>
      <w:r w:rsidR="004E012F">
        <w:rPr>
          <w:rFonts w:ascii="Times New Roman" w:hAnsi="Times New Roman" w:cs="Times New Roman"/>
          <w:sz w:val="24"/>
        </w:rPr>
        <w:t xml:space="preserve">associated with such </w:t>
      </w:r>
      <w:r w:rsidR="0076182C">
        <w:rPr>
          <w:rFonts w:ascii="Times New Roman" w:hAnsi="Times New Roman" w:cs="Times New Roman"/>
          <w:sz w:val="24"/>
        </w:rPr>
        <w:t xml:space="preserve">a </w:t>
      </w:r>
      <w:r w:rsidR="009B787B">
        <w:rPr>
          <w:rFonts w:ascii="Times New Roman" w:hAnsi="Times New Roman" w:cs="Times New Roman"/>
          <w:sz w:val="24"/>
        </w:rPr>
        <w:t xml:space="preserve">high </w:t>
      </w:r>
      <w:r w:rsidR="00F10899">
        <w:rPr>
          <w:rFonts w:ascii="Times New Roman" w:hAnsi="Times New Roman" w:cs="Times New Roman"/>
          <w:sz w:val="24"/>
        </w:rPr>
        <w:t xml:space="preserve">profile </w:t>
      </w:r>
      <w:r w:rsidR="00F80990">
        <w:rPr>
          <w:rFonts w:ascii="Times New Roman" w:hAnsi="Times New Roman" w:cs="Times New Roman"/>
          <w:sz w:val="24"/>
        </w:rPr>
        <w:t xml:space="preserve">suit. </w:t>
      </w:r>
      <w:r w:rsidR="0058527F">
        <w:rPr>
          <w:rFonts w:ascii="Times New Roman" w:hAnsi="Times New Roman" w:cs="Times New Roman"/>
          <w:sz w:val="24"/>
        </w:rPr>
        <w:t xml:space="preserve">For instance, </w:t>
      </w:r>
      <w:r w:rsidR="00145625">
        <w:rPr>
          <w:rFonts w:ascii="Times New Roman" w:hAnsi="Times New Roman" w:cs="Times New Roman"/>
          <w:sz w:val="24"/>
        </w:rPr>
        <w:t xml:space="preserve">it </w:t>
      </w:r>
      <w:r w:rsidR="00DB7D20">
        <w:rPr>
          <w:rFonts w:ascii="Times New Roman" w:hAnsi="Times New Roman" w:cs="Times New Roman"/>
          <w:sz w:val="24"/>
        </w:rPr>
        <w:t xml:space="preserve">could </w:t>
      </w:r>
      <w:r w:rsidR="003C5124">
        <w:rPr>
          <w:rFonts w:ascii="Times New Roman" w:hAnsi="Times New Roman" w:cs="Times New Roman"/>
          <w:sz w:val="24"/>
        </w:rPr>
        <w:t xml:space="preserve">be </w:t>
      </w:r>
      <w:r w:rsidR="006B1F3D">
        <w:rPr>
          <w:rFonts w:ascii="Times New Roman" w:hAnsi="Times New Roman" w:cs="Times New Roman"/>
          <w:sz w:val="24"/>
        </w:rPr>
        <w:t xml:space="preserve">that </w:t>
      </w:r>
      <w:r w:rsidR="007921C2">
        <w:rPr>
          <w:rFonts w:ascii="Times New Roman" w:hAnsi="Times New Roman" w:cs="Times New Roman"/>
          <w:sz w:val="24"/>
        </w:rPr>
        <w:t xml:space="preserve">exposing his </w:t>
      </w:r>
      <w:r w:rsidR="009C5AE5">
        <w:rPr>
          <w:rFonts w:ascii="Times New Roman" w:hAnsi="Times New Roman" w:cs="Times New Roman"/>
          <w:sz w:val="24"/>
        </w:rPr>
        <w:t xml:space="preserve">or </w:t>
      </w:r>
      <w:r w:rsidR="009F24E8">
        <w:rPr>
          <w:rFonts w:ascii="Times New Roman" w:hAnsi="Times New Roman" w:cs="Times New Roman"/>
          <w:sz w:val="24"/>
        </w:rPr>
        <w:t xml:space="preserve">her </w:t>
      </w:r>
      <w:r w:rsidR="00000C0E">
        <w:rPr>
          <w:rFonts w:ascii="Times New Roman" w:hAnsi="Times New Roman" w:cs="Times New Roman"/>
          <w:sz w:val="24"/>
        </w:rPr>
        <w:t xml:space="preserve">identity could </w:t>
      </w:r>
      <w:r w:rsidR="00A70BE7">
        <w:rPr>
          <w:rFonts w:ascii="Times New Roman" w:hAnsi="Times New Roman" w:cs="Times New Roman"/>
          <w:sz w:val="24"/>
        </w:rPr>
        <w:t xml:space="preserve">ultimately </w:t>
      </w:r>
      <w:r w:rsidR="00F83BF7">
        <w:rPr>
          <w:rFonts w:ascii="Times New Roman" w:hAnsi="Times New Roman" w:cs="Times New Roman"/>
          <w:sz w:val="24"/>
        </w:rPr>
        <w:t xml:space="preserve">put his </w:t>
      </w:r>
      <w:r w:rsidR="007D0EC1">
        <w:rPr>
          <w:rFonts w:ascii="Times New Roman" w:hAnsi="Times New Roman" w:cs="Times New Roman"/>
          <w:sz w:val="24"/>
        </w:rPr>
        <w:t xml:space="preserve">life in </w:t>
      </w:r>
      <w:r w:rsidR="001455A6">
        <w:rPr>
          <w:rFonts w:ascii="Times New Roman" w:hAnsi="Times New Roman" w:cs="Times New Roman"/>
          <w:sz w:val="24"/>
        </w:rPr>
        <w:t>danger</w:t>
      </w:r>
      <w:r w:rsidR="00777599">
        <w:rPr>
          <w:rFonts w:ascii="Times New Roman" w:hAnsi="Times New Roman" w:cs="Times New Roman"/>
          <w:sz w:val="24"/>
        </w:rPr>
        <w:t xml:space="preserve"> </w:t>
      </w:r>
      <w:r w:rsidR="00C11305">
        <w:rPr>
          <w:rFonts w:ascii="Times New Roman" w:hAnsi="Times New Roman" w:cs="Times New Roman"/>
          <w:sz w:val="24"/>
        </w:rPr>
        <w:t xml:space="preserve">from </w:t>
      </w:r>
      <w:r w:rsidR="00AC238E">
        <w:rPr>
          <w:rFonts w:ascii="Times New Roman" w:hAnsi="Times New Roman" w:cs="Times New Roman"/>
          <w:sz w:val="24"/>
        </w:rPr>
        <w:t xml:space="preserve">the </w:t>
      </w:r>
      <w:r w:rsidR="00EA6C79">
        <w:rPr>
          <w:rFonts w:ascii="Times New Roman" w:hAnsi="Times New Roman" w:cs="Times New Roman"/>
          <w:sz w:val="24"/>
        </w:rPr>
        <w:t xml:space="preserve">suspect’s </w:t>
      </w:r>
      <w:r w:rsidR="001455A6">
        <w:rPr>
          <w:rFonts w:ascii="Times New Roman" w:hAnsi="Times New Roman" w:cs="Times New Roman"/>
          <w:sz w:val="24"/>
        </w:rPr>
        <w:t xml:space="preserve">acquaintances. Therefore, </w:t>
      </w:r>
      <w:r w:rsidR="00FC03F2">
        <w:rPr>
          <w:rFonts w:ascii="Times New Roman" w:hAnsi="Times New Roman" w:cs="Times New Roman"/>
          <w:sz w:val="24"/>
        </w:rPr>
        <w:t xml:space="preserve">having </w:t>
      </w:r>
      <w:r w:rsidR="00504C5F">
        <w:rPr>
          <w:rFonts w:ascii="Times New Roman" w:hAnsi="Times New Roman" w:cs="Times New Roman"/>
          <w:sz w:val="24"/>
        </w:rPr>
        <w:t xml:space="preserve">a </w:t>
      </w:r>
      <w:r w:rsidR="001B35A4">
        <w:rPr>
          <w:rFonts w:ascii="Times New Roman" w:hAnsi="Times New Roman" w:cs="Times New Roman"/>
          <w:sz w:val="24"/>
        </w:rPr>
        <w:t xml:space="preserve">clear </w:t>
      </w:r>
      <w:r w:rsidR="006114C6">
        <w:rPr>
          <w:rFonts w:ascii="Times New Roman" w:hAnsi="Times New Roman" w:cs="Times New Roman"/>
          <w:sz w:val="24"/>
        </w:rPr>
        <w:t xml:space="preserve">security </w:t>
      </w:r>
      <w:r w:rsidR="00F1311B">
        <w:rPr>
          <w:rFonts w:ascii="Times New Roman" w:hAnsi="Times New Roman" w:cs="Times New Roman"/>
          <w:sz w:val="24"/>
        </w:rPr>
        <w:t xml:space="preserve">framework that ensures the </w:t>
      </w:r>
      <w:r w:rsidR="000867E9">
        <w:rPr>
          <w:rFonts w:ascii="Times New Roman" w:hAnsi="Times New Roman" w:cs="Times New Roman"/>
          <w:sz w:val="24"/>
        </w:rPr>
        <w:t xml:space="preserve">informant is </w:t>
      </w:r>
      <w:r w:rsidR="00A33BD8">
        <w:rPr>
          <w:rFonts w:ascii="Times New Roman" w:hAnsi="Times New Roman" w:cs="Times New Roman"/>
          <w:sz w:val="24"/>
        </w:rPr>
        <w:t xml:space="preserve">well </w:t>
      </w:r>
      <w:r w:rsidR="00986137">
        <w:rPr>
          <w:rFonts w:ascii="Times New Roman" w:hAnsi="Times New Roman" w:cs="Times New Roman"/>
          <w:sz w:val="24"/>
        </w:rPr>
        <w:t xml:space="preserve">protected during the entire </w:t>
      </w:r>
      <w:r w:rsidR="00380548">
        <w:rPr>
          <w:rFonts w:ascii="Times New Roman" w:hAnsi="Times New Roman" w:cs="Times New Roman"/>
          <w:sz w:val="24"/>
        </w:rPr>
        <w:t xml:space="preserve">duration of the </w:t>
      </w:r>
      <w:r w:rsidR="00413BEE">
        <w:rPr>
          <w:rFonts w:ascii="Times New Roman" w:hAnsi="Times New Roman" w:cs="Times New Roman"/>
          <w:sz w:val="24"/>
        </w:rPr>
        <w:t xml:space="preserve">case </w:t>
      </w:r>
      <w:r w:rsidR="00207C1F">
        <w:rPr>
          <w:rFonts w:ascii="Times New Roman" w:hAnsi="Times New Roman" w:cs="Times New Roman"/>
          <w:sz w:val="24"/>
        </w:rPr>
        <w:t xml:space="preserve">could </w:t>
      </w:r>
      <w:r w:rsidR="001A3930">
        <w:rPr>
          <w:rFonts w:ascii="Times New Roman" w:hAnsi="Times New Roman" w:cs="Times New Roman"/>
          <w:sz w:val="24"/>
        </w:rPr>
        <w:t xml:space="preserve">be </w:t>
      </w:r>
      <w:r w:rsidR="00597939">
        <w:rPr>
          <w:rFonts w:ascii="Times New Roman" w:hAnsi="Times New Roman" w:cs="Times New Roman"/>
          <w:sz w:val="24"/>
        </w:rPr>
        <w:t xml:space="preserve">critical to </w:t>
      </w:r>
      <w:r w:rsidR="00EC7A99">
        <w:rPr>
          <w:rFonts w:ascii="Times New Roman" w:hAnsi="Times New Roman" w:cs="Times New Roman"/>
          <w:sz w:val="24"/>
        </w:rPr>
        <w:t xml:space="preserve">its </w:t>
      </w:r>
      <w:r w:rsidR="00DF0712">
        <w:rPr>
          <w:rFonts w:ascii="Times New Roman" w:hAnsi="Times New Roman" w:cs="Times New Roman"/>
          <w:sz w:val="24"/>
        </w:rPr>
        <w:t xml:space="preserve">success. </w:t>
      </w:r>
      <w:r w:rsidR="00956BD5">
        <w:rPr>
          <w:rFonts w:ascii="Times New Roman" w:hAnsi="Times New Roman" w:cs="Times New Roman"/>
          <w:sz w:val="24"/>
        </w:rPr>
        <w:t xml:space="preserve">As </w:t>
      </w:r>
      <w:r w:rsidR="003536F6">
        <w:rPr>
          <w:rFonts w:ascii="Times New Roman" w:hAnsi="Times New Roman" w:cs="Times New Roman"/>
          <w:sz w:val="24"/>
        </w:rPr>
        <w:t xml:space="preserve">such, </w:t>
      </w:r>
      <w:r w:rsidR="00E1555E">
        <w:rPr>
          <w:rFonts w:ascii="Times New Roman" w:hAnsi="Times New Roman" w:cs="Times New Roman"/>
          <w:sz w:val="24"/>
        </w:rPr>
        <w:t xml:space="preserve">preparation of the </w:t>
      </w:r>
      <w:r w:rsidR="00AC4872">
        <w:rPr>
          <w:rFonts w:ascii="Times New Roman" w:hAnsi="Times New Roman" w:cs="Times New Roman"/>
          <w:sz w:val="24"/>
        </w:rPr>
        <w:t xml:space="preserve">necessary </w:t>
      </w:r>
      <w:r w:rsidR="008C33D4">
        <w:rPr>
          <w:rFonts w:ascii="Times New Roman" w:hAnsi="Times New Roman" w:cs="Times New Roman"/>
          <w:sz w:val="24"/>
        </w:rPr>
        <w:t xml:space="preserve">documents </w:t>
      </w:r>
      <w:r w:rsidR="00842C85">
        <w:rPr>
          <w:rFonts w:ascii="Times New Roman" w:hAnsi="Times New Roman" w:cs="Times New Roman"/>
          <w:sz w:val="24"/>
        </w:rPr>
        <w:t xml:space="preserve">by the </w:t>
      </w:r>
      <w:r w:rsidR="00677B5F">
        <w:rPr>
          <w:rFonts w:ascii="Times New Roman" w:hAnsi="Times New Roman" w:cs="Times New Roman"/>
          <w:sz w:val="24"/>
        </w:rPr>
        <w:t xml:space="preserve">court to ensure that the </w:t>
      </w:r>
      <w:r w:rsidR="00EC565C">
        <w:rPr>
          <w:rFonts w:ascii="Times New Roman" w:hAnsi="Times New Roman" w:cs="Times New Roman"/>
          <w:sz w:val="24"/>
        </w:rPr>
        <w:t xml:space="preserve">informant is </w:t>
      </w:r>
      <w:r w:rsidR="009C0906">
        <w:rPr>
          <w:rFonts w:ascii="Times New Roman" w:hAnsi="Times New Roman" w:cs="Times New Roman"/>
          <w:sz w:val="24"/>
        </w:rPr>
        <w:t xml:space="preserve">safe </w:t>
      </w:r>
      <w:r w:rsidR="000B647F">
        <w:rPr>
          <w:rFonts w:ascii="Times New Roman" w:hAnsi="Times New Roman" w:cs="Times New Roman"/>
          <w:sz w:val="24"/>
        </w:rPr>
        <w:t xml:space="preserve">enough </w:t>
      </w:r>
      <w:r w:rsidR="00C37161">
        <w:rPr>
          <w:rFonts w:ascii="Times New Roman" w:hAnsi="Times New Roman" w:cs="Times New Roman"/>
          <w:sz w:val="24"/>
        </w:rPr>
        <w:t xml:space="preserve">would </w:t>
      </w:r>
      <w:r w:rsidR="004C0A20">
        <w:rPr>
          <w:rFonts w:ascii="Times New Roman" w:hAnsi="Times New Roman" w:cs="Times New Roman"/>
          <w:sz w:val="24"/>
        </w:rPr>
        <w:t xml:space="preserve">be necessary prior to </w:t>
      </w:r>
      <w:r w:rsidR="00E95030">
        <w:rPr>
          <w:rFonts w:ascii="Times New Roman" w:hAnsi="Times New Roman" w:cs="Times New Roman"/>
          <w:sz w:val="24"/>
        </w:rPr>
        <w:t xml:space="preserve">the prosecution process. </w:t>
      </w:r>
    </w:p>
    <w:p w:rsidR="00BE5C3E" w:rsidRDefault="00D067B8" w:rsidP="00AC2D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these </w:t>
      </w:r>
      <w:r w:rsidR="00DA775A">
        <w:rPr>
          <w:rFonts w:ascii="Times New Roman" w:hAnsi="Times New Roman" w:cs="Times New Roman"/>
          <w:sz w:val="24"/>
        </w:rPr>
        <w:t xml:space="preserve">legal </w:t>
      </w:r>
      <w:r w:rsidR="008D6544">
        <w:rPr>
          <w:rFonts w:ascii="Times New Roman" w:hAnsi="Times New Roman" w:cs="Times New Roman"/>
          <w:sz w:val="24"/>
        </w:rPr>
        <w:t xml:space="preserve">concerns </w:t>
      </w:r>
      <w:r w:rsidR="00D90BB9">
        <w:rPr>
          <w:rFonts w:ascii="Times New Roman" w:hAnsi="Times New Roman" w:cs="Times New Roman"/>
          <w:sz w:val="24"/>
        </w:rPr>
        <w:t xml:space="preserve">and </w:t>
      </w:r>
      <w:r w:rsidR="00405E01">
        <w:rPr>
          <w:rFonts w:ascii="Times New Roman" w:hAnsi="Times New Roman" w:cs="Times New Roman"/>
          <w:sz w:val="24"/>
        </w:rPr>
        <w:t xml:space="preserve">issues </w:t>
      </w:r>
      <w:r w:rsidR="00CD6528">
        <w:rPr>
          <w:rFonts w:ascii="Times New Roman" w:hAnsi="Times New Roman" w:cs="Times New Roman"/>
          <w:sz w:val="24"/>
        </w:rPr>
        <w:t xml:space="preserve">well </w:t>
      </w:r>
      <w:r w:rsidR="00FE2B0D">
        <w:rPr>
          <w:rFonts w:ascii="Times New Roman" w:hAnsi="Times New Roman" w:cs="Times New Roman"/>
          <w:sz w:val="24"/>
        </w:rPr>
        <w:t xml:space="preserve">addressed, </w:t>
      </w:r>
      <w:r w:rsidR="000C122B">
        <w:rPr>
          <w:rFonts w:ascii="Times New Roman" w:hAnsi="Times New Roman" w:cs="Times New Roman"/>
          <w:sz w:val="24"/>
        </w:rPr>
        <w:t>t</w:t>
      </w:r>
      <w:r w:rsidR="00FE2B0D">
        <w:rPr>
          <w:rFonts w:ascii="Times New Roman" w:hAnsi="Times New Roman" w:cs="Times New Roman"/>
          <w:sz w:val="24"/>
        </w:rPr>
        <w:t xml:space="preserve">hen the </w:t>
      </w:r>
      <w:r w:rsidR="00B3332B">
        <w:rPr>
          <w:rFonts w:ascii="Times New Roman" w:hAnsi="Times New Roman" w:cs="Times New Roman"/>
          <w:sz w:val="24"/>
        </w:rPr>
        <w:t xml:space="preserve">team </w:t>
      </w:r>
      <w:r w:rsidR="00B025E0">
        <w:rPr>
          <w:rFonts w:ascii="Times New Roman" w:hAnsi="Times New Roman" w:cs="Times New Roman"/>
          <w:sz w:val="24"/>
        </w:rPr>
        <w:t xml:space="preserve">would </w:t>
      </w:r>
      <w:r w:rsidR="00FD2C12">
        <w:rPr>
          <w:rFonts w:ascii="Times New Roman" w:hAnsi="Times New Roman" w:cs="Times New Roman"/>
          <w:sz w:val="24"/>
        </w:rPr>
        <w:t xml:space="preserve">be </w:t>
      </w:r>
      <w:r w:rsidR="00955FB6">
        <w:rPr>
          <w:rFonts w:ascii="Times New Roman" w:hAnsi="Times New Roman" w:cs="Times New Roman"/>
          <w:sz w:val="24"/>
        </w:rPr>
        <w:t xml:space="preserve">ready to </w:t>
      </w:r>
      <w:r w:rsidR="00CE0CD0">
        <w:rPr>
          <w:rFonts w:ascii="Times New Roman" w:hAnsi="Times New Roman" w:cs="Times New Roman"/>
          <w:sz w:val="24"/>
        </w:rPr>
        <w:t xml:space="preserve">take </w:t>
      </w:r>
      <w:r w:rsidR="000C122B">
        <w:rPr>
          <w:rFonts w:ascii="Times New Roman" w:hAnsi="Times New Roman" w:cs="Times New Roman"/>
          <w:sz w:val="24"/>
        </w:rPr>
        <w:t xml:space="preserve">the case to </w:t>
      </w:r>
      <w:r w:rsidR="003932FB">
        <w:rPr>
          <w:rFonts w:ascii="Times New Roman" w:hAnsi="Times New Roman" w:cs="Times New Roman"/>
          <w:sz w:val="24"/>
        </w:rPr>
        <w:t xml:space="preserve">court and </w:t>
      </w:r>
      <w:r w:rsidR="008C13CD">
        <w:rPr>
          <w:rFonts w:ascii="Times New Roman" w:hAnsi="Times New Roman" w:cs="Times New Roman"/>
          <w:sz w:val="24"/>
        </w:rPr>
        <w:t xml:space="preserve">have the </w:t>
      </w:r>
      <w:r w:rsidR="00D619B3">
        <w:rPr>
          <w:rFonts w:ascii="Times New Roman" w:hAnsi="Times New Roman" w:cs="Times New Roman"/>
          <w:sz w:val="24"/>
        </w:rPr>
        <w:t xml:space="preserve">suspect charged. </w:t>
      </w:r>
      <w:r w:rsidR="00672E7A">
        <w:rPr>
          <w:rFonts w:ascii="Times New Roman" w:hAnsi="Times New Roman" w:cs="Times New Roman"/>
          <w:sz w:val="24"/>
        </w:rPr>
        <w:t xml:space="preserve">Having followed the </w:t>
      </w:r>
      <w:r w:rsidR="00DE4E3F">
        <w:rPr>
          <w:rFonts w:ascii="Times New Roman" w:hAnsi="Times New Roman" w:cs="Times New Roman"/>
          <w:sz w:val="24"/>
        </w:rPr>
        <w:t xml:space="preserve">due process </w:t>
      </w:r>
      <w:r w:rsidR="001D37E4">
        <w:rPr>
          <w:rFonts w:ascii="Times New Roman" w:hAnsi="Times New Roman" w:cs="Times New Roman"/>
          <w:sz w:val="24"/>
        </w:rPr>
        <w:t xml:space="preserve">in </w:t>
      </w:r>
      <w:r w:rsidR="00E252F1">
        <w:rPr>
          <w:rFonts w:ascii="Times New Roman" w:hAnsi="Times New Roman" w:cs="Times New Roman"/>
          <w:sz w:val="24"/>
        </w:rPr>
        <w:t xml:space="preserve">all </w:t>
      </w:r>
      <w:r w:rsidR="00CF0E4F">
        <w:rPr>
          <w:rFonts w:ascii="Times New Roman" w:hAnsi="Times New Roman" w:cs="Times New Roman"/>
          <w:sz w:val="24"/>
        </w:rPr>
        <w:t xml:space="preserve">the </w:t>
      </w:r>
      <w:r w:rsidR="006E352C">
        <w:rPr>
          <w:rFonts w:ascii="Times New Roman" w:hAnsi="Times New Roman" w:cs="Times New Roman"/>
          <w:sz w:val="24"/>
        </w:rPr>
        <w:t xml:space="preserve">stages of </w:t>
      </w:r>
      <w:r w:rsidR="00763FB4">
        <w:rPr>
          <w:rFonts w:ascii="Times New Roman" w:hAnsi="Times New Roman" w:cs="Times New Roman"/>
          <w:sz w:val="24"/>
        </w:rPr>
        <w:t xml:space="preserve">investigation and </w:t>
      </w:r>
      <w:r w:rsidR="00487880">
        <w:rPr>
          <w:rFonts w:ascii="Times New Roman" w:hAnsi="Times New Roman" w:cs="Times New Roman"/>
          <w:sz w:val="24"/>
        </w:rPr>
        <w:t xml:space="preserve">gathering of evidence would guarantee limited chances of </w:t>
      </w:r>
      <w:r w:rsidR="00AD1FD6">
        <w:rPr>
          <w:rFonts w:ascii="Times New Roman" w:hAnsi="Times New Roman" w:cs="Times New Roman"/>
          <w:sz w:val="24"/>
        </w:rPr>
        <w:t xml:space="preserve">the </w:t>
      </w:r>
      <w:r w:rsidR="00B21E77">
        <w:rPr>
          <w:rFonts w:ascii="Times New Roman" w:hAnsi="Times New Roman" w:cs="Times New Roman"/>
          <w:sz w:val="24"/>
        </w:rPr>
        <w:t xml:space="preserve">suspect </w:t>
      </w:r>
      <w:r w:rsidR="006F58E0">
        <w:rPr>
          <w:rFonts w:ascii="Times New Roman" w:hAnsi="Times New Roman" w:cs="Times New Roman"/>
          <w:sz w:val="24"/>
        </w:rPr>
        <w:t xml:space="preserve">arguing on the basis </w:t>
      </w:r>
      <w:r w:rsidR="00B22AA3">
        <w:rPr>
          <w:rFonts w:ascii="Times New Roman" w:hAnsi="Times New Roman" w:cs="Times New Roman"/>
          <w:sz w:val="24"/>
        </w:rPr>
        <w:t xml:space="preserve">of </w:t>
      </w:r>
      <w:r w:rsidR="00F74878">
        <w:rPr>
          <w:rFonts w:ascii="Times New Roman" w:hAnsi="Times New Roman" w:cs="Times New Roman"/>
          <w:sz w:val="24"/>
        </w:rPr>
        <w:t xml:space="preserve">violation of </w:t>
      </w:r>
      <w:r w:rsidR="00315E09">
        <w:rPr>
          <w:rFonts w:ascii="Times New Roman" w:hAnsi="Times New Roman" w:cs="Times New Roman"/>
          <w:sz w:val="24"/>
        </w:rPr>
        <w:t xml:space="preserve">his </w:t>
      </w:r>
      <w:r w:rsidR="00D13435">
        <w:rPr>
          <w:rFonts w:ascii="Times New Roman" w:hAnsi="Times New Roman" w:cs="Times New Roman"/>
          <w:sz w:val="24"/>
        </w:rPr>
        <w:t xml:space="preserve">constitutional </w:t>
      </w:r>
      <w:r w:rsidR="00CB6247">
        <w:rPr>
          <w:rFonts w:ascii="Times New Roman" w:hAnsi="Times New Roman" w:cs="Times New Roman"/>
          <w:sz w:val="24"/>
        </w:rPr>
        <w:t xml:space="preserve">rights. </w:t>
      </w:r>
      <w:r w:rsidR="00933019">
        <w:rPr>
          <w:rFonts w:ascii="Times New Roman" w:hAnsi="Times New Roman" w:cs="Times New Roman"/>
          <w:sz w:val="24"/>
        </w:rPr>
        <w:t xml:space="preserve"> </w:t>
      </w:r>
      <w:r w:rsidR="00430E2C">
        <w:rPr>
          <w:rFonts w:ascii="Times New Roman" w:hAnsi="Times New Roman" w:cs="Times New Roman"/>
          <w:sz w:val="24"/>
        </w:rPr>
        <w:t xml:space="preserve">Ultimately, this </w:t>
      </w:r>
      <w:r w:rsidR="00D433AE">
        <w:rPr>
          <w:rFonts w:ascii="Times New Roman" w:hAnsi="Times New Roman" w:cs="Times New Roman"/>
          <w:sz w:val="24"/>
        </w:rPr>
        <w:t xml:space="preserve">increases the </w:t>
      </w:r>
      <w:r w:rsidR="00AF358F">
        <w:rPr>
          <w:rFonts w:ascii="Times New Roman" w:hAnsi="Times New Roman" w:cs="Times New Roman"/>
          <w:sz w:val="24"/>
        </w:rPr>
        <w:t xml:space="preserve">chances that the </w:t>
      </w:r>
      <w:r w:rsidR="00A03754">
        <w:rPr>
          <w:rFonts w:ascii="Times New Roman" w:hAnsi="Times New Roman" w:cs="Times New Roman"/>
          <w:sz w:val="24"/>
        </w:rPr>
        <w:t xml:space="preserve">task </w:t>
      </w:r>
      <w:r w:rsidR="002D6186">
        <w:rPr>
          <w:rFonts w:ascii="Times New Roman" w:hAnsi="Times New Roman" w:cs="Times New Roman"/>
          <w:sz w:val="24"/>
        </w:rPr>
        <w:t xml:space="preserve">force would </w:t>
      </w:r>
      <w:r w:rsidR="007368DC">
        <w:rPr>
          <w:rFonts w:ascii="Times New Roman" w:hAnsi="Times New Roman" w:cs="Times New Roman"/>
          <w:sz w:val="24"/>
        </w:rPr>
        <w:t xml:space="preserve">not </w:t>
      </w:r>
      <w:r w:rsidR="003A1D3B">
        <w:rPr>
          <w:rFonts w:ascii="Times New Roman" w:hAnsi="Times New Roman" w:cs="Times New Roman"/>
          <w:sz w:val="24"/>
        </w:rPr>
        <w:t xml:space="preserve">only </w:t>
      </w:r>
      <w:r w:rsidR="00DF68C4">
        <w:rPr>
          <w:rFonts w:ascii="Times New Roman" w:hAnsi="Times New Roman" w:cs="Times New Roman"/>
          <w:sz w:val="24"/>
        </w:rPr>
        <w:t xml:space="preserve">have </w:t>
      </w:r>
      <w:r w:rsidR="00EA3996">
        <w:rPr>
          <w:rFonts w:ascii="Times New Roman" w:hAnsi="Times New Roman" w:cs="Times New Roman"/>
          <w:sz w:val="24"/>
        </w:rPr>
        <w:t>made</w:t>
      </w:r>
      <w:r w:rsidR="00754FE2">
        <w:rPr>
          <w:rFonts w:ascii="Times New Roman" w:hAnsi="Times New Roman" w:cs="Times New Roman"/>
          <w:sz w:val="24"/>
        </w:rPr>
        <w:t xml:space="preserve"> </w:t>
      </w:r>
      <w:r w:rsidR="00EA3996">
        <w:rPr>
          <w:rFonts w:ascii="Times New Roman" w:hAnsi="Times New Roman" w:cs="Times New Roman"/>
          <w:sz w:val="24"/>
        </w:rPr>
        <w:t xml:space="preserve">the </w:t>
      </w:r>
      <w:r w:rsidR="004F72AA">
        <w:rPr>
          <w:rFonts w:ascii="Times New Roman" w:hAnsi="Times New Roman" w:cs="Times New Roman"/>
          <w:sz w:val="24"/>
        </w:rPr>
        <w:t xml:space="preserve">country </w:t>
      </w:r>
      <w:r w:rsidR="0045039F">
        <w:rPr>
          <w:rFonts w:ascii="Times New Roman" w:hAnsi="Times New Roman" w:cs="Times New Roman"/>
          <w:sz w:val="24"/>
        </w:rPr>
        <w:t xml:space="preserve">safer </w:t>
      </w:r>
      <w:r w:rsidR="009D309B">
        <w:rPr>
          <w:rFonts w:ascii="Times New Roman" w:hAnsi="Times New Roman" w:cs="Times New Roman"/>
          <w:sz w:val="24"/>
        </w:rPr>
        <w:t xml:space="preserve">by </w:t>
      </w:r>
      <w:r w:rsidR="00487AC4">
        <w:rPr>
          <w:rFonts w:ascii="Times New Roman" w:hAnsi="Times New Roman" w:cs="Times New Roman"/>
          <w:sz w:val="24"/>
        </w:rPr>
        <w:t xml:space="preserve">eliminating the source of threat to the citizen’s welfare through the WMD, but it would also have provided the suspect with an opportunity for reform once inside the correctional facility. </w:t>
      </w:r>
    </w:p>
    <w:p w:rsidR="00AD7506" w:rsidRDefault="00AD75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041E4" w:rsidRDefault="00910B8F" w:rsidP="0083144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D14B95" w:rsidRDefault="00D14B95" w:rsidP="00D14B95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D14B95">
        <w:rPr>
          <w:rFonts w:ascii="Times New Roman" w:hAnsi="Times New Roman" w:cs="Times New Roman"/>
          <w:sz w:val="24"/>
        </w:rPr>
        <w:t xml:space="preserve">Norman, T. L. (2016). </w:t>
      </w:r>
      <w:r w:rsidRPr="00D14B95">
        <w:rPr>
          <w:rFonts w:ascii="Times New Roman" w:hAnsi="Times New Roman" w:cs="Times New Roman"/>
          <w:i/>
          <w:sz w:val="24"/>
        </w:rPr>
        <w:t>Risk analysis and security countermeasure selection</w:t>
      </w:r>
      <w:r w:rsidRPr="00D14B95">
        <w:rPr>
          <w:rFonts w:ascii="Times New Roman" w:hAnsi="Times New Roman" w:cs="Times New Roman"/>
          <w:sz w:val="24"/>
        </w:rPr>
        <w:t>. Boca Raton, FL: CRC Press.</w:t>
      </w:r>
    </w:p>
    <w:p w:rsidR="00AD7506" w:rsidRPr="00D14B95" w:rsidRDefault="00AD7506" w:rsidP="00D14B95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AD7506">
        <w:rPr>
          <w:rFonts w:ascii="Times New Roman" w:hAnsi="Times New Roman" w:cs="Times New Roman"/>
          <w:sz w:val="24"/>
        </w:rPr>
        <w:t xml:space="preserve">Williams, R. C. (2010). </w:t>
      </w:r>
      <w:proofErr w:type="gramStart"/>
      <w:r w:rsidRPr="00AD7506">
        <w:rPr>
          <w:rFonts w:ascii="Times New Roman" w:hAnsi="Times New Roman" w:cs="Times New Roman"/>
          <w:sz w:val="24"/>
        </w:rPr>
        <w:t>The one and only substantive due process clause.</w:t>
      </w:r>
      <w:proofErr w:type="gramEnd"/>
      <w:r w:rsidRPr="00AD7506">
        <w:rPr>
          <w:rFonts w:ascii="Times New Roman" w:hAnsi="Times New Roman" w:cs="Times New Roman"/>
          <w:sz w:val="24"/>
        </w:rPr>
        <w:t> </w:t>
      </w:r>
      <w:r w:rsidRPr="00AD7506">
        <w:rPr>
          <w:rFonts w:ascii="Times New Roman" w:hAnsi="Times New Roman" w:cs="Times New Roman"/>
          <w:i/>
          <w:iCs/>
          <w:sz w:val="24"/>
        </w:rPr>
        <w:t>The Yale Law Journal</w:t>
      </w:r>
      <w:r w:rsidRPr="00AD7506">
        <w:rPr>
          <w:rFonts w:ascii="Times New Roman" w:hAnsi="Times New Roman" w:cs="Times New Roman"/>
          <w:sz w:val="24"/>
        </w:rPr>
        <w:t>, 120</w:t>
      </w:r>
      <w:r>
        <w:rPr>
          <w:rFonts w:ascii="Times New Roman" w:hAnsi="Times New Roman" w:cs="Times New Roman"/>
          <w:sz w:val="24"/>
        </w:rPr>
        <w:t xml:space="preserve">(3), </w:t>
      </w:r>
      <w:r w:rsidRPr="00AD7506">
        <w:rPr>
          <w:rFonts w:ascii="Times New Roman" w:hAnsi="Times New Roman" w:cs="Times New Roman"/>
          <w:sz w:val="24"/>
        </w:rPr>
        <w:t>408-512.</w:t>
      </w:r>
    </w:p>
    <w:p w:rsidR="00910B8F" w:rsidRPr="004036F3" w:rsidRDefault="00910B8F" w:rsidP="00831445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</w:p>
    <w:sectPr w:rsidR="00910B8F" w:rsidRPr="004036F3" w:rsidSect="006B3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70" w:rsidRDefault="004B6B70" w:rsidP="006B3B79">
      <w:pPr>
        <w:spacing w:after="0" w:line="240" w:lineRule="auto"/>
      </w:pPr>
      <w:r>
        <w:separator/>
      </w:r>
    </w:p>
  </w:endnote>
  <w:endnote w:type="continuationSeparator" w:id="0">
    <w:p w:rsidR="004B6B70" w:rsidRDefault="004B6B70" w:rsidP="006B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Default="006B3B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Default="006B3B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Default="006B3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70" w:rsidRDefault="004B6B70" w:rsidP="006B3B79">
      <w:pPr>
        <w:spacing w:after="0" w:line="240" w:lineRule="auto"/>
      </w:pPr>
      <w:r>
        <w:separator/>
      </w:r>
    </w:p>
  </w:footnote>
  <w:footnote w:type="continuationSeparator" w:id="0">
    <w:p w:rsidR="004B6B70" w:rsidRDefault="004B6B70" w:rsidP="006B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Default="006B3B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Pr="006B3B79" w:rsidRDefault="006B3B79" w:rsidP="006B3B79">
    <w:pPr>
      <w:pStyle w:val="Header"/>
      <w:rPr>
        <w:rFonts w:ascii="Times New Roman" w:hAnsi="Times New Roman" w:cs="Times New Roman"/>
        <w:sz w:val="24"/>
      </w:rPr>
    </w:pPr>
    <w:r w:rsidRPr="006B3B79">
      <w:rPr>
        <w:rFonts w:ascii="Times New Roman" w:hAnsi="Times New Roman" w:cs="Times New Roman"/>
        <w:sz w:val="24"/>
      </w:rPr>
      <w:t>TASK FORCE OPERATIONAL PLAN</w:t>
    </w:r>
    <w:r w:rsidRPr="006B3B79">
      <w:rPr>
        <w:rFonts w:ascii="Times New Roman" w:hAnsi="Times New Roman" w:cs="Times New Roman"/>
        <w:sz w:val="24"/>
      </w:rPr>
      <w:tab/>
    </w:r>
    <w:r w:rsidRPr="006B3B79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5894243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B3B79">
          <w:rPr>
            <w:rFonts w:ascii="Times New Roman" w:hAnsi="Times New Roman" w:cs="Times New Roman"/>
            <w:sz w:val="24"/>
          </w:rPr>
          <w:fldChar w:fldCharType="begin"/>
        </w:r>
        <w:r w:rsidRPr="006B3B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3B79">
          <w:rPr>
            <w:rFonts w:ascii="Times New Roman" w:hAnsi="Times New Roman" w:cs="Times New Roman"/>
            <w:sz w:val="24"/>
          </w:rPr>
          <w:fldChar w:fldCharType="separate"/>
        </w:r>
        <w:r w:rsidR="002C6CDF">
          <w:rPr>
            <w:rFonts w:ascii="Times New Roman" w:hAnsi="Times New Roman" w:cs="Times New Roman"/>
            <w:noProof/>
            <w:sz w:val="24"/>
          </w:rPr>
          <w:t>2</w:t>
        </w:r>
        <w:r w:rsidRPr="006B3B7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6B3B79" w:rsidRDefault="006B3B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9" w:rsidRPr="006B3B79" w:rsidRDefault="006B3B79" w:rsidP="006B3B79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Pr="006B3B79">
      <w:rPr>
        <w:rFonts w:ascii="Times New Roman" w:hAnsi="Times New Roman" w:cs="Times New Roman"/>
        <w:sz w:val="24"/>
      </w:rPr>
      <w:t>TASK FORCE OPERATIONAL PLAN</w:t>
    </w:r>
    <w:r w:rsidRPr="006B3B79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866198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B3B79">
          <w:rPr>
            <w:rFonts w:ascii="Times New Roman" w:hAnsi="Times New Roman" w:cs="Times New Roman"/>
            <w:sz w:val="24"/>
          </w:rPr>
          <w:fldChar w:fldCharType="begin"/>
        </w:r>
        <w:r w:rsidRPr="006B3B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3B79">
          <w:rPr>
            <w:rFonts w:ascii="Times New Roman" w:hAnsi="Times New Roman" w:cs="Times New Roman"/>
            <w:sz w:val="24"/>
          </w:rPr>
          <w:fldChar w:fldCharType="separate"/>
        </w:r>
        <w:r w:rsidR="002C6CDF">
          <w:rPr>
            <w:rFonts w:ascii="Times New Roman" w:hAnsi="Times New Roman" w:cs="Times New Roman"/>
            <w:noProof/>
            <w:sz w:val="24"/>
          </w:rPr>
          <w:t>1</w:t>
        </w:r>
        <w:r w:rsidRPr="006B3B7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6B3B79" w:rsidRDefault="006B3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CJDMzNjAwsDEyMLYyUdpeDU4uLM/DyQAsNaAHCTq+wsAAAA"/>
  </w:docVars>
  <w:rsids>
    <w:rsidRoot w:val="00BE31B3"/>
    <w:rsid w:val="00000C0E"/>
    <w:rsid w:val="000022F3"/>
    <w:rsid w:val="0000368D"/>
    <w:rsid w:val="000107A9"/>
    <w:rsid w:val="00011261"/>
    <w:rsid w:val="00012A3B"/>
    <w:rsid w:val="00017A86"/>
    <w:rsid w:val="00020FCA"/>
    <w:rsid w:val="00022D0B"/>
    <w:rsid w:val="00023275"/>
    <w:rsid w:val="000252C1"/>
    <w:rsid w:val="00031DEB"/>
    <w:rsid w:val="00032D25"/>
    <w:rsid w:val="00034F3D"/>
    <w:rsid w:val="00046B0B"/>
    <w:rsid w:val="00056655"/>
    <w:rsid w:val="00056996"/>
    <w:rsid w:val="00057A65"/>
    <w:rsid w:val="00060C64"/>
    <w:rsid w:val="0006389D"/>
    <w:rsid w:val="00063AEE"/>
    <w:rsid w:val="00064EDD"/>
    <w:rsid w:val="00073E31"/>
    <w:rsid w:val="000772D6"/>
    <w:rsid w:val="00080DED"/>
    <w:rsid w:val="00086158"/>
    <w:rsid w:val="000867E9"/>
    <w:rsid w:val="000868C9"/>
    <w:rsid w:val="00092A44"/>
    <w:rsid w:val="000963EF"/>
    <w:rsid w:val="000A146D"/>
    <w:rsid w:val="000A1577"/>
    <w:rsid w:val="000A1FCE"/>
    <w:rsid w:val="000A2996"/>
    <w:rsid w:val="000A2FD8"/>
    <w:rsid w:val="000B613D"/>
    <w:rsid w:val="000B647F"/>
    <w:rsid w:val="000C120A"/>
    <w:rsid w:val="000C122B"/>
    <w:rsid w:val="000C3A76"/>
    <w:rsid w:val="000C42B3"/>
    <w:rsid w:val="000C62C8"/>
    <w:rsid w:val="000D0BC2"/>
    <w:rsid w:val="000D25EF"/>
    <w:rsid w:val="000D346B"/>
    <w:rsid w:val="000D3A8E"/>
    <w:rsid w:val="000D4A75"/>
    <w:rsid w:val="000D67D1"/>
    <w:rsid w:val="000E3795"/>
    <w:rsid w:val="000E4090"/>
    <w:rsid w:val="000F12A1"/>
    <w:rsid w:val="000F1862"/>
    <w:rsid w:val="000F4623"/>
    <w:rsid w:val="001016B4"/>
    <w:rsid w:val="00102ACC"/>
    <w:rsid w:val="00104280"/>
    <w:rsid w:val="00105EF3"/>
    <w:rsid w:val="00112152"/>
    <w:rsid w:val="00112FCF"/>
    <w:rsid w:val="0012738B"/>
    <w:rsid w:val="00131E6D"/>
    <w:rsid w:val="00134430"/>
    <w:rsid w:val="00144021"/>
    <w:rsid w:val="001455A6"/>
    <w:rsid w:val="00145625"/>
    <w:rsid w:val="00145742"/>
    <w:rsid w:val="00147ADB"/>
    <w:rsid w:val="00151EC7"/>
    <w:rsid w:val="00152482"/>
    <w:rsid w:val="0015248A"/>
    <w:rsid w:val="0015352F"/>
    <w:rsid w:val="001573AA"/>
    <w:rsid w:val="00161301"/>
    <w:rsid w:val="001663EC"/>
    <w:rsid w:val="00167465"/>
    <w:rsid w:val="00172D74"/>
    <w:rsid w:val="001761C0"/>
    <w:rsid w:val="00176B51"/>
    <w:rsid w:val="00177E56"/>
    <w:rsid w:val="00193011"/>
    <w:rsid w:val="00193A37"/>
    <w:rsid w:val="001975DE"/>
    <w:rsid w:val="001A1615"/>
    <w:rsid w:val="001A18EC"/>
    <w:rsid w:val="001A3930"/>
    <w:rsid w:val="001A73E5"/>
    <w:rsid w:val="001B1AAB"/>
    <w:rsid w:val="001B22DA"/>
    <w:rsid w:val="001B35A4"/>
    <w:rsid w:val="001B5735"/>
    <w:rsid w:val="001B7363"/>
    <w:rsid w:val="001C22D7"/>
    <w:rsid w:val="001C3C73"/>
    <w:rsid w:val="001C5695"/>
    <w:rsid w:val="001D37E4"/>
    <w:rsid w:val="001D3911"/>
    <w:rsid w:val="001E26B8"/>
    <w:rsid w:val="001E4B8F"/>
    <w:rsid w:val="001E6A68"/>
    <w:rsid w:val="001E6A8A"/>
    <w:rsid w:val="001E768E"/>
    <w:rsid w:val="001E7741"/>
    <w:rsid w:val="001E77DA"/>
    <w:rsid w:val="001F2A5D"/>
    <w:rsid w:val="001F560B"/>
    <w:rsid w:val="001F59F6"/>
    <w:rsid w:val="001F77BE"/>
    <w:rsid w:val="002016ED"/>
    <w:rsid w:val="00207C1F"/>
    <w:rsid w:val="00210592"/>
    <w:rsid w:val="00210F6B"/>
    <w:rsid w:val="00220287"/>
    <w:rsid w:val="00220612"/>
    <w:rsid w:val="00227DEC"/>
    <w:rsid w:val="002364F5"/>
    <w:rsid w:val="00237401"/>
    <w:rsid w:val="00237AF6"/>
    <w:rsid w:val="00243AB6"/>
    <w:rsid w:val="00245FE8"/>
    <w:rsid w:val="0024651C"/>
    <w:rsid w:val="00246752"/>
    <w:rsid w:val="00247BCE"/>
    <w:rsid w:val="00251CFA"/>
    <w:rsid w:val="00252A80"/>
    <w:rsid w:val="00256409"/>
    <w:rsid w:val="002613F4"/>
    <w:rsid w:val="00261EFB"/>
    <w:rsid w:val="00264024"/>
    <w:rsid w:val="00265532"/>
    <w:rsid w:val="002662D0"/>
    <w:rsid w:val="00267109"/>
    <w:rsid w:val="0026764F"/>
    <w:rsid w:val="002805A5"/>
    <w:rsid w:val="00281B4F"/>
    <w:rsid w:val="002828F3"/>
    <w:rsid w:val="00290DFB"/>
    <w:rsid w:val="0029423F"/>
    <w:rsid w:val="00296459"/>
    <w:rsid w:val="002A4E32"/>
    <w:rsid w:val="002A7BF2"/>
    <w:rsid w:val="002B56FD"/>
    <w:rsid w:val="002B6015"/>
    <w:rsid w:val="002C0C51"/>
    <w:rsid w:val="002C3EB7"/>
    <w:rsid w:val="002C5246"/>
    <w:rsid w:val="002C6CDF"/>
    <w:rsid w:val="002D061F"/>
    <w:rsid w:val="002D382E"/>
    <w:rsid w:val="002D4169"/>
    <w:rsid w:val="002D5961"/>
    <w:rsid w:val="002D6186"/>
    <w:rsid w:val="002D62BA"/>
    <w:rsid w:val="002D78A4"/>
    <w:rsid w:val="002E0659"/>
    <w:rsid w:val="002E2E13"/>
    <w:rsid w:val="002F3726"/>
    <w:rsid w:val="003013A7"/>
    <w:rsid w:val="00307244"/>
    <w:rsid w:val="00307850"/>
    <w:rsid w:val="003145BF"/>
    <w:rsid w:val="00315E09"/>
    <w:rsid w:val="00320CE4"/>
    <w:rsid w:val="00341715"/>
    <w:rsid w:val="003421D3"/>
    <w:rsid w:val="003536F6"/>
    <w:rsid w:val="00367989"/>
    <w:rsid w:val="003703AA"/>
    <w:rsid w:val="00370953"/>
    <w:rsid w:val="00371660"/>
    <w:rsid w:val="00373FDB"/>
    <w:rsid w:val="003755FA"/>
    <w:rsid w:val="00375BF7"/>
    <w:rsid w:val="00375D2F"/>
    <w:rsid w:val="00380548"/>
    <w:rsid w:val="003823A5"/>
    <w:rsid w:val="00383FFA"/>
    <w:rsid w:val="003868CD"/>
    <w:rsid w:val="003879E5"/>
    <w:rsid w:val="00391600"/>
    <w:rsid w:val="0039317A"/>
    <w:rsid w:val="003932FB"/>
    <w:rsid w:val="00394E52"/>
    <w:rsid w:val="00397A48"/>
    <w:rsid w:val="003A1D3B"/>
    <w:rsid w:val="003A4A07"/>
    <w:rsid w:val="003A7ADF"/>
    <w:rsid w:val="003A7ED7"/>
    <w:rsid w:val="003B5EC4"/>
    <w:rsid w:val="003C069D"/>
    <w:rsid w:val="003C427D"/>
    <w:rsid w:val="003C5124"/>
    <w:rsid w:val="003C7DFA"/>
    <w:rsid w:val="003D115A"/>
    <w:rsid w:val="003D237A"/>
    <w:rsid w:val="003D49C0"/>
    <w:rsid w:val="003D7B8D"/>
    <w:rsid w:val="003E0901"/>
    <w:rsid w:val="003E0936"/>
    <w:rsid w:val="003E3951"/>
    <w:rsid w:val="003E6248"/>
    <w:rsid w:val="003E6253"/>
    <w:rsid w:val="003E7184"/>
    <w:rsid w:val="003E7867"/>
    <w:rsid w:val="003E7E4A"/>
    <w:rsid w:val="003F0EF4"/>
    <w:rsid w:val="003F1609"/>
    <w:rsid w:val="003F6398"/>
    <w:rsid w:val="003F6827"/>
    <w:rsid w:val="003F7B9A"/>
    <w:rsid w:val="0040080F"/>
    <w:rsid w:val="00402E26"/>
    <w:rsid w:val="004036F3"/>
    <w:rsid w:val="00405E01"/>
    <w:rsid w:val="00410675"/>
    <w:rsid w:val="00413BEE"/>
    <w:rsid w:val="00415146"/>
    <w:rsid w:val="004173A8"/>
    <w:rsid w:val="00425269"/>
    <w:rsid w:val="00425BC3"/>
    <w:rsid w:val="00430E2C"/>
    <w:rsid w:val="0044170B"/>
    <w:rsid w:val="004418C5"/>
    <w:rsid w:val="0045039F"/>
    <w:rsid w:val="00452584"/>
    <w:rsid w:val="004534E8"/>
    <w:rsid w:val="00460783"/>
    <w:rsid w:val="004619D3"/>
    <w:rsid w:val="0046452D"/>
    <w:rsid w:val="00467FE8"/>
    <w:rsid w:val="004702FD"/>
    <w:rsid w:val="004748EC"/>
    <w:rsid w:val="00474911"/>
    <w:rsid w:val="00475CFF"/>
    <w:rsid w:val="00475E9B"/>
    <w:rsid w:val="00477F0F"/>
    <w:rsid w:val="00480850"/>
    <w:rsid w:val="00481D27"/>
    <w:rsid w:val="004829DD"/>
    <w:rsid w:val="0048418E"/>
    <w:rsid w:val="00487880"/>
    <w:rsid w:val="00487AC4"/>
    <w:rsid w:val="00492AB9"/>
    <w:rsid w:val="004943D7"/>
    <w:rsid w:val="004B4776"/>
    <w:rsid w:val="004B6B70"/>
    <w:rsid w:val="004C0A20"/>
    <w:rsid w:val="004C1898"/>
    <w:rsid w:val="004C1CAF"/>
    <w:rsid w:val="004C3BFF"/>
    <w:rsid w:val="004D1DFC"/>
    <w:rsid w:val="004D40D4"/>
    <w:rsid w:val="004D5E15"/>
    <w:rsid w:val="004D68B0"/>
    <w:rsid w:val="004E012F"/>
    <w:rsid w:val="004E0727"/>
    <w:rsid w:val="004E59B7"/>
    <w:rsid w:val="004F72AA"/>
    <w:rsid w:val="00502FCF"/>
    <w:rsid w:val="00504C5F"/>
    <w:rsid w:val="00504FB0"/>
    <w:rsid w:val="00506C50"/>
    <w:rsid w:val="00511EF4"/>
    <w:rsid w:val="0051214C"/>
    <w:rsid w:val="00517A19"/>
    <w:rsid w:val="00522DA7"/>
    <w:rsid w:val="00525AEC"/>
    <w:rsid w:val="005309D9"/>
    <w:rsid w:val="005320BA"/>
    <w:rsid w:val="00533517"/>
    <w:rsid w:val="0053432B"/>
    <w:rsid w:val="00535983"/>
    <w:rsid w:val="005453EA"/>
    <w:rsid w:val="005509D8"/>
    <w:rsid w:val="0056071B"/>
    <w:rsid w:val="0056104B"/>
    <w:rsid w:val="00563E3D"/>
    <w:rsid w:val="005642B4"/>
    <w:rsid w:val="005674DE"/>
    <w:rsid w:val="00570AD4"/>
    <w:rsid w:val="00571437"/>
    <w:rsid w:val="005736DE"/>
    <w:rsid w:val="00575D46"/>
    <w:rsid w:val="005808F8"/>
    <w:rsid w:val="00580B5A"/>
    <w:rsid w:val="0058527F"/>
    <w:rsid w:val="005858E1"/>
    <w:rsid w:val="005865B3"/>
    <w:rsid w:val="0059365C"/>
    <w:rsid w:val="005956E6"/>
    <w:rsid w:val="00597939"/>
    <w:rsid w:val="005A284E"/>
    <w:rsid w:val="005A3C44"/>
    <w:rsid w:val="005A5D25"/>
    <w:rsid w:val="005A7B74"/>
    <w:rsid w:val="005B7959"/>
    <w:rsid w:val="005C1094"/>
    <w:rsid w:val="005C569F"/>
    <w:rsid w:val="005C5839"/>
    <w:rsid w:val="005C7254"/>
    <w:rsid w:val="005D522C"/>
    <w:rsid w:val="005E0BAE"/>
    <w:rsid w:val="005E5C30"/>
    <w:rsid w:val="005E5F92"/>
    <w:rsid w:val="005E6B63"/>
    <w:rsid w:val="005F0B29"/>
    <w:rsid w:val="005F0F69"/>
    <w:rsid w:val="005F2A89"/>
    <w:rsid w:val="005F3060"/>
    <w:rsid w:val="005F38AA"/>
    <w:rsid w:val="005F6439"/>
    <w:rsid w:val="005F6A1A"/>
    <w:rsid w:val="006114C6"/>
    <w:rsid w:val="00623556"/>
    <w:rsid w:val="00625E2A"/>
    <w:rsid w:val="006310B0"/>
    <w:rsid w:val="006431CD"/>
    <w:rsid w:val="00645969"/>
    <w:rsid w:val="00661947"/>
    <w:rsid w:val="006659B0"/>
    <w:rsid w:val="006671E4"/>
    <w:rsid w:val="006722C0"/>
    <w:rsid w:val="00672E7A"/>
    <w:rsid w:val="00673A82"/>
    <w:rsid w:val="00674965"/>
    <w:rsid w:val="00676F29"/>
    <w:rsid w:val="00677B5F"/>
    <w:rsid w:val="0068356A"/>
    <w:rsid w:val="00683A1A"/>
    <w:rsid w:val="00691920"/>
    <w:rsid w:val="00695A55"/>
    <w:rsid w:val="006A3CAA"/>
    <w:rsid w:val="006B03BC"/>
    <w:rsid w:val="006B1F3D"/>
    <w:rsid w:val="006B27C9"/>
    <w:rsid w:val="006B3B79"/>
    <w:rsid w:val="006B5390"/>
    <w:rsid w:val="006B5B86"/>
    <w:rsid w:val="006C11B3"/>
    <w:rsid w:val="006C3BA4"/>
    <w:rsid w:val="006D46A1"/>
    <w:rsid w:val="006E02D0"/>
    <w:rsid w:val="006E3245"/>
    <w:rsid w:val="006E352C"/>
    <w:rsid w:val="006F0C39"/>
    <w:rsid w:val="006F4B17"/>
    <w:rsid w:val="006F58E0"/>
    <w:rsid w:val="0070064F"/>
    <w:rsid w:val="00701031"/>
    <w:rsid w:val="00703B64"/>
    <w:rsid w:val="00706AD9"/>
    <w:rsid w:val="00710EB6"/>
    <w:rsid w:val="00712636"/>
    <w:rsid w:val="007126E4"/>
    <w:rsid w:val="00715E7F"/>
    <w:rsid w:val="00717838"/>
    <w:rsid w:val="00720329"/>
    <w:rsid w:val="00724D47"/>
    <w:rsid w:val="007268D1"/>
    <w:rsid w:val="007330E2"/>
    <w:rsid w:val="007368DC"/>
    <w:rsid w:val="00736D9C"/>
    <w:rsid w:val="00744B39"/>
    <w:rsid w:val="00746071"/>
    <w:rsid w:val="0075261D"/>
    <w:rsid w:val="00754FE2"/>
    <w:rsid w:val="00756112"/>
    <w:rsid w:val="00756A59"/>
    <w:rsid w:val="0076182C"/>
    <w:rsid w:val="007618F6"/>
    <w:rsid w:val="00761BC4"/>
    <w:rsid w:val="00762D77"/>
    <w:rsid w:val="00763FB4"/>
    <w:rsid w:val="00764ECD"/>
    <w:rsid w:val="00773529"/>
    <w:rsid w:val="00777599"/>
    <w:rsid w:val="00781017"/>
    <w:rsid w:val="00781DF4"/>
    <w:rsid w:val="00783104"/>
    <w:rsid w:val="00783676"/>
    <w:rsid w:val="00786AB3"/>
    <w:rsid w:val="00787394"/>
    <w:rsid w:val="00792136"/>
    <w:rsid w:val="007921C2"/>
    <w:rsid w:val="00793893"/>
    <w:rsid w:val="00796D7F"/>
    <w:rsid w:val="007A7C45"/>
    <w:rsid w:val="007B1875"/>
    <w:rsid w:val="007B1C46"/>
    <w:rsid w:val="007B326E"/>
    <w:rsid w:val="007B485F"/>
    <w:rsid w:val="007B5C33"/>
    <w:rsid w:val="007C395A"/>
    <w:rsid w:val="007C53D4"/>
    <w:rsid w:val="007C66B7"/>
    <w:rsid w:val="007D0EC1"/>
    <w:rsid w:val="007D1074"/>
    <w:rsid w:val="007D2811"/>
    <w:rsid w:val="007D2A5C"/>
    <w:rsid w:val="007D511C"/>
    <w:rsid w:val="007E180E"/>
    <w:rsid w:val="007E4EF8"/>
    <w:rsid w:val="007E7C96"/>
    <w:rsid w:val="007F3983"/>
    <w:rsid w:val="008003D2"/>
    <w:rsid w:val="00801CE5"/>
    <w:rsid w:val="00801D0A"/>
    <w:rsid w:val="008041E4"/>
    <w:rsid w:val="00806556"/>
    <w:rsid w:val="008102CB"/>
    <w:rsid w:val="00810530"/>
    <w:rsid w:val="00811C37"/>
    <w:rsid w:val="008146CD"/>
    <w:rsid w:val="00816000"/>
    <w:rsid w:val="008304EE"/>
    <w:rsid w:val="00831445"/>
    <w:rsid w:val="00836183"/>
    <w:rsid w:val="0083717D"/>
    <w:rsid w:val="00841791"/>
    <w:rsid w:val="00842671"/>
    <w:rsid w:val="00842C85"/>
    <w:rsid w:val="008448F2"/>
    <w:rsid w:val="008461E0"/>
    <w:rsid w:val="0084709C"/>
    <w:rsid w:val="00847485"/>
    <w:rsid w:val="00851AEA"/>
    <w:rsid w:val="00853E83"/>
    <w:rsid w:val="0086009A"/>
    <w:rsid w:val="008636A5"/>
    <w:rsid w:val="00866A02"/>
    <w:rsid w:val="0087658D"/>
    <w:rsid w:val="00876F6C"/>
    <w:rsid w:val="00877B08"/>
    <w:rsid w:val="00886695"/>
    <w:rsid w:val="008867F0"/>
    <w:rsid w:val="008A1EB8"/>
    <w:rsid w:val="008A7040"/>
    <w:rsid w:val="008A7E1F"/>
    <w:rsid w:val="008B2FF7"/>
    <w:rsid w:val="008B3129"/>
    <w:rsid w:val="008B6032"/>
    <w:rsid w:val="008B65C6"/>
    <w:rsid w:val="008C13CD"/>
    <w:rsid w:val="008C33D4"/>
    <w:rsid w:val="008C58BD"/>
    <w:rsid w:val="008C70AA"/>
    <w:rsid w:val="008D3B90"/>
    <w:rsid w:val="008D4A47"/>
    <w:rsid w:val="008D6544"/>
    <w:rsid w:val="008E13B8"/>
    <w:rsid w:val="008E1BA1"/>
    <w:rsid w:val="008E26D2"/>
    <w:rsid w:val="008E31C1"/>
    <w:rsid w:val="008E3CD0"/>
    <w:rsid w:val="008E70EF"/>
    <w:rsid w:val="008F36D1"/>
    <w:rsid w:val="008F6249"/>
    <w:rsid w:val="008F65D1"/>
    <w:rsid w:val="008F70AD"/>
    <w:rsid w:val="00900B5E"/>
    <w:rsid w:val="00902E8B"/>
    <w:rsid w:val="00903BBE"/>
    <w:rsid w:val="00904B40"/>
    <w:rsid w:val="00906769"/>
    <w:rsid w:val="00910B8F"/>
    <w:rsid w:val="009130CE"/>
    <w:rsid w:val="009214D1"/>
    <w:rsid w:val="0092179B"/>
    <w:rsid w:val="009226A6"/>
    <w:rsid w:val="00925E2E"/>
    <w:rsid w:val="00933019"/>
    <w:rsid w:val="0093711A"/>
    <w:rsid w:val="009447B0"/>
    <w:rsid w:val="009526AF"/>
    <w:rsid w:val="00955FB6"/>
    <w:rsid w:val="00956BD5"/>
    <w:rsid w:val="00960346"/>
    <w:rsid w:val="00961591"/>
    <w:rsid w:val="00961683"/>
    <w:rsid w:val="00962059"/>
    <w:rsid w:val="009623DE"/>
    <w:rsid w:val="009625F7"/>
    <w:rsid w:val="009648CC"/>
    <w:rsid w:val="009651CB"/>
    <w:rsid w:val="00967D28"/>
    <w:rsid w:val="0097010A"/>
    <w:rsid w:val="00971B4A"/>
    <w:rsid w:val="00977F4C"/>
    <w:rsid w:val="00980268"/>
    <w:rsid w:val="00986137"/>
    <w:rsid w:val="009916CD"/>
    <w:rsid w:val="00993A22"/>
    <w:rsid w:val="0099420F"/>
    <w:rsid w:val="00995CD2"/>
    <w:rsid w:val="00995F95"/>
    <w:rsid w:val="009A0C48"/>
    <w:rsid w:val="009A1071"/>
    <w:rsid w:val="009A3741"/>
    <w:rsid w:val="009A4182"/>
    <w:rsid w:val="009B5BF6"/>
    <w:rsid w:val="009B6FF0"/>
    <w:rsid w:val="009B787B"/>
    <w:rsid w:val="009C03BA"/>
    <w:rsid w:val="009C0906"/>
    <w:rsid w:val="009C1C33"/>
    <w:rsid w:val="009C5AE5"/>
    <w:rsid w:val="009C7C70"/>
    <w:rsid w:val="009D309B"/>
    <w:rsid w:val="009D7C0A"/>
    <w:rsid w:val="009E1C99"/>
    <w:rsid w:val="009E2EE9"/>
    <w:rsid w:val="009E483C"/>
    <w:rsid w:val="009E4DF4"/>
    <w:rsid w:val="009E7F19"/>
    <w:rsid w:val="009F0251"/>
    <w:rsid w:val="009F24E8"/>
    <w:rsid w:val="009F584C"/>
    <w:rsid w:val="009F5DB9"/>
    <w:rsid w:val="009F7406"/>
    <w:rsid w:val="00A03754"/>
    <w:rsid w:val="00A07C94"/>
    <w:rsid w:val="00A10997"/>
    <w:rsid w:val="00A11F0B"/>
    <w:rsid w:val="00A165AE"/>
    <w:rsid w:val="00A25095"/>
    <w:rsid w:val="00A27104"/>
    <w:rsid w:val="00A332FB"/>
    <w:rsid w:val="00A33BD8"/>
    <w:rsid w:val="00A44FFC"/>
    <w:rsid w:val="00A478E4"/>
    <w:rsid w:val="00A47E11"/>
    <w:rsid w:val="00A52CCE"/>
    <w:rsid w:val="00A62A49"/>
    <w:rsid w:val="00A637CA"/>
    <w:rsid w:val="00A64485"/>
    <w:rsid w:val="00A65E65"/>
    <w:rsid w:val="00A66F94"/>
    <w:rsid w:val="00A67573"/>
    <w:rsid w:val="00A70BE7"/>
    <w:rsid w:val="00A7414F"/>
    <w:rsid w:val="00A762A9"/>
    <w:rsid w:val="00A77701"/>
    <w:rsid w:val="00A85239"/>
    <w:rsid w:val="00A8637B"/>
    <w:rsid w:val="00A90B6E"/>
    <w:rsid w:val="00A91081"/>
    <w:rsid w:val="00A93C09"/>
    <w:rsid w:val="00A9622B"/>
    <w:rsid w:val="00AA123C"/>
    <w:rsid w:val="00AA44B3"/>
    <w:rsid w:val="00AA6935"/>
    <w:rsid w:val="00AA6F01"/>
    <w:rsid w:val="00AB2B43"/>
    <w:rsid w:val="00AC1827"/>
    <w:rsid w:val="00AC238E"/>
    <w:rsid w:val="00AC2DAF"/>
    <w:rsid w:val="00AC4118"/>
    <w:rsid w:val="00AC4872"/>
    <w:rsid w:val="00AC6418"/>
    <w:rsid w:val="00AC6499"/>
    <w:rsid w:val="00AC7DD6"/>
    <w:rsid w:val="00AD1FD6"/>
    <w:rsid w:val="00AD3F04"/>
    <w:rsid w:val="00AD7506"/>
    <w:rsid w:val="00AE1677"/>
    <w:rsid w:val="00AE221D"/>
    <w:rsid w:val="00AE261A"/>
    <w:rsid w:val="00AE3284"/>
    <w:rsid w:val="00AE49E2"/>
    <w:rsid w:val="00AE6434"/>
    <w:rsid w:val="00AF0132"/>
    <w:rsid w:val="00AF358F"/>
    <w:rsid w:val="00AF72E8"/>
    <w:rsid w:val="00B000F7"/>
    <w:rsid w:val="00B0025D"/>
    <w:rsid w:val="00B025E0"/>
    <w:rsid w:val="00B046FD"/>
    <w:rsid w:val="00B05323"/>
    <w:rsid w:val="00B074DA"/>
    <w:rsid w:val="00B07531"/>
    <w:rsid w:val="00B1051D"/>
    <w:rsid w:val="00B10F17"/>
    <w:rsid w:val="00B21E77"/>
    <w:rsid w:val="00B22AA3"/>
    <w:rsid w:val="00B24407"/>
    <w:rsid w:val="00B274FE"/>
    <w:rsid w:val="00B3066C"/>
    <w:rsid w:val="00B32F58"/>
    <w:rsid w:val="00B33278"/>
    <w:rsid w:val="00B3332B"/>
    <w:rsid w:val="00B350C4"/>
    <w:rsid w:val="00B40206"/>
    <w:rsid w:val="00B40BE8"/>
    <w:rsid w:val="00B40C91"/>
    <w:rsid w:val="00B40EEF"/>
    <w:rsid w:val="00B41F1D"/>
    <w:rsid w:val="00B4235C"/>
    <w:rsid w:val="00B4366A"/>
    <w:rsid w:val="00B443B6"/>
    <w:rsid w:val="00B47725"/>
    <w:rsid w:val="00B507B3"/>
    <w:rsid w:val="00B51AC9"/>
    <w:rsid w:val="00B5244A"/>
    <w:rsid w:val="00B53583"/>
    <w:rsid w:val="00B55DF2"/>
    <w:rsid w:val="00B65370"/>
    <w:rsid w:val="00B65C32"/>
    <w:rsid w:val="00B66D90"/>
    <w:rsid w:val="00B70835"/>
    <w:rsid w:val="00B71D29"/>
    <w:rsid w:val="00B72D7C"/>
    <w:rsid w:val="00B75A97"/>
    <w:rsid w:val="00B8033E"/>
    <w:rsid w:val="00B816E4"/>
    <w:rsid w:val="00B82403"/>
    <w:rsid w:val="00B878A1"/>
    <w:rsid w:val="00BA1FCC"/>
    <w:rsid w:val="00BA6FD7"/>
    <w:rsid w:val="00BB190E"/>
    <w:rsid w:val="00BB21B3"/>
    <w:rsid w:val="00BB6178"/>
    <w:rsid w:val="00BB7E01"/>
    <w:rsid w:val="00BC56A1"/>
    <w:rsid w:val="00BC6381"/>
    <w:rsid w:val="00BC755C"/>
    <w:rsid w:val="00BD0472"/>
    <w:rsid w:val="00BD3B98"/>
    <w:rsid w:val="00BD5D4C"/>
    <w:rsid w:val="00BD611A"/>
    <w:rsid w:val="00BE0979"/>
    <w:rsid w:val="00BE31B3"/>
    <w:rsid w:val="00BE5D61"/>
    <w:rsid w:val="00BF46C5"/>
    <w:rsid w:val="00BF4BE9"/>
    <w:rsid w:val="00C0158A"/>
    <w:rsid w:val="00C05E65"/>
    <w:rsid w:val="00C07A0C"/>
    <w:rsid w:val="00C07C65"/>
    <w:rsid w:val="00C10324"/>
    <w:rsid w:val="00C11305"/>
    <w:rsid w:val="00C11D9B"/>
    <w:rsid w:val="00C129A8"/>
    <w:rsid w:val="00C12CB6"/>
    <w:rsid w:val="00C16A68"/>
    <w:rsid w:val="00C24437"/>
    <w:rsid w:val="00C26199"/>
    <w:rsid w:val="00C32452"/>
    <w:rsid w:val="00C326AF"/>
    <w:rsid w:val="00C362A0"/>
    <w:rsid w:val="00C37161"/>
    <w:rsid w:val="00C4270C"/>
    <w:rsid w:val="00C444A3"/>
    <w:rsid w:val="00C45A4C"/>
    <w:rsid w:val="00C5055C"/>
    <w:rsid w:val="00C51381"/>
    <w:rsid w:val="00C614AE"/>
    <w:rsid w:val="00C616E0"/>
    <w:rsid w:val="00C63422"/>
    <w:rsid w:val="00C63A35"/>
    <w:rsid w:val="00C64ABF"/>
    <w:rsid w:val="00C64C54"/>
    <w:rsid w:val="00C65427"/>
    <w:rsid w:val="00C71812"/>
    <w:rsid w:val="00C720FD"/>
    <w:rsid w:val="00C7256B"/>
    <w:rsid w:val="00C729C0"/>
    <w:rsid w:val="00C740EC"/>
    <w:rsid w:val="00C77662"/>
    <w:rsid w:val="00C824D3"/>
    <w:rsid w:val="00C828B6"/>
    <w:rsid w:val="00C873D1"/>
    <w:rsid w:val="00C90768"/>
    <w:rsid w:val="00C942F9"/>
    <w:rsid w:val="00CA0211"/>
    <w:rsid w:val="00CA11AB"/>
    <w:rsid w:val="00CA238E"/>
    <w:rsid w:val="00CA5641"/>
    <w:rsid w:val="00CA5989"/>
    <w:rsid w:val="00CA7138"/>
    <w:rsid w:val="00CB01B6"/>
    <w:rsid w:val="00CB105E"/>
    <w:rsid w:val="00CB1241"/>
    <w:rsid w:val="00CB2CB2"/>
    <w:rsid w:val="00CB3F15"/>
    <w:rsid w:val="00CB429A"/>
    <w:rsid w:val="00CB4B52"/>
    <w:rsid w:val="00CB6029"/>
    <w:rsid w:val="00CB6247"/>
    <w:rsid w:val="00CC039E"/>
    <w:rsid w:val="00CC4F59"/>
    <w:rsid w:val="00CC609B"/>
    <w:rsid w:val="00CC65FB"/>
    <w:rsid w:val="00CC6AE6"/>
    <w:rsid w:val="00CD3E73"/>
    <w:rsid w:val="00CD47A1"/>
    <w:rsid w:val="00CD5D1D"/>
    <w:rsid w:val="00CD6528"/>
    <w:rsid w:val="00CE0CD0"/>
    <w:rsid w:val="00CE4F25"/>
    <w:rsid w:val="00CE542E"/>
    <w:rsid w:val="00CF0E4F"/>
    <w:rsid w:val="00CF0E86"/>
    <w:rsid w:val="00D00877"/>
    <w:rsid w:val="00D018E9"/>
    <w:rsid w:val="00D02B63"/>
    <w:rsid w:val="00D03A0B"/>
    <w:rsid w:val="00D05C8C"/>
    <w:rsid w:val="00D05E89"/>
    <w:rsid w:val="00D067B8"/>
    <w:rsid w:val="00D078E8"/>
    <w:rsid w:val="00D1086D"/>
    <w:rsid w:val="00D13435"/>
    <w:rsid w:val="00D14B95"/>
    <w:rsid w:val="00D35A71"/>
    <w:rsid w:val="00D37B11"/>
    <w:rsid w:val="00D433AE"/>
    <w:rsid w:val="00D43EDF"/>
    <w:rsid w:val="00D5377A"/>
    <w:rsid w:val="00D549E5"/>
    <w:rsid w:val="00D6006F"/>
    <w:rsid w:val="00D610F4"/>
    <w:rsid w:val="00D619B3"/>
    <w:rsid w:val="00D63CCB"/>
    <w:rsid w:val="00D65975"/>
    <w:rsid w:val="00D66D63"/>
    <w:rsid w:val="00D67716"/>
    <w:rsid w:val="00D70375"/>
    <w:rsid w:val="00D7110B"/>
    <w:rsid w:val="00D73144"/>
    <w:rsid w:val="00D7416E"/>
    <w:rsid w:val="00D752D4"/>
    <w:rsid w:val="00D7674F"/>
    <w:rsid w:val="00D77979"/>
    <w:rsid w:val="00D83EA3"/>
    <w:rsid w:val="00D8562B"/>
    <w:rsid w:val="00D8753D"/>
    <w:rsid w:val="00D90BB9"/>
    <w:rsid w:val="00D912BD"/>
    <w:rsid w:val="00D918D7"/>
    <w:rsid w:val="00D91C1D"/>
    <w:rsid w:val="00D92F9A"/>
    <w:rsid w:val="00D952FB"/>
    <w:rsid w:val="00D97BFC"/>
    <w:rsid w:val="00DA2965"/>
    <w:rsid w:val="00DA40EF"/>
    <w:rsid w:val="00DA4EC1"/>
    <w:rsid w:val="00DA6024"/>
    <w:rsid w:val="00DA775A"/>
    <w:rsid w:val="00DB0BC3"/>
    <w:rsid w:val="00DB26DF"/>
    <w:rsid w:val="00DB3294"/>
    <w:rsid w:val="00DB7D20"/>
    <w:rsid w:val="00DC7BF3"/>
    <w:rsid w:val="00DC7FEB"/>
    <w:rsid w:val="00DD2F96"/>
    <w:rsid w:val="00DD71B4"/>
    <w:rsid w:val="00DE1875"/>
    <w:rsid w:val="00DE3A8A"/>
    <w:rsid w:val="00DE4E3F"/>
    <w:rsid w:val="00DF0712"/>
    <w:rsid w:val="00DF1E83"/>
    <w:rsid w:val="00DF2377"/>
    <w:rsid w:val="00DF2CD0"/>
    <w:rsid w:val="00DF68C4"/>
    <w:rsid w:val="00DF746D"/>
    <w:rsid w:val="00E1242A"/>
    <w:rsid w:val="00E14A46"/>
    <w:rsid w:val="00E1555D"/>
    <w:rsid w:val="00E1555E"/>
    <w:rsid w:val="00E158D3"/>
    <w:rsid w:val="00E1654B"/>
    <w:rsid w:val="00E1701D"/>
    <w:rsid w:val="00E17DBC"/>
    <w:rsid w:val="00E2203E"/>
    <w:rsid w:val="00E22C5B"/>
    <w:rsid w:val="00E24610"/>
    <w:rsid w:val="00E252F1"/>
    <w:rsid w:val="00E26DCA"/>
    <w:rsid w:val="00E278CF"/>
    <w:rsid w:val="00E34AD3"/>
    <w:rsid w:val="00E36280"/>
    <w:rsid w:val="00E36707"/>
    <w:rsid w:val="00E369E5"/>
    <w:rsid w:val="00E37392"/>
    <w:rsid w:val="00E42F4D"/>
    <w:rsid w:val="00E504D2"/>
    <w:rsid w:val="00E53EFA"/>
    <w:rsid w:val="00E616BD"/>
    <w:rsid w:val="00E640C0"/>
    <w:rsid w:val="00E64149"/>
    <w:rsid w:val="00E65872"/>
    <w:rsid w:val="00E73187"/>
    <w:rsid w:val="00E7482C"/>
    <w:rsid w:val="00E80A6D"/>
    <w:rsid w:val="00E80FC2"/>
    <w:rsid w:val="00E81836"/>
    <w:rsid w:val="00E85A56"/>
    <w:rsid w:val="00E85D68"/>
    <w:rsid w:val="00E86A31"/>
    <w:rsid w:val="00E91726"/>
    <w:rsid w:val="00E93087"/>
    <w:rsid w:val="00E9367D"/>
    <w:rsid w:val="00E95030"/>
    <w:rsid w:val="00EA3996"/>
    <w:rsid w:val="00EA3B54"/>
    <w:rsid w:val="00EA53DE"/>
    <w:rsid w:val="00EA6C79"/>
    <w:rsid w:val="00EB449A"/>
    <w:rsid w:val="00EB75C5"/>
    <w:rsid w:val="00EC1D30"/>
    <w:rsid w:val="00EC565C"/>
    <w:rsid w:val="00EC6B67"/>
    <w:rsid w:val="00EC7A99"/>
    <w:rsid w:val="00ED05A3"/>
    <w:rsid w:val="00ED6AC0"/>
    <w:rsid w:val="00EE059B"/>
    <w:rsid w:val="00EE3360"/>
    <w:rsid w:val="00EE358B"/>
    <w:rsid w:val="00EE3B2B"/>
    <w:rsid w:val="00EE3C8D"/>
    <w:rsid w:val="00EE3F81"/>
    <w:rsid w:val="00EF0AFE"/>
    <w:rsid w:val="00EF0D5C"/>
    <w:rsid w:val="00EF59AE"/>
    <w:rsid w:val="00F0158E"/>
    <w:rsid w:val="00F01B8A"/>
    <w:rsid w:val="00F07CD2"/>
    <w:rsid w:val="00F10899"/>
    <w:rsid w:val="00F11234"/>
    <w:rsid w:val="00F1311B"/>
    <w:rsid w:val="00F1793E"/>
    <w:rsid w:val="00F21EC8"/>
    <w:rsid w:val="00F22065"/>
    <w:rsid w:val="00F2211E"/>
    <w:rsid w:val="00F23A17"/>
    <w:rsid w:val="00F2531C"/>
    <w:rsid w:val="00F31569"/>
    <w:rsid w:val="00F3314A"/>
    <w:rsid w:val="00F351D2"/>
    <w:rsid w:val="00F36FCB"/>
    <w:rsid w:val="00F436F5"/>
    <w:rsid w:val="00F44563"/>
    <w:rsid w:val="00F44884"/>
    <w:rsid w:val="00F45899"/>
    <w:rsid w:val="00F512BF"/>
    <w:rsid w:val="00F53BF0"/>
    <w:rsid w:val="00F55915"/>
    <w:rsid w:val="00F62D19"/>
    <w:rsid w:val="00F651B1"/>
    <w:rsid w:val="00F70187"/>
    <w:rsid w:val="00F72483"/>
    <w:rsid w:val="00F73145"/>
    <w:rsid w:val="00F74878"/>
    <w:rsid w:val="00F77CAE"/>
    <w:rsid w:val="00F80990"/>
    <w:rsid w:val="00F812F1"/>
    <w:rsid w:val="00F83BF7"/>
    <w:rsid w:val="00F92E0F"/>
    <w:rsid w:val="00F93E73"/>
    <w:rsid w:val="00F940AB"/>
    <w:rsid w:val="00FA180C"/>
    <w:rsid w:val="00FA53A9"/>
    <w:rsid w:val="00FC03F2"/>
    <w:rsid w:val="00FC19FE"/>
    <w:rsid w:val="00FC261A"/>
    <w:rsid w:val="00FC2E8B"/>
    <w:rsid w:val="00FC6BD9"/>
    <w:rsid w:val="00FC765C"/>
    <w:rsid w:val="00FD0FAA"/>
    <w:rsid w:val="00FD2C12"/>
    <w:rsid w:val="00FD4648"/>
    <w:rsid w:val="00FE2B0D"/>
    <w:rsid w:val="00FE2F84"/>
    <w:rsid w:val="00FE3E96"/>
    <w:rsid w:val="00FE51A1"/>
    <w:rsid w:val="00FE51DC"/>
    <w:rsid w:val="00FE5E35"/>
    <w:rsid w:val="00FE5F97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79"/>
  </w:style>
  <w:style w:type="paragraph" w:styleId="Footer">
    <w:name w:val="footer"/>
    <w:basedOn w:val="Normal"/>
    <w:link w:val="FooterChar"/>
    <w:uiPriority w:val="99"/>
    <w:unhideWhenUsed/>
    <w:rsid w:val="006B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79"/>
  </w:style>
  <w:style w:type="paragraph" w:styleId="Footer">
    <w:name w:val="footer"/>
    <w:basedOn w:val="Normal"/>
    <w:link w:val="FooterChar"/>
    <w:uiPriority w:val="99"/>
    <w:unhideWhenUsed/>
    <w:rsid w:val="006B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kyle seth</cp:lastModifiedBy>
  <cp:revision>2</cp:revision>
  <dcterms:created xsi:type="dcterms:W3CDTF">2019-05-26T11:41:00Z</dcterms:created>
  <dcterms:modified xsi:type="dcterms:W3CDTF">2019-05-26T11:41:00Z</dcterms:modified>
</cp:coreProperties>
</file>