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A6" w:rsidRDefault="00A80EA6" w:rsidP="00A80EA6">
      <w:pPr>
        <w:pStyle w:val="Default"/>
        <w:numPr>
          <w:ilvl w:val="0"/>
          <w:numId w:val="1"/>
        </w:numPr>
        <w:spacing w:line="480" w:lineRule="auto"/>
        <w:rPr>
          <w:rFonts w:ascii="Arial Narrow" w:hAnsi="Arial Narrow"/>
          <w:b/>
          <w:i/>
          <w:sz w:val="22"/>
          <w:szCs w:val="22"/>
        </w:rPr>
      </w:pPr>
      <w:r>
        <w:rPr>
          <w:rFonts w:ascii="Arial Narrow" w:hAnsi="Arial Narrow"/>
          <w:b/>
          <w:i/>
          <w:sz w:val="22"/>
          <w:szCs w:val="22"/>
        </w:rPr>
        <w:t xml:space="preserve">Clinically Diagnosing a Psychosocial Problem </w:t>
      </w:r>
    </w:p>
    <w:p w:rsidR="00A80EA6" w:rsidRDefault="00A80EA6" w:rsidP="00A80EA6">
      <w:pPr>
        <w:pStyle w:val="Default"/>
        <w:spacing w:line="360" w:lineRule="auto"/>
        <w:ind w:left="720"/>
        <w:rPr>
          <w:rFonts w:ascii="Arial Narrow" w:hAnsi="Arial Narrow"/>
          <w:sz w:val="22"/>
          <w:szCs w:val="22"/>
        </w:rPr>
      </w:pPr>
      <w:r>
        <w:rPr>
          <w:rFonts w:ascii="Arial Narrow" w:hAnsi="Arial Narrow"/>
          <w:sz w:val="22"/>
          <w:szCs w:val="22"/>
        </w:rPr>
        <w:t>The sign of an excellent clinician is the ability to identify one or two criteria that distinguishes the diagnoses from any other possibility. An ambiguous clinical diagnosis can lead to faulty course of treatment and hurt the client more than it can help. This week, using the DSM-5, assess a fictional character that is presenting certain psychosocial problems and determine if he/she meets the criteria for a clinical diagnosis. This is a culmination of learning from all the weeks covered so far.</w:t>
      </w:r>
    </w:p>
    <w:p w:rsidR="00A80EA6" w:rsidRDefault="00A80EA6" w:rsidP="00A80EA6">
      <w:pPr>
        <w:pStyle w:val="Default"/>
        <w:spacing w:line="360" w:lineRule="auto"/>
        <w:ind w:left="720"/>
        <w:rPr>
          <w:rFonts w:ascii="Arial Narrow" w:hAnsi="Arial Narrow"/>
          <w:sz w:val="22"/>
          <w:szCs w:val="22"/>
        </w:rPr>
      </w:pPr>
      <w:r>
        <w:rPr>
          <w:rFonts w:ascii="Arial Narrow" w:hAnsi="Arial Narrow"/>
          <w:sz w:val="22"/>
          <w:szCs w:val="22"/>
        </w:rPr>
        <w:t xml:space="preserve">For this Assignment, you are to choose a </w:t>
      </w:r>
      <w:r w:rsidRPr="00F6477E">
        <w:rPr>
          <w:rFonts w:ascii="Arial Narrow" w:hAnsi="Arial Narrow"/>
          <w:b/>
          <w:sz w:val="22"/>
          <w:szCs w:val="22"/>
        </w:rPr>
        <w:t>fictional character</w:t>
      </w:r>
      <w:r>
        <w:rPr>
          <w:rFonts w:ascii="Arial Narrow" w:hAnsi="Arial Narrow"/>
          <w:sz w:val="22"/>
          <w:szCs w:val="22"/>
        </w:rPr>
        <w:t xml:space="preserve"> (e.g., from a book, movie, TV show) that presents with a psychosocial problem (e.g., depression, relationship problems, incarceration) and determine a clinical diagnosis for this character using the criteria of the DSM-5. Subsequently you will choose three words that best describe the diagnosis. These three words should distinguish this diagnosis from any other diagnosis. </w:t>
      </w:r>
      <w:r w:rsidR="00F6477E">
        <w:rPr>
          <w:rFonts w:ascii="Arial Narrow" w:hAnsi="Arial Narrow"/>
          <w:sz w:val="22"/>
          <w:szCs w:val="22"/>
        </w:rPr>
        <w:t>APA style, use headings per bullet and cite. Zero tolerance of plagiarism. Confirm character ASAP</w:t>
      </w:r>
      <w:bookmarkStart w:id="0" w:name="_GoBack"/>
      <w:bookmarkEnd w:id="0"/>
    </w:p>
    <w:p w:rsidR="00A80EA6" w:rsidRDefault="00A80EA6" w:rsidP="00A80EA6">
      <w:pPr>
        <w:pStyle w:val="Default"/>
        <w:numPr>
          <w:ilvl w:val="1"/>
          <w:numId w:val="2"/>
        </w:numPr>
        <w:spacing w:line="360" w:lineRule="auto"/>
        <w:rPr>
          <w:rFonts w:ascii="Arial Narrow" w:hAnsi="Arial Narrow"/>
          <w:sz w:val="22"/>
          <w:szCs w:val="22"/>
        </w:rPr>
      </w:pPr>
      <w:r>
        <w:rPr>
          <w:rFonts w:ascii="Arial Narrow" w:hAnsi="Arial Narrow"/>
          <w:sz w:val="22"/>
          <w:szCs w:val="22"/>
        </w:rPr>
        <w:t>The rationale behind choosing the three words to best describe the diagnosis</w:t>
      </w:r>
    </w:p>
    <w:p w:rsidR="00A80EA6" w:rsidRDefault="00A80EA6" w:rsidP="00A80EA6">
      <w:pPr>
        <w:pStyle w:val="Default"/>
        <w:numPr>
          <w:ilvl w:val="1"/>
          <w:numId w:val="2"/>
        </w:numPr>
        <w:spacing w:line="360" w:lineRule="auto"/>
        <w:rPr>
          <w:rFonts w:ascii="Arial Narrow" w:hAnsi="Arial Narrow"/>
          <w:sz w:val="22"/>
          <w:szCs w:val="22"/>
        </w:rPr>
      </w:pPr>
      <w:r>
        <w:rPr>
          <w:rFonts w:ascii="Arial Narrow" w:hAnsi="Arial Narrow"/>
          <w:sz w:val="22"/>
          <w:szCs w:val="22"/>
        </w:rPr>
        <w:t>Brief description of the fictional character</w:t>
      </w:r>
    </w:p>
    <w:p w:rsidR="00A80EA6" w:rsidRDefault="00A80EA6" w:rsidP="00A80EA6">
      <w:pPr>
        <w:pStyle w:val="Default"/>
        <w:numPr>
          <w:ilvl w:val="1"/>
          <w:numId w:val="2"/>
        </w:numPr>
        <w:spacing w:line="360" w:lineRule="auto"/>
        <w:rPr>
          <w:rFonts w:ascii="Arial Narrow" w:hAnsi="Arial Narrow"/>
          <w:sz w:val="22"/>
          <w:szCs w:val="22"/>
        </w:rPr>
      </w:pPr>
      <w:r>
        <w:rPr>
          <w:rFonts w:ascii="Arial Narrow" w:hAnsi="Arial Narrow"/>
          <w:sz w:val="22"/>
          <w:szCs w:val="22"/>
        </w:rPr>
        <w:t>Description of the presenting problem of the fictional character</w:t>
      </w:r>
    </w:p>
    <w:p w:rsidR="00A80EA6" w:rsidRDefault="00A80EA6" w:rsidP="00A80EA6">
      <w:pPr>
        <w:pStyle w:val="Default"/>
        <w:numPr>
          <w:ilvl w:val="1"/>
          <w:numId w:val="2"/>
        </w:numPr>
        <w:spacing w:line="360" w:lineRule="auto"/>
        <w:rPr>
          <w:rFonts w:ascii="Arial Narrow" w:hAnsi="Arial Narrow"/>
          <w:sz w:val="22"/>
          <w:szCs w:val="22"/>
        </w:rPr>
      </w:pPr>
      <w:r>
        <w:rPr>
          <w:rFonts w:ascii="Arial Narrow" w:hAnsi="Arial Narrow"/>
          <w:sz w:val="22"/>
          <w:szCs w:val="22"/>
        </w:rPr>
        <w:t xml:space="preserve">Your clinical diagnosis using the </w:t>
      </w:r>
      <w:r w:rsidRPr="00F6477E">
        <w:rPr>
          <w:rFonts w:ascii="Arial Narrow" w:hAnsi="Arial Narrow"/>
          <w:b/>
          <w:sz w:val="22"/>
          <w:szCs w:val="22"/>
        </w:rPr>
        <w:t>DSM-5</w:t>
      </w:r>
    </w:p>
    <w:p w:rsidR="00A80EA6" w:rsidRDefault="00A80EA6" w:rsidP="00A80EA6">
      <w:pPr>
        <w:pStyle w:val="Default"/>
        <w:numPr>
          <w:ilvl w:val="1"/>
          <w:numId w:val="2"/>
        </w:numPr>
        <w:spacing w:line="360" w:lineRule="auto"/>
        <w:rPr>
          <w:rFonts w:ascii="Arial Narrow" w:hAnsi="Arial Narrow"/>
          <w:sz w:val="22"/>
          <w:szCs w:val="22"/>
        </w:rPr>
      </w:pPr>
      <w:r>
        <w:rPr>
          <w:rFonts w:ascii="Arial Narrow" w:hAnsi="Arial Narrow"/>
          <w:sz w:val="22"/>
          <w:szCs w:val="22"/>
        </w:rPr>
        <w:t>Provide three (3) assessment tools that can be used for diagnostic purposes</w:t>
      </w:r>
    </w:p>
    <w:p w:rsidR="00A80EA6" w:rsidRDefault="00A80EA6" w:rsidP="00A80EA6">
      <w:pPr>
        <w:pStyle w:val="Default"/>
        <w:numPr>
          <w:ilvl w:val="1"/>
          <w:numId w:val="2"/>
        </w:numPr>
        <w:spacing w:line="360" w:lineRule="auto"/>
        <w:rPr>
          <w:rFonts w:ascii="Arial Narrow" w:hAnsi="Arial Narrow"/>
          <w:b/>
          <w:sz w:val="22"/>
          <w:szCs w:val="22"/>
        </w:rPr>
      </w:pPr>
      <w:r>
        <w:rPr>
          <w:rFonts w:ascii="Arial Narrow" w:hAnsi="Arial Narrow"/>
          <w:sz w:val="22"/>
          <w:szCs w:val="22"/>
        </w:rPr>
        <w:t xml:space="preserve">The three words you believe describe this individual’s mental disorder </w:t>
      </w:r>
    </w:p>
    <w:p w:rsidR="00724335" w:rsidRDefault="00724335"/>
    <w:sectPr w:rsidR="00724335" w:rsidSect="00BB7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3778"/>
    <w:multiLevelType w:val="hybridMultilevel"/>
    <w:tmpl w:val="36EC4FB4"/>
    <w:lvl w:ilvl="0" w:tplc="393ADA0C">
      <w:start w:val="1"/>
      <w:numFmt w:val="upperLetter"/>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331395"/>
    <w:multiLevelType w:val="hybridMultilevel"/>
    <w:tmpl w:val="6E6A494A"/>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80EA6"/>
    <w:rsid w:val="004B2B9D"/>
    <w:rsid w:val="00724335"/>
    <w:rsid w:val="00A80EA6"/>
    <w:rsid w:val="00BB7919"/>
    <w:rsid w:val="00F64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E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E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21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2018-06-28T05:41:00Z</dcterms:created>
  <dcterms:modified xsi:type="dcterms:W3CDTF">2018-06-28T05:41:00Z</dcterms:modified>
</cp:coreProperties>
</file>