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E4" w:rsidRPr="007606E4" w:rsidRDefault="007606E4" w:rsidP="007606E4">
      <w:pPr>
        <w:shd w:val="clear" w:color="auto" w:fill="F0F2F3"/>
        <w:spacing w:before="100" w:beforeAutospacing="1" w:after="100" w:afterAutospacing="1"/>
        <w:outlineLvl w:val="0"/>
        <w:rPr>
          <w:rFonts w:ascii="Arial" w:hAnsi="Arial" w:cs="Arial"/>
          <w:b/>
          <w:bCs/>
          <w:color w:val="001738"/>
          <w:kern w:val="36"/>
          <w:sz w:val="38"/>
          <w:szCs w:val="38"/>
        </w:rPr>
      </w:pPr>
      <w:r w:rsidRPr="007606E4">
        <w:rPr>
          <w:rFonts w:ascii="Arial" w:hAnsi="Arial" w:cs="Arial"/>
          <w:b/>
          <w:bCs/>
          <w:color w:val="001738"/>
          <w:kern w:val="36"/>
          <w:sz w:val="38"/>
          <w:szCs w:val="38"/>
        </w:rPr>
        <w:t>Module 2 - Case</w:t>
      </w:r>
    </w:p>
    <w:p w:rsidR="007606E4" w:rsidRPr="007606E4" w:rsidRDefault="007606E4" w:rsidP="007606E4">
      <w:pPr>
        <w:pBdr>
          <w:top w:val="single" w:sz="6" w:space="12" w:color="669966"/>
          <w:left w:val="single" w:sz="6" w:space="24" w:color="669966"/>
          <w:bottom w:val="single" w:sz="6" w:space="12" w:color="669966"/>
          <w:right w:val="single" w:sz="6" w:space="12" w:color="669966"/>
        </w:pBdr>
        <w:shd w:val="clear" w:color="auto" w:fill="F0F2F3"/>
        <w:spacing w:before="100" w:beforeAutospacing="1"/>
        <w:outlineLvl w:val="1"/>
        <w:rPr>
          <w:rFonts w:ascii="Arial" w:hAnsi="Arial" w:cs="Arial"/>
          <w:b/>
          <w:bCs/>
          <w:caps/>
          <w:color w:val="000000" w:themeColor="text1"/>
          <w:sz w:val="34"/>
          <w:szCs w:val="34"/>
        </w:rPr>
      </w:pPr>
      <w:r w:rsidRPr="007606E4">
        <w:rPr>
          <w:rFonts w:ascii="Arial" w:hAnsi="Arial" w:cs="Arial"/>
          <w:b/>
          <w:bCs/>
          <w:caps/>
          <w:color w:val="000000" w:themeColor="text1"/>
          <w:sz w:val="34"/>
          <w:szCs w:val="34"/>
        </w:rPr>
        <w:t>PLANNING AND CONTROL</w:t>
      </w:r>
    </w:p>
    <w:p w:rsidR="007606E4" w:rsidRPr="007606E4" w:rsidRDefault="007606E4" w:rsidP="007606E4">
      <w:pPr>
        <w:shd w:val="clear" w:color="auto" w:fill="C4D5DD"/>
        <w:outlineLvl w:val="2"/>
        <w:rPr>
          <w:rFonts w:ascii="Arial" w:hAnsi="Arial" w:cs="Arial"/>
          <w:b/>
          <w:bCs/>
          <w:color w:val="005697"/>
          <w:sz w:val="29"/>
          <w:szCs w:val="29"/>
        </w:rPr>
      </w:pPr>
      <w:r w:rsidRPr="007606E4">
        <w:rPr>
          <w:rFonts w:ascii="Arial" w:hAnsi="Arial" w:cs="Arial"/>
          <w:b/>
          <w:bCs/>
          <w:color w:val="005697"/>
          <w:sz w:val="29"/>
          <w:szCs w:val="29"/>
        </w:rPr>
        <w:t>Case Assignment</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proofErr w:type="spellStart"/>
      <w:r w:rsidRPr="007606E4">
        <w:rPr>
          <w:rFonts w:ascii="Arial" w:hAnsi="Arial" w:cs="Arial"/>
          <w:b/>
          <w:bCs/>
          <w:color w:val="363636"/>
          <w:sz w:val="27"/>
          <w:szCs w:val="27"/>
        </w:rPr>
        <w:t>Gotta</w:t>
      </w:r>
      <w:proofErr w:type="spellEnd"/>
      <w:r w:rsidRPr="007606E4">
        <w:rPr>
          <w:rFonts w:ascii="Arial" w:hAnsi="Arial" w:cs="Arial"/>
          <w:b/>
          <w:bCs/>
          <w:color w:val="363636"/>
          <w:sz w:val="27"/>
          <w:szCs w:val="27"/>
        </w:rPr>
        <w:t xml:space="preserve"> Have a Goal</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color w:val="363636"/>
          <w:sz w:val="27"/>
          <w:szCs w:val="27"/>
        </w:rPr>
        <w:t>Goals are an integral part of the strategic planning. Look at one aspect of a business: sales. They have hourly, weekly, and monthly goals, coupled with a plethora of conversion rates for sales activities which are a guiding force in the industry. Failure to meet goals results in lost revenue and lost jobs.</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color w:val="363636"/>
          <w:sz w:val="27"/>
          <w:szCs w:val="27"/>
        </w:rPr>
        <w:t>Regardless of what position you hold in a company, you are part of the planning process.</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b/>
          <w:bCs/>
          <w:color w:val="363636"/>
          <w:sz w:val="27"/>
          <w:szCs w:val="27"/>
        </w:rPr>
        <w:t>Strategic Planning Research</w:t>
      </w:r>
    </w:p>
    <w:p w:rsidR="007606E4" w:rsidRPr="007606E4" w:rsidRDefault="007606E4" w:rsidP="007606E4">
      <w:pPr>
        <w:shd w:val="clear" w:color="auto" w:fill="F0F2F3"/>
        <w:spacing w:before="100" w:beforeAutospacing="1" w:after="270"/>
        <w:ind w:left="1050" w:right="1050"/>
        <w:rPr>
          <w:rFonts w:ascii="Arial" w:hAnsi="Arial" w:cs="Arial"/>
          <w:color w:val="363636"/>
          <w:sz w:val="27"/>
          <w:szCs w:val="27"/>
        </w:rPr>
      </w:pPr>
      <w:r w:rsidRPr="007606E4">
        <w:rPr>
          <w:rFonts w:ascii="Arial" w:hAnsi="Arial" w:cs="Arial"/>
          <w:color w:val="363636"/>
          <w:sz w:val="27"/>
          <w:szCs w:val="27"/>
        </w:rPr>
        <w:t>Using the class text and, predominately, articles from Trident Library’s full-text databases (like Academic Search Complete, Business Source Complete and/or ProQuest Central), research the following:</w:t>
      </w:r>
    </w:p>
    <w:p w:rsidR="007606E4" w:rsidRPr="007606E4" w:rsidRDefault="007606E4" w:rsidP="007606E4">
      <w:pPr>
        <w:numPr>
          <w:ilvl w:val="0"/>
          <w:numId w:val="1"/>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How to write, measure, and apply “SMART” objectives for business.</w:t>
      </w:r>
    </w:p>
    <w:p w:rsidR="007606E4" w:rsidRPr="007606E4" w:rsidRDefault="007606E4" w:rsidP="007606E4">
      <w:pPr>
        <w:numPr>
          <w:ilvl w:val="0"/>
          <w:numId w:val="1"/>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How to apply “Balanced Scorecard” in the planning process.</w:t>
      </w:r>
    </w:p>
    <w:p w:rsidR="007606E4" w:rsidRPr="007606E4" w:rsidRDefault="007606E4" w:rsidP="007606E4">
      <w:pPr>
        <w:numPr>
          <w:ilvl w:val="0"/>
          <w:numId w:val="1"/>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Incentives: research the type of incentives that work for helping employees meet objectives.</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color w:val="363636"/>
          <w:sz w:val="27"/>
          <w:szCs w:val="27"/>
        </w:rPr>
        <w:t>Since you are engaging in research, be sure to cite and reference the sources in APA format. The paper should be written in third person; this means words like “I,” “we,” and “you” are not appropriate. For more information, see </w:t>
      </w:r>
      <w:hyperlink r:id="rId5" w:tgtFrame="_blank" w:history="1">
        <w:r w:rsidRPr="007606E4">
          <w:rPr>
            <w:rFonts w:ascii="Arial" w:hAnsi="Arial" w:cs="Arial"/>
            <w:i/>
            <w:iCs/>
            <w:color w:val="CC3300"/>
            <w:u w:val="single"/>
          </w:rPr>
          <w:t>Differences Between First and Third Person</w:t>
        </w:r>
      </w:hyperlink>
      <w:r w:rsidRPr="007606E4">
        <w:rPr>
          <w:rFonts w:ascii="Arial" w:hAnsi="Arial" w:cs="Arial"/>
          <w:color w:val="363636"/>
          <w:sz w:val="27"/>
          <w:szCs w:val="27"/>
        </w:rPr>
        <w:t>.</w:t>
      </w:r>
    </w:p>
    <w:p w:rsidR="007606E4" w:rsidRDefault="007606E4" w:rsidP="007606E4">
      <w:pPr>
        <w:shd w:val="clear" w:color="auto" w:fill="F0F2F3"/>
        <w:tabs>
          <w:tab w:val="num" w:pos="720"/>
        </w:tabs>
        <w:spacing w:before="100" w:beforeAutospacing="1" w:after="100" w:afterAutospacing="1"/>
        <w:ind w:left="1050" w:right="1050"/>
        <w:rPr>
          <w:rFonts w:ascii="Arial" w:hAnsi="Arial" w:cs="Arial"/>
          <w:b/>
          <w:bCs/>
          <w:color w:val="363636"/>
          <w:sz w:val="27"/>
          <w:szCs w:val="27"/>
        </w:rPr>
      </w:pPr>
      <w:r w:rsidRPr="007606E4">
        <w:rPr>
          <w:rFonts w:ascii="Arial" w:hAnsi="Arial" w:cs="Arial"/>
          <w:color w:val="363636"/>
          <w:sz w:val="27"/>
          <w:szCs w:val="27"/>
        </w:rPr>
        <w:t xml:space="preserve">Use the attached APA-formatted </w:t>
      </w:r>
    </w:p>
    <w:p w:rsidR="007606E4" w:rsidRDefault="007606E4" w:rsidP="007606E4">
      <w:pPr>
        <w:shd w:val="clear" w:color="auto" w:fill="F0F2F3"/>
        <w:tabs>
          <w:tab w:val="num" w:pos="720"/>
        </w:tabs>
        <w:spacing w:before="100" w:beforeAutospacing="1" w:after="100" w:afterAutospacing="1"/>
        <w:ind w:left="1050" w:right="1050"/>
        <w:rPr>
          <w:rFonts w:ascii="Arial" w:hAnsi="Arial" w:cs="Arial"/>
          <w:b/>
          <w:bCs/>
          <w:color w:val="363636"/>
          <w:sz w:val="27"/>
          <w:szCs w:val="27"/>
        </w:rPr>
      </w:pPr>
    </w:p>
    <w:p w:rsidR="007606E4" w:rsidRPr="007606E4" w:rsidRDefault="007606E4" w:rsidP="007606E4">
      <w:pPr>
        <w:shd w:val="clear" w:color="auto" w:fill="F0F2F3"/>
        <w:tabs>
          <w:tab w:val="num" w:pos="720"/>
        </w:tabs>
        <w:spacing w:before="100" w:beforeAutospacing="1" w:after="100" w:afterAutospacing="1"/>
        <w:ind w:left="1050" w:right="1050"/>
        <w:rPr>
          <w:rFonts w:ascii="Arial" w:hAnsi="Arial" w:cs="Arial"/>
          <w:color w:val="363636"/>
          <w:sz w:val="23"/>
          <w:szCs w:val="23"/>
        </w:rPr>
      </w:pPr>
      <w:bookmarkStart w:id="0" w:name="_GoBack"/>
      <w:bookmarkEnd w:id="0"/>
      <w:r w:rsidRPr="007606E4">
        <w:rPr>
          <w:rFonts w:ascii="Arial" w:hAnsi="Arial" w:cs="Arial"/>
          <w:color w:val="363636"/>
          <w:sz w:val="23"/>
          <w:szCs w:val="23"/>
        </w:rPr>
        <w:lastRenderedPageBreak/>
        <w:t>Trident University International’s cover page</w:t>
      </w:r>
    </w:p>
    <w:p w:rsidR="007606E4" w:rsidRPr="007606E4" w:rsidRDefault="007606E4" w:rsidP="007606E4">
      <w:pPr>
        <w:numPr>
          <w:ilvl w:val="0"/>
          <w:numId w:val="2"/>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A three-page paper with APA citations (2- to 3-sentence introduction, body, 2- to 3-sentence conclusion)</w:t>
      </w:r>
    </w:p>
    <w:p w:rsidR="007606E4" w:rsidRPr="007606E4" w:rsidRDefault="007606E4" w:rsidP="007606E4">
      <w:pPr>
        <w:numPr>
          <w:ilvl w:val="0"/>
          <w:numId w:val="2"/>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The reference list page in APA format</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b/>
          <w:bCs/>
          <w:color w:val="363636"/>
          <w:sz w:val="27"/>
          <w:szCs w:val="27"/>
        </w:rPr>
        <w:t>Grading Note:</w:t>
      </w:r>
    </w:p>
    <w:p w:rsidR="007606E4" w:rsidRPr="007606E4" w:rsidRDefault="007606E4" w:rsidP="007606E4">
      <w:pPr>
        <w:shd w:val="clear" w:color="auto" w:fill="F0F2F3"/>
        <w:spacing w:before="100" w:beforeAutospacing="1" w:after="100" w:afterAutospacing="1"/>
        <w:ind w:left="1050" w:right="1050"/>
        <w:rPr>
          <w:rFonts w:ascii="Arial" w:hAnsi="Arial" w:cs="Arial"/>
          <w:color w:val="363636"/>
          <w:sz w:val="27"/>
          <w:szCs w:val="27"/>
        </w:rPr>
      </w:pPr>
      <w:r w:rsidRPr="007606E4">
        <w:rPr>
          <w:rFonts w:ascii="Arial" w:hAnsi="Arial" w:cs="Arial"/>
          <w:color w:val="363636"/>
          <w:sz w:val="27"/>
          <w:szCs w:val="27"/>
        </w:rPr>
        <w:t xml:space="preserve">At Trident University International, rubrics are used for grading. These rubrics specify the points available for each component of an assignment. Points are earned based on the level of the work submitted. The rubric located in the case </w:t>
      </w:r>
      <w:proofErr w:type="spellStart"/>
      <w:r w:rsidRPr="007606E4">
        <w:rPr>
          <w:rFonts w:ascii="Arial" w:hAnsi="Arial" w:cs="Arial"/>
          <w:color w:val="363636"/>
          <w:sz w:val="27"/>
          <w:szCs w:val="27"/>
        </w:rPr>
        <w:t>dropbox</w:t>
      </w:r>
      <w:proofErr w:type="spellEnd"/>
      <w:r w:rsidRPr="007606E4">
        <w:rPr>
          <w:rFonts w:ascii="Arial" w:hAnsi="Arial" w:cs="Arial"/>
          <w:color w:val="363636"/>
          <w:sz w:val="27"/>
          <w:szCs w:val="27"/>
        </w:rPr>
        <w:t xml:space="preserve"> is used for this case.</w:t>
      </w:r>
    </w:p>
    <w:p w:rsidR="007606E4" w:rsidRPr="007606E4" w:rsidRDefault="007606E4" w:rsidP="007606E4">
      <w:pPr>
        <w:shd w:val="clear" w:color="auto" w:fill="F0F2F3"/>
        <w:spacing w:line="312" w:lineRule="atLeast"/>
        <w:rPr>
          <w:rFonts w:ascii="Arial" w:hAnsi="Arial" w:cs="Arial"/>
          <w:color w:val="363636"/>
          <w:sz w:val="27"/>
          <w:szCs w:val="27"/>
        </w:rPr>
      </w:pPr>
      <w:r w:rsidRPr="007606E4">
        <w:rPr>
          <w:rFonts w:ascii="Arial" w:hAnsi="Arial" w:cs="Arial"/>
          <w:color w:val="363636"/>
          <w:sz w:val="27"/>
          <w:szCs w:val="27"/>
        </w:rPr>
        <w:br/>
      </w:r>
    </w:p>
    <w:p w:rsidR="007606E4" w:rsidRPr="007606E4" w:rsidRDefault="007606E4" w:rsidP="007606E4">
      <w:pPr>
        <w:shd w:val="clear" w:color="auto" w:fill="C4D5DD"/>
        <w:spacing w:line="312" w:lineRule="atLeast"/>
        <w:outlineLvl w:val="2"/>
        <w:rPr>
          <w:rFonts w:ascii="Arial" w:hAnsi="Arial" w:cs="Arial"/>
          <w:b/>
          <w:bCs/>
          <w:color w:val="005697"/>
          <w:sz w:val="29"/>
          <w:szCs w:val="29"/>
        </w:rPr>
      </w:pPr>
      <w:r w:rsidRPr="007606E4">
        <w:rPr>
          <w:rFonts w:ascii="Arial" w:hAnsi="Arial" w:cs="Arial"/>
          <w:b/>
          <w:bCs/>
          <w:color w:val="005697"/>
          <w:sz w:val="29"/>
          <w:szCs w:val="29"/>
        </w:rPr>
        <w:t>Assignment Expectations</w:t>
      </w:r>
    </w:p>
    <w:p w:rsidR="007606E4" w:rsidRPr="007606E4" w:rsidRDefault="007606E4" w:rsidP="007606E4">
      <w:pPr>
        <w:shd w:val="clear" w:color="auto" w:fill="F0F2F3"/>
        <w:spacing w:before="100" w:beforeAutospacing="1" w:after="100" w:afterAutospacing="1" w:line="312" w:lineRule="atLeast"/>
        <w:ind w:left="1050" w:right="1050"/>
        <w:rPr>
          <w:rFonts w:ascii="Arial" w:hAnsi="Arial" w:cs="Arial"/>
          <w:color w:val="363636"/>
          <w:sz w:val="27"/>
          <w:szCs w:val="27"/>
        </w:rPr>
      </w:pPr>
      <w:r w:rsidRPr="007606E4">
        <w:rPr>
          <w:rFonts w:ascii="Arial" w:hAnsi="Arial" w:cs="Arial"/>
          <w:color w:val="363636"/>
          <w:sz w:val="27"/>
          <w:szCs w:val="27"/>
        </w:rPr>
        <w:t>This assignment will be graded using the same grading rubric as in Module 1.  Additional considerations in preparing your assignment:</w:t>
      </w:r>
    </w:p>
    <w:p w:rsidR="007606E4" w:rsidRPr="007606E4" w:rsidRDefault="007606E4" w:rsidP="007606E4">
      <w:pPr>
        <w:numPr>
          <w:ilvl w:val="0"/>
          <w:numId w:val="3"/>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Case reports are to be prepared in Microsoft Word and should be 3-4 pages in length, in addition to a cover page (course name and number, module number, session name, student name, and date prepared) and reference list - double-spaced, 12 pt. type, Times New Roman font.</w:t>
      </w:r>
    </w:p>
    <w:p w:rsidR="007606E4" w:rsidRPr="007606E4" w:rsidRDefault="007606E4" w:rsidP="007606E4">
      <w:pPr>
        <w:numPr>
          <w:ilvl w:val="0"/>
          <w:numId w:val="3"/>
        </w:numPr>
        <w:shd w:val="clear" w:color="auto" w:fill="F0F2F3"/>
        <w:spacing w:line="312" w:lineRule="atLeast"/>
        <w:ind w:left="750" w:right="1080"/>
        <w:rPr>
          <w:rFonts w:ascii="Arial" w:hAnsi="Arial" w:cs="Arial"/>
          <w:color w:val="363636"/>
          <w:sz w:val="23"/>
          <w:szCs w:val="23"/>
        </w:rPr>
      </w:pPr>
      <w:r w:rsidRPr="007606E4">
        <w:rPr>
          <w:rFonts w:ascii="Arial" w:hAnsi="Arial" w:cs="Arial"/>
          <w:color w:val="363636"/>
          <w:sz w:val="23"/>
          <w:szCs w:val="23"/>
        </w:rPr>
        <w:t>Report content should include a brief introduction to the assignment, background information about the organization being studied, and some preliminary discussion of the analytical tools (situation analysis and SWOT analysis) being applied in addressing the questions or tasks proposed in the assignment. </w:t>
      </w:r>
    </w:p>
    <w:p w:rsidR="007606E4" w:rsidRPr="007606E4" w:rsidRDefault="007606E4" w:rsidP="007606E4">
      <w:pPr>
        <w:numPr>
          <w:ilvl w:val="0"/>
          <w:numId w:val="3"/>
        </w:numPr>
        <w:shd w:val="clear" w:color="auto" w:fill="F0F2F3"/>
        <w:spacing w:after="240" w:line="312" w:lineRule="atLeast"/>
        <w:ind w:left="750" w:right="1080"/>
        <w:rPr>
          <w:rFonts w:ascii="Arial" w:hAnsi="Arial" w:cs="Arial"/>
          <w:color w:val="363636"/>
          <w:sz w:val="23"/>
          <w:szCs w:val="23"/>
        </w:rPr>
      </w:pPr>
      <w:r w:rsidRPr="007606E4">
        <w:rPr>
          <w:rFonts w:ascii="Arial" w:hAnsi="Arial" w:cs="Arial"/>
          <w:color w:val="363636"/>
          <w:sz w:val="23"/>
          <w:szCs w:val="23"/>
        </w:rPr>
        <w:t>Use subtitles, bullets, and tables to improve presentation values.  In this case, a suggested structure for the assignment might be:</w:t>
      </w:r>
    </w:p>
    <w:p w:rsidR="007606E4" w:rsidRPr="007606E4" w:rsidRDefault="007606E4" w:rsidP="007606E4">
      <w:pPr>
        <w:numPr>
          <w:ilvl w:val="1"/>
          <w:numId w:val="3"/>
        </w:numPr>
        <w:shd w:val="clear" w:color="auto" w:fill="F0F2F3"/>
        <w:spacing w:line="312" w:lineRule="atLeast"/>
        <w:ind w:left="750" w:right="2160"/>
        <w:rPr>
          <w:rFonts w:ascii="Arial" w:hAnsi="Arial" w:cs="Arial"/>
          <w:color w:val="363636"/>
          <w:sz w:val="22"/>
          <w:szCs w:val="22"/>
        </w:rPr>
      </w:pPr>
      <w:r w:rsidRPr="007606E4">
        <w:rPr>
          <w:rFonts w:ascii="Arial" w:hAnsi="Arial" w:cs="Arial"/>
          <w:color w:val="363636"/>
          <w:sz w:val="22"/>
          <w:szCs w:val="22"/>
        </w:rPr>
        <w:t>Introduction</w:t>
      </w:r>
    </w:p>
    <w:p w:rsidR="007606E4" w:rsidRPr="007606E4" w:rsidRDefault="007606E4" w:rsidP="007606E4">
      <w:pPr>
        <w:numPr>
          <w:ilvl w:val="1"/>
          <w:numId w:val="3"/>
        </w:numPr>
        <w:shd w:val="clear" w:color="auto" w:fill="F0F2F3"/>
        <w:spacing w:line="312" w:lineRule="atLeast"/>
        <w:ind w:left="750" w:right="2160"/>
        <w:rPr>
          <w:rFonts w:ascii="Arial" w:hAnsi="Arial" w:cs="Arial"/>
          <w:color w:val="363636"/>
          <w:sz w:val="22"/>
          <w:szCs w:val="22"/>
        </w:rPr>
      </w:pPr>
      <w:r w:rsidRPr="007606E4">
        <w:rPr>
          <w:rFonts w:ascii="Arial" w:hAnsi="Arial" w:cs="Arial"/>
          <w:color w:val="363636"/>
          <w:sz w:val="22"/>
          <w:szCs w:val="22"/>
        </w:rPr>
        <w:t>Situation Analysis</w:t>
      </w:r>
    </w:p>
    <w:p w:rsidR="007606E4" w:rsidRPr="007606E4" w:rsidRDefault="007606E4" w:rsidP="007606E4">
      <w:pPr>
        <w:numPr>
          <w:ilvl w:val="1"/>
          <w:numId w:val="3"/>
        </w:numPr>
        <w:shd w:val="clear" w:color="auto" w:fill="F0F2F3"/>
        <w:spacing w:line="312" w:lineRule="atLeast"/>
        <w:ind w:left="750" w:right="2160"/>
        <w:rPr>
          <w:rFonts w:ascii="Arial" w:hAnsi="Arial" w:cs="Arial"/>
          <w:color w:val="363636"/>
          <w:sz w:val="22"/>
          <w:szCs w:val="22"/>
        </w:rPr>
      </w:pPr>
      <w:r w:rsidRPr="007606E4">
        <w:rPr>
          <w:rFonts w:ascii="Arial" w:hAnsi="Arial" w:cs="Arial"/>
          <w:color w:val="363636"/>
          <w:sz w:val="22"/>
          <w:szCs w:val="22"/>
        </w:rPr>
        <w:t>SWOT Analysis</w:t>
      </w:r>
    </w:p>
    <w:p w:rsidR="007606E4" w:rsidRPr="007606E4" w:rsidRDefault="007606E4" w:rsidP="007606E4">
      <w:pPr>
        <w:numPr>
          <w:ilvl w:val="1"/>
          <w:numId w:val="3"/>
        </w:numPr>
        <w:shd w:val="clear" w:color="auto" w:fill="F0F2F3"/>
        <w:spacing w:line="312" w:lineRule="atLeast"/>
        <w:ind w:left="750" w:right="2160"/>
        <w:rPr>
          <w:rFonts w:ascii="Arial" w:hAnsi="Arial" w:cs="Arial"/>
          <w:color w:val="363636"/>
          <w:sz w:val="22"/>
          <w:szCs w:val="22"/>
        </w:rPr>
      </w:pPr>
      <w:r w:rsidRPr="007606E4">
        <w:rPr>
          <w:rFonts w:ascii="Arial" w:hAnsi="Arial" w:cs="Arial"/>
          <w:color w:val="363636"/>
          <w:sz w:val="22"/>
          <w:szCs w:val="22"/>
        </w:rPr>
        <w:t>Discussion</w:t>
      </w:r>
    </w:p>
    <w:p w:rsidR="007606E4" w:rsidRPr="007606E4" w:rsidRDefault="007606E4" w:rsidP="007606E4">
      <w:pPr>
        <w:numPr>
          <w:ilvl w:val="1"/>
          <w:numId w:val="3"/>
        </w:numPr>
        <w:shd w:val="clear" w:color="auto" w:fill="F0F2F3"/>
        <w:spacing w:line="312" w:lineRule="atLeast"/>
        <w:ind w:left="750" w:right="2160"/>
        <w:rPr>
          <w:rFonts w:ascii="Arial" w:hAnsi="Arial" w:cs="Arial"/>
          <w:color w:val="363636"/>
          <w:sz w:val="22"/>
          <w:szCs w:val="22"/>
        </w:rPr>
      </w:pPr>
      <w:r w:rsidRPr="007606E4">
        <w:rPr>
          <w:rFonts w:ascii="Arial" w:hAnsi="Arial" w:cs="Arial"/>
          <w:color w:val="363636"/>
          <w:sz w:val="22"/>
          <w:szCs w:val="22"/>
        </w:rPr>
        <w:t>Conclusion</w:t>
      </w:r>
    </w:p>
    <w:p w:rsidR="00DB5B3E" w:rsidRDefault="00DB5B3E"/>
    <w:sectPr w:rsidR="00DB5B3E" w:rsidSect="008E3A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2DE"/>
    <w:multiLevelType w:val="multilevel"/>
    <w:tmpl w:val="6C5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658C1"/>
    <w:multiLevelType w:val="multilevel"/>
    <w:tmpl w:val="79DE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75D90"/>
    <w:multiLevelType w:val="multilevel"/>
    <w:tmpl w:val="3988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606E4"/>
    <w:rsid w:val="005C08EF"/>
    <w:rsid w:val="00633DB6"/>
    <w:rsid w:val="007606E4"/>
    <w:rsid w:val="008E3A7E"/>
    <w:rsid w:val="00954C4C"/>
    <w:rsid w:val="00DB5B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513521">
      <w:bodyDiv w:val="1"/>
      <w:marLeft w:val="0"/>
      <w:marRight w:val="0"/>
      <w:marTop w:val="0"/>
      <w:marBottom w:val="0"/>
      <w:divBdr>
        <w:top w:val="none" w:sz="0" w:space="0" w:color="auto"/>
        <w:left w:val="none" w:sz="0" w:space="0" w:color="auto"/>
        <w:bottom w:val="none" w:sz="0" w:space="0" w:color="auto"/>
        <w:right w:val="none" w:sz="0" w:space="0" w:color="auto"/>
      </w:divBdr>
      <w:divsChild>
        <w:div w:id="46876718">
          <w:marLeft w:val="0"/>
          <w:marRight w:val="0"/>
          <w:marTop w:val="0"/>
          <w:marBottom w:val="0"/>
          <w:divBdr>
            <w:top w:val="none" w:sz="0" w:space="0" w:color="auto"/>
            <w:left w:val="none" w:sz="0" w:space="0" w:color="auto"/>
            <w:bottom w:val="none" w:sz="0" w:space="0" w:color="auto"/>
            <w:right w:val="none" w:sz="0" w:space="0" w:color="auto"/>
          </w:divBdr>
        </w:div>
        <w:div w:id="121388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c.ashford.edu/tocw-first-person-vs-third-pers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Company>HP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King</dc:creator>
  <cp:lastModifiedBy>Hellen</cp:lastModifiedBy>
  <cp:revision>2</cp:revision>
  <dcterms:created xsi:type="dcterms:W3CDTF">2018-06-21T06:55:00Z</dcterms:created>
  <dcterms:modified xsi:type="dcterms:W3CDTF">2018-06-21T06:55:00Z</dcterms:modified>
</cp:coreProperties>
</file>