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DF74" w14:textId="77777777" w:rsidR="00BF57B7" w:rsidRDefault="00BF57B7" w:rsidP="00F30100">
      <w:pPr>
        <w:pStyle w:val="Heading1"/>
      </w:pPr>
    </w:p>
    <w:p w14:paraId="4F7469C3" w14:textId="77777777" w:rsidR="00BF57B7" w:rsidRDefault="00BF57B7" w:rsidP="00BF57B7">
      <w:pPr>
        <w:jc w:val="center"/>
        <w:rPr>
          <w:b/>
        </w:rPr>
      </w:pPr>
      <w:r>
        <w:rPr>
          <w:b/>
        </w:rPr>
        <w:t>Final Assignment: Bosnia in the 1990s</w:t>
      </w:r>
    </w:p>
    <w:p w14:paraId="400A4B29" w14:textId="6A890009" w:rsidR="00BF57B7" w:rsidRDefault="00F30100" w:rsidP="00BF57B7">
      <w:pPr>
        <w:jc w:val="center"/>
        <w:rPr>
          <w:b/>
        </w:rPr>
      </w:pPr>
      <w:r>
        <w:rPr>
          <w:b/>
        </w:rPr>
        <w:t>Due Tuesday, April 24</w:t>
      </w:r>
      <w:r w:rsidR="006C2C83">
        <w:rPr>
          <w:b/>
        </w:rPr>
        <w:t>, 2018</w:t>
      </w:r>
      <w:r w:rsidR="00E56769">
        <w:rPr>
          <w:b/>
        </w:rPr>
        <w:t xml:space="preserve">, </w:t>
      </w:r>
      <w:r w:rsidR="006C2C83">
        <w:rPr>
          <w:b/>
        </w:rPr>
        <w:t>8p</w:t>
      </w:r>
      <w:r w:rsidR="00E56769">
        <w:rPr>
          <w:b/>
        </w:rPr>
        <w:t>m</w:t>
      </w:r>
    </w:p>
    <w:p w14:paraId="65F23E42" w14:textId="2A80A95F" w:rsidR="00BF57B7" w:rsidRDefault="006C2C83" w:rsidP="00BF57B7">
      <w:pPr>
        <w:jc w:val="center"/>
        <w:rPr>
          <w:b/>
        </w:rPr>
      </w:pPr>
      <w:r>
        <w:rPr>
          <w:b/>
        </w:rPr>
        <w:t>225</w:t>
      </w:r>
      <w:r w:rsidR="00BF57B7">
        <w:rPr>
          <w:b/>
        </w:rPr>
        <w:t xml:space="preserve"> pts. possible</w:t>
      </w:r>
      <w:r w:rsidR="009F219D">
        <w:rPr>
          <w:b/>
        </w:rPr>
        <w:t>, including</w:t>
      </w:r>
      <w:r w:rsidR="005F10CB">
        <w:rPr>
          <w:b/>
        </w:rPr>
        <w:t>:</w:t>
      </w:r>
    </w:p>
    <w:p w14:paraId="6CBD0549" w14:textId="5CFA4BED" w:rsidR="005F10CB" w:rsidRDefault="005F10CB" w:rsidP="00BF57B7">
      <w:pPr>
        <w:jc w:val="center"/>
        <w:rPr>
          <w:b/>
        </w:rPr>
      </w:pPr>
      <w:r>
        <w:rPr>
          <w:b/>
        </w:rPr>
        <w:t xml:space="preserve">5 points for </w:t>
      </w:r>
      <w:r w:rsidR="000D594B">
        <w:rPr>
          <w:b/>
        </w:rPr>
        <w:t xml:space="preserve">identifying </w:t>
      </w:r>
      <w:r>
        <w:rPr>
          <w:b/>
        </w:rPr>
        <w:t>the work or works you will use, due April</w:t>
      </w:r>
      <w:r w:rsidR="00F30100">
        <w:rPr>
          <w:b/>
        </w:rPr>
        <w:t xml:space="preserve"> 14</w:t>
      </w:r>
    </w:p>
    <w:p w14:paraId="4BCDB431" w14:textId="6129B089" w:rsidR="009F219D" w:rsidRDefault="009F219D" w:rsidP="00BF57B7">
      <w:pPr>
        <w:jc w:val="center"/>
        <w:rPr>
          <w:b/>
        </w:rPr>
      </w:pPr>
      <w:r>
        <w:rPr>
          <w:b/>
        </w:rPr>
        <w:t xml:space="preserve">25 points </w:t>
      </w:r>
      <w:r w:rsidR="00215C3F">
        <w:rPr>
          <w:b/>
        </w:rPr>
        <w:t>for short presentation on April 24</w:t>
      </w:r>
    </w:p>
    <w:p w14:paraId="194B4611" w14:textId="77777777" w:rsidR="00BF57B7" w:rsidRDefault="00BF57B7" w:rsidP="00BF57B7">
      <w:pPr>
        <w:rPr>
          <w:sz w:val="22"/>
          <w:szCs w:val="22"/>
        </w:rPr>
      </w:pPr>
    </w:p>
    <w:p w14:paraId="77CBB6B7" w14:textId="7855CBDE" w:rsidR="00BF57B7" w:rsidRPr="00E56769" w:rsidRDefault="00E56769" w:rsidP="00834869">
      <w:pPr>
        <w:shd w:val="clear" w:color="auto" w:fill="FFFFFF"/>
        <w:spacing w:after="100" w:afterAutospacing="1"/>
        <w:outlineLvl w:val="0"/>
        <w:rPr>
          <w:rFonts w:eastAsia="Times New Roman" w:cs="Times New Roman"/>
          <w:color w:val="111111"/>
          <w:kern w:val="36"/>
        </w:rPr>
      </w:pPr>
      <w:r>
        <w:rPr>
          <w:rFonts w:eastAsia="Times New Roman" w:cs="Times New Roman"/>
          <w:color w:val="111111"/>
          <w:kern w:val="36"/>
        </w:rPr>
        <w:t xml:space="preserve">The </w:t>
      </w:r>
      <w:r w:rsidR="006C2C83">
        <w:rPr>
          <w:rFonts w:eastAsia="Times New Roman" w:cs="Times New Roman"/>
          <w:color w:val="111111"/>
          <w:kern w:val="36"/>
        </w:rPr>
        <w:t>final assignment for History 308</w:t>
      </w:r>
      <w:r>
        <w:rPr>
          <w:rFonts w:eastAsia="Times New Roman" w:cs="Times New Roman"/>
          <w:color w:val="111111"/>
          <w:kern w:val="36"/>
        </w:rPr>
        <w:t xml:space="preserve"> – Human Rights in History will be an interdisciplinary investigation of the Bosnian wars of the 1990s and their implications for human rights.  Each student will choose a work of literature, journalism, legal sources, or history.  </w:t>
      </w:r>
      <w:r w:rsidR="00514EFE">
        <w:rPr>
          <w:rFonts w:eastAsia="Times New Roman" w:cs="Times New Roman"/>
          <w:color w:val="111111"/>
          <w:kern w:val="36"/>
        </w:rPr>
        <w:t xml:space="preserve"> </w:t>
      </w:r>
      <w:r>
        <w:rPr>
          <w:rFonts w:eastAsia="Times New Roman" w:cs="Times New Roman"/>
          <w:color w:val="111111"/>
          <w:kern w:val="36"/>
        </w:rPr>
        <w:t>Students will examine that work in the light of our reading and discussions of human rights this semester. The possible sources to read include:</w:t>
      </w:r>
    </w:p>
    <w:p w14:paraId="5D2D81B1" w14:textId="73C29960" w:rsidR="00834869" w:rsidRDefault="00834869" w:rsidP="00834869">
      <w:pPr>
        <w:shd w:val="clear" w:color="auto" w:fill="FFFFFF"/>
        <w:spacing w:after="100" w:afterAutospacing="1"/>
        <w:outlineLvl w:val="0"/>
        <w:rPr>
          <w:rFonts w:eastAsia="Times New Roman" w:cs="Times New Roman"/>
          <w:color w:val="111111"/>
          <w:kern w:val="36"/>
        </w:rPr>
      </w:pPr>
      <w:r>
        <w:rPr>
          <w:rFonts w:eastAsia="Times New Roman" w:cs="Times New Roman"/>
          <w:color w:val="111111"/>
          <w:kern w:val="36"/>
          <w:u w:val="single"/>
        </w:rPr>
        <w:t>Literature</w:t>
      </w:r>
    </w:p>
    <w:p w14:paraId="35D53CD7" w14:textId="439F037A" w:rsidR="00834869" w:rsidRDefault="00834869" w:rsidP="00834869">
      <w:pPr>
        <w:shd w:val="clear" w:color="auto" w:fill="FFFFFF"/>
        <w:spacing w:after="100" w:afterAutospacing="1"/>
        <w:outlineLvl w:val="0"/>
        <w:rPr>
          <w:rFonts w:eastAsia="Times New Roman" w:cs="Times New Roman"/>
          <w:color w:val="111111"/>
          <w:kern w:val="36"/>
        </w:rPr>
      </w:pPr>
      <w:r>
        <w:rPr>
          <w:rFonts w:eastAsia="Times New Roman" w:cs="Times New Roman"/>
          <w:color w:val="111111"/>
          <w:kern w:val="36"/>
        </w:rPr>
        <w:t>Drakulic,</w:t>
      </w:r>
      <w:r w:rsidRPr="00834869">
        <w:rPr>
          <w:rFonts w:eastAsia="Times New Roman" w:cs="Times New Roman"/>
          <w:color w:val="111111"/>
          <w:kern w:val="36"/>
        </w:rPr>
        <w:t xml:space="preserve"> </w:t>
      </w:r>
      <w:r>
        <w:rPr>
          <w:rFonts w:eastAsia="Times New Roman" w:cs="Times New Roman"/>
          <w:color w:val="111111"/>
          <w:kern w:val="36"/>
        </w:rPr>
        <w:t xml:space="preserve">Slavenka.  </w:t>
      </w:r>
      <w:r w:rsidRPr="00834869">
        <w:rPr>
          <w:rFonts w:eastAsia="Times New Roman" w:cs="Times New Roman"/>
          <w:i/>
          <w:color w:val="111111"/>
          <w:kern w:val="36"/>
        </w:rPr>
        <w:t>S.: A Novel about the Balkans</w:t>
      </w:r>
      <w:r>
        <w:rPr>
          <w:rFonts w:eastAsia="Times New Roman" w:cs="Times New Roman"/>
          <w:color w:val="111111"/>
          <w:kern w:val="36"/>
        </w:rPr>
        <w:t xml:space="preserve"> (2001).</w:t>
      </w:r>
      <w:r w:rsidR="0058579A">
        <w:rPr>
          <w:rFonts w:eastAsia="Times New Roman" w:cs="Times New Roman"/>
          <w:color w:val="111111"/>
          <w:kern w:val="36"/>
        </w:rPr>
        <w:t xml:space="preserve"> 224 pp.</w:t>
      </w:r>
    </w:p>
    <w:p w14:paraId="508BE044" w14:textId="6D7BDB75" w:rsidR="00834869" w:rsidRDefault="00834869" w:rsidP="00834869">
      <w:pPr>
        <w:shd w:val="clear" w:color="auto" w:fill="FFFFFF"/>
        <w:spacing w:after="100" w:afterAutospacing="1"/>
        <w:outlineLvl w:val="0"/>
        <w:rPr>
          <w:rFonts w:eastAsia="Times New Roman" w:cs="Times New Roman"/>
          <w:color w:val="111111"/>
          <w:kern w:val="36"/>
        </w:rPr>
      </w:pPr>
      <w:r>
        <w:rPr>
          <w:rFonts w:eastAsia="Times New Roman" w:cs="Times New Roman"/>
          <w:color w:val="111111"/>
          <w:kern w:val="36"/>
        </w:rPr>
        <w:t xml:space="preserve">Galloway, Steven. </w:t>
      </w:r>
      <w:r>
        <w:rPr>
          <w:rFonts w:eastAsia="Times New Roman" w:cs="Times New Roman"/>
          <w:i/>
          <w:color w:val="111111"/>
          <w:kern w:val="36"/>
        </w:rPr>
        <w:t xml:space="preserve">The Cellist of Sarajevo </w:t>
      </w:r>
      <w:r>
        <w:rPr>
          <w:rFonts w:eastAsia="Times New Roman" w:cs="Times New Roman"/>
          <w:color w:val="111111"/>
          <w:kern w:val="36"/>
        </w:rPr>
        <w:t>(2009).</w:t>
      </w:r>
      <w:r w:rsidR="0058579A">
        <w:rPr>
          <w:rFonts w:eastAsia="Times New Roman" w:cs="Times New Roman"/>
          <w:color w:val="111111"/>
          <w:kern w:val="36"/>
        </w:rPr>
        <w:t xml:space="preserve"> 235 pp.</w:t>
      </w:r>
    </w:p>
    <w:p w14:paraId="45EFD544" w14:textId="150149E0" w:rsidR="00F32738" w:rsidRPr="00F32738" w:rsidRDefault="00F32738" w:rsidP="00834869">
      <w:pPr>
        <w:shd w:val="clear" w:color="auto" w:fill="FFFFFF"/>
        <w:spacing w:after="100" w:afterAutospacing="1"/>
        <w:outlineLvl w:val="0"/>
        <w:rPr>
          <w:rFonts w:eastAsia="Times New Roman" w:cs="Times New Roman"/>
          <w:color w:val="111111"/>
          <w:kern w:val="36"/>
        </w:rPr>
      </w:pPr>
      <w:r>
        <w:rPr>
          <w:rFonts w:eastAsia="Times New Roman" w:cs="Times New Roman"/>
          <w:color w:val="111111"/>
          <w:kern w:val="36"/>
        </w:rPr>
        <w:t xml:space="preserve">Jergovic, Miljenko. </w:t>
      </w:r>
      <w:r>
        <w:rPr>
          <w:rFonts w:eastAsia="Times New Roman" w:cs="Times New Roman"/>
          <w:i/>
          <w:color w:val="111111"/>
          <w:kern w:val="36"/>
        </w:rPr>
        <w:t>Sarajevo Marlboro</w:t>
      </w:r>
      <w:r>
        <w:rPr>
          <w:rFonts w:eastAsia="Times New Roman" w:cs="Times New Roman"/>
          <w:color w:val="111111"/>
          <w:kern w:val="36"/>
        </w:rPr>
        <w:t>. (2012).</w:t>
      </w:r>
      <w:r w:rsidR="0058579A">
        <w:rPr>
          <w:rFonts w:eastAsia="Times New Roman" w:cs="Times New Roman"/>
          <w:color w:val="111111"/>
          <w:kern w:val="36"/>
        </w:rPr>
        <w:t xml:space="preserve"> 195 pp.</w:t>
      </w:r>
    </w:p>
    <w:p w14:paraId="160B2114" w14:textId="46552F6B" w:rsidR="00215C3F" w:rsidRPr="00215C3F" w:rsidRDefault="00215C3F" w:rsidP="00834869">
      <w:pPr>
        <w:shd w:val="clear" w:color="auto" w:fill="FFFFFF"/>
        <w:spacing w:after="100" w:afterAutospacing="1"/>
        <w:outlineLvl w:val="0"/>
        <w:rPr>
          <w:rFonts w:eastAsia="Times New Roman" w:cs="Times New Roman"/>
          <w:color w:val="111111"/>
          <w:kern w:val="36"/>
        </w:rPr>
      </w:pPr>
      <w:r>
        <w:rPr>
          <w:rFonts w:eastAsia="Times New Roman" w:cs="Times New Roman"/>
          <w:color w:val="111111"/>
          <w:kern w:val="36"/>
        </w:rPr>
        <w:t xml:space="preserve">Novic, Sara.  </w:t>
      </w:r>
      <w:r>
        <w:rPr>
          <w:rFonts w:eastAsia="Times New Roman" w:cs="Times New Roman"/>
          <w:i/>
          <w:color w:val="111111"/>
          <w:kern w:val="36"/>
        </w:rPr>
        <w:t>A Girl at War: A Novel.</w:t>
      </w:r>
      <w:r>
        <w:rPr>
          <w:rFonts w:eastAsia="Times New Roman" w:cs="Times New Roman"/>
          <w:color w:val="111111"/>
          <w:kern w:val="36"/>
        </w:rPr>
        <w:t xml:space="preserve"> (2015).</w:t>
      </w:r>
      <w:r w:rsidR="0058579A">
        <w:rPr>
          <w:rFonts w:eastAsia="Times New Roman" w:cs="Times New Roman"/>
          <w:color w:val="111111"/>
          <w:kern w:val="36"/>
        </w:rPr>
        <w:t xml:space="preserve">  368 pp.</w:t>
      </w:r>
    </w:p>
    <w:p w14:paraId="21277A94" w14:textId="77777777" w:rsidR="00BB155A" w:rsidRPr="00834869" w:rsidRDefault="00834869" w:rsidP="00834869">
      <w:pPr>
        <w:shd w:val="clear" w:color="auto" w:fill="FFFFFF"/>
        <w:spacing w:after="100" w:afterAutospacing="1"/>
        <w:outlineLvl w:val="0"/>
        <w:rPr>
          <w:rFonts w:eastAsia="Times New Roman" w:cs="Times New Roman"/>
          <w:color w:val="111111"/>
          <w:kern w:val="36"/>
          <w:u w:val="single"/>
        </w:rPr>
      </w:pPr>
      <w:r w:rsidRPr="00834869">
        <w:rPr>
          <w:rFonts w:eastAsia="Times New Roman" w:cs="Times New Roman"/>
          <w:color w:val="111111"/>
          <w:kern w:val="36"/>
          <w:u w:val="single"/>
        </w:rPr>
        <w:t>Reporting</w:t>
      </w:r>
    </w:p>
    <w:p w14:paraId="3423898A" w14:textId="2689A70B" w:rsidR="00D9613A" w:rsidRPr="00D9613A" w:rsidRDefault="00D9613A" w:rsidP="00834869">
      <w:pPr>
        <w:pStyle w:val="Heading1"/>
        <w:shd w:val="clear" w:color="auto" w:fill="FFFFFF"/>
        <w:spacing w:before="0" w:beforeAutospacing="0"/>
        <w:rPr>
          <w:rStyle w:val="a-size-large"/>
          <w:rFonts w:ascii="Arial" w:eastAsia="Times New Roman" w:hAnsi="Arial" w:cs="Times New Roman"/>
          <w:b w:val="0"/>
          <w:color w:val="111111"/>
          <w:sz w:val="24"/>
          <w:szCs w:val="24"/>
        </w:rPr>
      </w:pPr>
      <w:r>
        <w:rPr>
          <w:rStyle w:val="a-size-large"/>
          <w:rFonts w:ascii="Arial" w:eastAsia="Times New Roman" w:hAnsi="Arial" w:cs="Times New Roman"/>
          <w:b w:val="0"/>
          <w:color w:val="111111"/>
          <w:sz w:val="24"/>
          <w:szCs w:val="24"/>
        </w:rPr>
        <w:t xml:space="preserve">Armatta, Judith.  </w:t>
      </w:r>
      <w:r>
        <w:rPr>
          <w:rStyle w:val="a-size-large"/>
          <w:rFonts w:ascii="Arial" w:eastAsia="Times New Roman" w:hAnsi="Arial" w:cs="Times New Roman"/>
          <w:b w:val="0"/>
          <w:i/>
          <w:color w:val="111111"/>
          <w:sz w:val="24"/>
          <w:szCs w:val="24"/>
        </w:rPr>
        <w:t>The Twilight of Impunity: The War Crimes Trial of Slobodan Milosevic</w:t>
      </w:r>
      <w:r>
        <w:rPr>
          <w:rStyle w:val="a-size-large"/>
          <w:rFonts w:ascii="Arial" w:eastAsia="Times New Roman" w:hAnsi="Arial" w:cs="Times New Roman"/>
          <w:b w:val="0"/>
          <w:color w:val="111111"/>
          <w:sz w:val="24"/>
          <w:szCs w:val="24"/>
        </w:rPr>
        <w:t xml:space="preserve"> </w:t>
      </w:r>
      <w:r>
        <w:rPr>
          <w:rStyle w:val="a-size-large"/>
          <w:rFonts w:ascii="Arial" w:eastAsia="Times New Roman" w:hAnsi="Arial" w:cs="Times New Roman"/>
          <w:b w:val="0"/>
          <w:color w:val="111111"/>
          <w:sz w:val="24"/>
          <w:szCs w:val="24"/>
        </w:rPr>
        <w:tab/>
        <w:t>(2010).</w:t>
      </w:r>
      <w:r w:rsidR="00086CC6">
        <w:rPr>
          <w:rStyle w:val="a-size-large"/>
          <w:rFonts w:ascii="Arial" w:eastAsia="Times New Roman" w:hAnsi="Arial" w:cs="Times New Roman"/>
          <w:b w:val="0"/>
          <w:color w:val="111111"/>
          <w:sz w:val="24"/>
          <w:szCs w:val="24"/>
        </w:rPr>
        <w:t xml:space="preserve"> 576 pp.</w:t>
      </w:r>
    </w:p>
    <w:p w14:paraId="02964C7F" w14:textId="09DA1A5B" w:rsidR="00834869" w:rsidRPr="00834869" w:rsidRDefault="00834869" w:rsidP="00834869">
      <w:pPr>
        <w:pStyle w:val="Heading1"/>
        <w:shd w:val="clear" w:color="auto" w:fill="FFFFFF"/>
        <w:spacing w:before="0" w:beforeAutospacing="0"/>
        <w:rPr>
          <w:rFonts w:ascii="Arial" w:eastAsia="Times New Roman" w:hAnsi="Arial" w:cs="Times New Roman"/>
          <w:b w:val="0"/>
          <w:color w:val="111111"/>
          <w:sz w:val="24"/>
          <w:szCs w:val="24"/>
        </w:rPr>
      </w:pPr>
      <w:r>
        <w:rPr>
          <w:rStyle w:val="a-size-large"/>
          <w:rFonts w:ascii="Arial" w:eastAsia="Times New Roman" w:hAnsi="Arial" w:cs="Times New Roman"/>
          <w:b w:val="0"/>
          <w:color w:val="111111"/>
          <w:sz w:val="24"/>
          <w:szCs w:val="24"/>
        </w:rPr>
        <w:t>Demick, Barbara.</w:t>
      </w:r>
      <w:r>
        <w:rPr>
          <w:rStyle w:val="a-size-large"/>
          <w:rFonts w:ascii="Arial" w:eastAsia="Times New Roman" w:hAnsi="Arial" w:cs="Times New Roman"/>
          <w:b w:val="0"/>
          <w:i/>
          <w:color w:val="111111"/>
          <w:sz w:val="24"/>
          <w:szCs w:val="24"/>
        </w:rPr>
        <w:t xml:space="preserve">  </w:t>
      </w:r>
      <w:r w:rsidRPr="00834869">
        <w:rPr>
          <w:rStyle w:val="a-size-large"/>
          <w:rFonts w:ascii="Arial" w:eastAsia="Times New Roman" w:hAnsi="Arial" w:cs="Times New Roman"/>
          <w:b w:val="0"/>
          <w:i/>
          <w:color w:val="111111"/>
          <w:sz w:val="24"/>
          <w:szCs w:val="24"/>
        </w:rPr>
        <w:t>Logavina Street: Life and Death in a Sarajevo Neighborhood</w:t>
      </w:r>
      <w:r w:rsidRPr="00834869">
        <w:rPr>
          <w:rStyle w:val="apple-converted-space"/>
          <w:rFonts w:ascii="Arial" w:eastAsia="Times New Roman" w:hAnsi="Arial" w:cs="Times New Roman"/>
          <w:b w:val="0"/>
          <w:i/>
          <w:color w:val="111111"/>
          <w:sz w:val="24"/>
          <w:szCs w:val="24"/>
        </w:rPr>
        <w:t> </w:t>
      </w:r>
      <w:r>
        <w:rPr>
          <w:rStyle w:val="apple-converted-space"/>
          <w:rFonts w:ascii="Arial" w:eastAsia="Times New Roman" w:hAnsi="Arial" w:cs="Times New Roman"/>
          <w:b w:val="0"/>
          <w:color w:val="111111"/>
          <w:sz w:val="24"/>
          <w:szCs w:val="24"/>
        </w:rPr>
        <w:t xml:space="preserve">(1996, </w:t>
      </w:r>
      <w:r>
        <w:rPr>
          <w:rStyle w:val="apple-converted-space"/>
          <w:rFonts w:ascii="Arial" w:eastAsia="Times New Roman" w:hAnsi="Arial" w:cs="Times New Roman"/>
          <w:b w:val="0"/>
          <w:color w:val="111111"/>
          <w:sz w:val="24"/>
          <w:szCs w:val="24"/>
        </w:rPr>
        <w:tab/>
        <w:t>2012)</w:t>
      </w:r>
      <w:r w:rsidR="00086CC6">
        <w:rPr>
          <w:rStyle w:val="apple-converted-space"/>
          <w:rFonts w:ascii="Arial" w:eastAsia="Times New Roman" w:hAnsi="Arial" w:cs="Times New Roman"/>
          <w:b w:val="0"/>
          <w:color w:val="111111"/>
          <w:sz w:val="24"/>
          <w:szCs w:val="24"/>
        </w:rPr>
        <w:t>. 280 pp.</w:t>
      </w:r>
    </w:p>
    <w:p w14:paraId="5B01579C" w14:textId="77777777" w:rsidR="00834869" w:rsidRDefault="00834869">
      <w:pPr>
        <w:rPr>
          <w:i/>
        </w:rPr>
      </w:pPr>
      <w:r>
        <w:t xml:space="preserve">Drakulic, Slavenka.  </w:t>
      </w:r>
      <w:r>
        <w:rPr>
          <w:i/>
        </w:rPr>
        <w:t xml:space="preserve">They Would Never Hurt a Fly: War Criminals on Trial at the Hague </w:t>
      </w:r>
    </w:p>
    <w:p w14:paraId="5D8AF3B5" w14:textId="0F31C1DE" w:rsidR="00834869" w:rsidRDefault="00834869">
      <w:r>
        <w:rPr>
          <w:i/>
        </w:rPr>
        <w:tab/>
      </w:r>
      <w:r>
        <w:t>(2005)</w:t>
      </w:r>
      <w:r>
        <w:tab/>
        <w:t xml:space="preserve">. </w:t>
      </w:r>
      <w:r w:rsidR="00086CC6">
        <w:t>224 pp.</w:t>
      </w:r>
    </w:p>
    <w:p w14:paraId="1051DBA5" w14:textId="77777777" w:rsidR="006C2C83" w:rsidRDefault="006C2C83"/>
    <w:p w14:paraId="2F6415F8" w14:textId="02E72CF5" w:rsidR="006C2C83" w:rsidRPr="006C2C83" w:rsidRDefault="006C2C83">
      <w:r>
        <w:t xml:space="preserve">Glenny, Misha.  </w:t>
      </w:r>
      <w:r>
        <w:rPr>
          <w:i/>
        </w:rPr>
        <w:t>The Fall of Yugoslavia</w:t>
      </w:r>
      <w:r>
        <w:t>, 3</w:t>
      </w:r>
      <w:r w:rsidRPr="006C2C83">
        <w:rPr>
          <w:vertAlign w:val="superscript"/>
        </w:rPr>
        <w:t>rd</w:t>
      </w:r>
      <w:r>
        <w:t>. ed (1996).</w:t>
      </w:r>
      <w:r w:rsidR="00086CC6">
        <w:t xml:space="preserve"> 336 pp.</w:t>
      </w:r>
    </w:p>
    <w:p w14:paraId="36B45726" w14:textId="77777777" w:rsidR="00834869" w:rsidRDefault="00834869"/>
    <w:p w14:paraId="7ECCB156" w14:textId="77777777" w:rsidR="004A6BD9" w:rsidRDefault="00834869">
      <w:r>
        <w:t xml:space="preserve">Honig, Jan Willem and Norbert Both, </w:t>
      </w:r>
      <w:r>
        <w:rPr>
          <w:i/>
        </w:rPr>
        <w:t>Srebrenica: Record of a War Crime</w:t>
      </w:r>
      <w:r>
        <w:t xml:space="preserve"> (1996).</w:t>
      </w:r>
      <w:r w:rsidR="00086CC6">
        <w:t xml:space="preserve"> </w:t>
      </w:r>
    </w:p>
    <w:p w14:paraId="3F8011F7" w14:textId="09433C38" w:rsidR="00834869" w:rsidRPr="00834869" w:rsidRDefault="00086CC6" w:rsidP="004A6BD9">
      <w:pPr>
        <w:ind w:firstLine="720"/>
      </w:pPr>
      <w:r>
        <w:t>224 pp.</w:t>
      </w:r>
    </w:p>
    <w:p w14:paraId="2F3DFD4F" w14:textId="77777777" w:rsidR="00834869" w:rsidRDefault="00834869"/>
    <w:p w14:paraId="782B8B99" w14:textId="6F5D5CB5" w:rsidR="00834869" w:rsidRDefault="00834869">
      <w:r>
        <w:t xml:space="preserve">Maass, Peter.  </w:t>
      </w:r>
      <w:r w:rsidRPr="00834869">
        <w:rPr>
          <w:i/>
        </w:rPr>
        <w:t>Love Thy Neighbor: A Story of War</w:t>
      </w:r>
      <w:r>
        <w:t xml:space="preserve"> (1997).</w:t>
      </w:r>
      <w:r w:rsidR="00086CC6">
        <w:t xml:space="preserve">  320 pp. </w:t>
      </w:r>
    </w:p>
    <w:p w14:paraId="39976CDC" w14:textId="77777777" w:rsidR="00834869" w:rsidRDefault="00834869"/>
    <w:p w14:paraId="01380C91" w14:textId="6BBA6D75" w:rsidR="00834869" w:rsidRDefault="00834869" w:rsidP="00834869">
      <w:pPr>
        <w:pStyle w:val="Heading1"/>
        <w:shd w:val="clear" w:color="auto" w:fill="FFFFFF"/>
        <w:spacing w:before="0" w:beforeAutospacing="0"/>
        <w:rPr>
          <w:rStyle w:val="apple-converted-space"/>
          <w:rFonts w:ascii="Arial" w:eastAsia="Times New Roman" w:hAnsi="Arial" w:cs="Times New Roman"/>
          <w:b w:val="0"/>
          <w:color w:val="111111"/>
          <w:sz w:val="24"/>
          <w:szCs w:val="24"/>
        </w:rPr>
      </w:pPr>
      <w:r w:rsidRPr="00834869">
        <w:rPr>
          <w:rFonts w:ascii="Arial" w:hAnsi="Arial"/>
          <w:b w:val="0"/>
          <w:sz w:val="24"/>
          <w:szCs w:val="24"/>
        </w:rPr>
        <w:t xml:space="preserve">Rohde, David. </w:t>
      </w:r>
      <w:r w:rsidRPr="00834869">
        <w:rPr>
          <w:rStyle w:val="a-size-large"/>
          <w:rFonts w:ascii="Arial" w:eastAsia="Times New Roman" w:hAnsi="Arial" w:cs="Times New Roman"/>
          <w:b w:val="0"/>
          <w:i/>
          <w:color w:val="111111"/>
          <w:sz w:val="24"/>
          <w:szCs w:val="24"/>
        </w:rPr>
        <w:t xml:space="preserve">Endgame: The Betrayal and Fall of Srebrenica, Europe's Worst </w:t>
      </w:r>
      <w:r w:rsidRPr="00834869">
        <w:rPr>
          <w:rStyle w:val="a-size-large"/>
          <w:rFonts w:ascii="Arial" w:eastAsia="Times New Roman" w:hAnsi="Arial" w:cs="Times New Roman"/>
          <w:b w:val="0"/>
          <w:i/>
          <w:color w:val="111111"/>
          <w:sz w:val="24"/>
          <w:szCs w:val="24"/>
        </w:rPr>
        <w:tab/>
        <w:t>Massacre Since World War II</w:t>
      </w:r>
      <w:r w:rsidRPr="00834869">
        <w:rPr>
          <w:rStyle w:val="apple-converted-space"/>
          <w:rFonts w:ascii="Arial" w:eastAsia="Times New Roman" w:hAnsi="Arial" w:cs="Times New Roman"/>
          <w:b w:val="0"/>
          <w:i/>
          <w:color w:val="111111"/>
          <w:sz w:val="24"/>
          <w:szCs w:val="24"/>
        </w:rPr>
        <w:t> </w:t>
      </w:r>
      <w:r>
        <w:rPr>
          <w:rStyle w:val="apple-converted-space"/>
          <w:rFonts w:ascii="Arial" w:eastAsia="Times New Roman" w:hAnsi="Arial" w:cs="Times New Roman"/>
          <w:b w:val="0"/>
          <w:color w:val="111111"/>
          <w:sz w:val="24"/>
          <w:szCs w:val="24"/>
        </w:rPr>
        <w:t>(1997, 2012).</w:t>
      </w:r>
      <w:r w:rsidR="00086CC6">
        <w:rPr>
          <w:rStyle w:val="apple-converted-space"/>
          <w:rFonts w:ascii="Arial" w:eastAsia="Times New Roman" w:hAnsi="Arial" w:cs="Times New Roman"/>
          <w:b w:val="0"/>
          <w:color w:val="111111"/>
          <w:sz w:val="24"/>
          <w:szCs w:val="24"/>
        </w:rPr>
        <w:t xml:space="preserve"> 476 pp.</w:t>
      </w:r>
    </w:p>
    <w:p w14:paraId="08214DFA" w14:textId="77777777" w:rsidR="00F02343" w:rsidRDefault="00F02343" w:rsidP="00834869">
      <w:pPr>
        <w:pStyle w:val="Heading1"/>
        <w:shd w:val="clear" w:color="auto" w:fill="FFFFFF"/>
        <w:spacing w:before="0" w:beforeAutospacing="0"/>
        <w:rPr>
          <w:rStyle w:val="apple-converted-space"/>
          <w:rFonts w:ascii="Arial" w:eastAsia="Times New Roman" w:hAnsi="Arial" w:cs="Times New Roman"/>
          <w:b w:val="0"/>
          <w:color w:val="111111"/>
          <w:sz w:val="24"/>
          <w:szCs w:val="24"/>
          <w:u w:val="single"/>
        </w:rPr>
      </w:pPr>
    </w:p>
    <w:p w14:paraId="5E46C594" w14:textId="77777777" w:rsidR="00834869" w:rsidRPr="00834869" w:rsidRDefault="00834869" w:rsidP="00834869">
      <w:pPr>
        <w:pStyle w:val="Heading1"/>
        <w:shd w:val="clear" w:color="auto" w:fill="FFFFFF"/>
        <w:spacing w:before="0" w:beforeAutospacing="0"/>
        <w:rPr>
          <w:rFonts w:ascii="Arial" w:eastAsia="Times New Roman" w:hAnsi="Arial" w:cs="Times New Roman"/>
          <w:b w:val="0"/>
          <w:color w:val="111111"/>
          <w:sz w:val="24"/>
          <w:szCs w:val="24"/>
          <w:u w:val="single"/>
        </w:rPr>
      </w:pPr>
      <w:r w:rsidRPr="00834869">
        <w:rPr>
          <w:rStyle w:val="apple-converted-space"/>
          <w:rFonts w:ascii="Arial" w:eastAsia="Times New Roman" w:hAnsi="Arial" w:cs="Times New Roman"/>
          <w:b w:val="0"/>
          <w:color w:val="111111"/>
          <w:sz w:val="24"/>
          <w:szCs w:val="24"/>
          <w:u w:val="single"/>
        </w:rPr>
        <w:t>Law</w:t>
      </w:r>
      <w:r w:rsidR="00D97E4B">
        <w:rPr>
          <w:rStyle w:val="apple-converted-space"/>
          <w:rFonts w:ascii="Arial" w:eastAsia="Times New Roman" w:hAnsi="Arial" w:cs="Times New Roman"/>
          <w:b w:val="0"/>
          <w:color w:val="111111"/>
          <w:sz w:val="24"/>
          <w:szCs w:val="24"/>
          <w:u w:val="single"/>
        </w:rPr>
        <w:t xml:space="preserve"> and NGOs</w:t>
      </w:r>
    </w:p>
    <w:p w14:paraId="5C16B3BA" w14:textId="77777777" w:rsidR="00D97E4B" w:rsidRDefault="00D97E4B">
      <w:pPr>
        <w:rPr>
          <w:i/>
        </w:rPr>
      </w:pPr>
      <w:r>
        <w:t xml:space="preserve">Human Rights Watch, </w:t>
      </w:r>
      <w:r>
        <w:rPr>
          <w:i/>
        </w:rPr>
        <w:t xml:space="preserve">Looking for Justice: The War Crimes Chamber in Bosnia and </w:t>
      </w:r>
    </w:p>
    <w:p w14:paraId="6DF9E0A0" w14:textId="3D3721FC" w:rsidR="00D97E4B" w:rsidRDefault="00D97E4B">
      <w:r>
        <w:rPr>
          <w:i/>
        </w:rPr>
        <w:tab/>
        <w:t>Herzegovina</w:t>
      </w:r>
      <w:r w:rsidR="004A6BD9">
        <w:rPr>
          <w:i/>
        </w:rPr>
        <w:t>,</w:t>
      </w:r>
      <w:r>
        <w:rPr>
          <w:i/>
        </w:rPr>
        <w:t xml:space="preserve"> </w:t>
      </w:r>
      <w:r>
        <w:t>(On D2L website).</w:t>
      </w:r>
      <w:r w:rsidR="004A6BD9">
        <w:t xml:space="preserve"> 44 pp.</w:t>
      </w:r>
    </w:p>
    <w:p w14:paraId="33575E0C" w14:textId="77777777" w:rsidR="00D9613A" w:rsidRDefault="00D9613A"/>
    <w:p w14:paraId="6088F195" w14:textId="77777777" w:rsidR="00D9613A" w:rsidRDefault="00D9613A">
      <w:pPr>
        <w:rPr>
          <w:i/>
        </w:rPr>
      </w:pPr>
      <w:r>
        <w:t xml:space="preserve">Williams, Paul R. and Michael P. Scharf, </w:t>
      </w:r>
      <w:r>
        <w:rPr>
          <w:i/>
        </w:rPr>
        <w:t xml:space="preserve">Peace with Justice: War Crimes and </w:t>
      </w:r>
    </w:p>
    <w:p w14:paraId="39BFCBE6" w14:textId="0778F7D1" w:rsidR="00D9613A" w:rsidRPr="00D9613A" w:rsidRDefault="00D9613A">
      <w:r>
        <w:rPr>
          <w:i/>
        </w:rPr>
        <w:tab/>
        <w:t>Accountability in the Former Yugoslavia</w:t>
      </w:r>
      <w:r>
        <w:t xml:space="preserve"> (2002).</w:t>
      </w:r>
      <w:r w:rsidR="00086CC6">
        <w:t xml:space="preserve">  352 pp.</w:t>
      </w:r>
    </w:p>
    <w:p w14:paraId="262B5635" w14:textId="77777777" w:rsidR="00D97E4B" w:rsidRDefault="00D97E4B"/>
    <w:p w14:paraId="6797014C" w14:textId="77777777" w:rsidR="002665FE" w:rsidRPr="00D97E4B" w:rsidRDefault="00E56769">
      <w:pPr>
        <w:rPr>
          <w:i/>
        </w:rPr>
      </w:pPr>
      <w:r w:rsidRPr="00D97E4B">
        <w:rPr>
          <w:i/>
        </w:rPr>
        <w:t xml:space="preserve">Report of the </w:t>
      </w:r>
      <w:r w:rsidR="002665FE" w:rsidRPr="00D97E4B">
        <w:rPr>
          <w:i/>
        </w:rPr>
        <w:t xml:space="preserve">[UN] </w:t>
      </w:r>
      <w:r w:rsidRPr="00D97E4B">
        <w:rPr>
          <w:i/>
        </w:rPr>
        <w:t xml:space="preserve">Secretary-General Pursuant to General Assembly Resolution No. </w:t>
      </w:r>
    </w:p>
    <w:p w14:paraId="216E6417" w14:textId="1A1B78A8" w:rsidR="00E37511" w:rsidRPr="00E37511" w:rsidRDefault="002665FE" w:rsidP="00E37511">
      <w:r w:rsidRPr="00D97E4B">
        <w:rPr>
          <w:i/>
        </w:rPr>
        <w:tab/>
      </w:r>
      <w:r w:rsidR="00E56769" w:rsidRPr="00D97E4B">
        <w:rPr>
          <w:i/>
        </w:rPr>
        <w:t>53/35: The Fall of Srbrenica</w:t>
      </w:r>
      <w:r w:rsidR="00D4509F">
        <w:t>, (on D2L website).</w:t>
      </w:r>
      <w:r w:rsidR="004A6BD9">
        <w:t xml:space="preserve">  113 pp.</w:t>
      </w:r>
    </w:p>
    <w:p w14:paraId="230293FC" w14:textId="77777777" w:rsidR="00E37511" w:rsidRDefault="00E37511"/>
    <w:p w14:paraId="34F3E4EB" w14:textId="77777777" w:rsidR="00E37511" w:rsidRDefault="00E37511">
      <w:r>
        <w:t xml:space="preserve">Nuremberg Trial Proceedings, Vol. 1: Charter of the International Military Tribunal, </w:t>
      </w:r>
    </w:p>
    <w:p w14:paraId="0BA1D1F5" w14:textId="77777777" w:rsidR="00E37511" w:rsidRDefault="00E37511">
      <w:r>
        <w:tab/>
        <w:t xml:space="preserve">found at </w:t>
      </w:r>
      <w:hyperlink r:id="rId6" w:history="1">
        <w:r w:rsidRPr="00681F79">
          <w:rPr>
            <w:rStyle w:val="Hyperlink"/>
          </w:rPr>
          <w:t>http://avalon.law.yale.edu/imt/imtconst.asp</w:t>
        </w:r>
      </w:hyperlink>
      <w:r>
        <w:t>; and</w:t>
      </w:r>
      <w:r w:rsidRPr="00E37511">
        <w:t xml:space="preserve"> </w:t>
      </w:r>
      <w:r w:rsidR="00D97E4B">
        <w:t xml:space="preserve">“Updated Statute of the </w:t>
      </w:r>
    </w:p>
    <w:p w14:paraId="5AC4145F" w14:textId="675CF89C" w:rsidR="002665FE" w:rsidRDefault="00D97E4B" w:rsidP="00D4509F">
      <w:pPr>
        <w:ind w:left="720"/>
      </w:pPr>
      <w:r>
        <w:t xml:space="preserve">International Criminal Tribunal for the Former Yugoslavia” </w:t>
      </w:r>
      <w:r w:rsidR="00E37511">
        <w:t>(Sept. 2009), (on D2L website</w:t>
      </w:r>
      <w:r w:rsidR="00C834CD">
        <w:t>).</w:t>
      </w:r>
      <w:r w:rsidR="004A6BD9">
        <w:t xml:space="preserve"> 77 pp.</w:t>
      </w:r>
    </w:p>
    <w:p w14:paraId="2F4E618C" w14:textId="77777777" w:rsidR="00D97E4B" w:rsidRDefault="00D97E4B">
      <w:pPr>
        <w:rPr>
          <w:u w:val="single"/>
        </w:rPr>
      </w:pPr>
    </w:p>
    <w:p w14:paraId="6D00F3F3" w14:textId="18209AD8" w:rsidR="00834869" w:rsidRDefault="00834869">
      <w:pPr>
        <w:rPr>
          <w:u w:val="single"/>
        </w:rPr>
      </w:pPr>
      <w:r>
        <w:rPr>
          <w:u w:val="single"/>
        </w:rPr>
        <w:t>History</w:t>
      </w:r>
      <w:r w:rsidR="0082394B">
        <w:rPr>
          <w:u w:val="single"/>
        </w:rPr>
        <w:t>/Religious Studies</w:t>
      </w:r>
    </w:p>
    <w:p w14:paraId="589BA50A" w14:textId="77777777" w:rsidR="00834869" w:rsidRDefault="00834869">
      <w:pPr>
        <w:rPr>
          <w:u w:val="single"/>
        </w:rPr>
      </w:pPr>
    </w:p>
    <w:p w14:paraId="00382570" w14:textId="46C7BCBB" w:rsidR="0085375D" w:rsidRPr="0085375D" w:rsidRDefault="0085375D" w:rsidP="00834869">
      <w:pPr>
        <w:pStyle w:val="Heading1"/>
        <w:shd w:val="clear" w:color="auto" w:fill="FFFFFF"/>
        <w:spacing w:before="0" w:beforeAutospacing="0"/>
        <w:rPr>
          <w:rFonts w:ascii="Arial" w:hAnsi="Arial" w:cs="Arial"/>
          <w:b w:val="0"/>
          <w:sz w:val="24"/>
          <w:szCs w:val="24"/>
        </w:rPr>
      </w:pPr>
      <w:r>
        <w:rPr>
          <w:rFonts w:ascii="Arial" w:hAnsi="Arial" w:cs="Arial"/>
          <w:b w:val="0"/>
          <w:sz w:val="24"/>
          <w:szCs w:val="24"/>
        </w:rPr>
        <w:t xml:space="preserve">Donia, Robert. </w:t>
      </w:r>
      <w:r w:rsidRPr="0085375D">
        <w:rPr>
          <w:rFonts w:ascii="Arial" w:hAnsi="Arial" w:cs="Arial"/>
          <w:b w:val="0"/>
          <w:i/>
          <w:sz w:val="24"/>
          <w:szCs w:val="24"/>
        </w:rPr>
        <w:t>Radovan Karadzic, Architect of the Bosnian Genocide</w:t>
      </w:r>
      <w:r>
        <w:rPr>
          <w:rFonts w:ascii="Arial" w:hAnsi="Arial" w:cs="Arial"/>
          <w:b w:val="0"/>
          <w:sz w:val="24"/>
          <w:szCs w:val="24"/>
        </w:rPr>
        <w:t xml:space="preserve"> (2014).</w:t>
      </w:r>
      <w:r w:rsidR="00086CC6">
        <w:rPr>
          <w:rFonts w:ascii="Arial" w:hAnsi="Arial" w:cs="Arial"/>
          <w:b w:val="0"/>
          <w:sz w:val="24"/>
          <w:szCs w:val="24"/>
        </w:rPr>
        <w:t xml:space="preserve"> 351 pp.</w:t>
      </w:r>
    </w:p>
    <w:p w14:paraId="661762E5" w14:textId="77A0276C" w:rsidR="002665FE" w:rsidRDefault="00834869" w:rsidP="00834869">
      <w:pPr>
        <w:pStyle w:val="Heading1"/>
        <w:shd w:val="clear" w:color="auto" w:fill="FFFFFF"/>
        <w:spacing w:before="0" w:beforeAutospacing="0"/>
        <w:rPr>
          <w:rStyle w:val="a-size-large"/>
          <w:rFonts w:ascii="Arial" w:eastAsia="Times New Roman" w:hAnsi="Arial" w:cs="Arial"/>
          <w:b w:val="0"/>
          <w:color w:val="111111"/>
          <w:sz w:val="24"/>
          <w:szCs w:val="24"/>
        </w:rPr>
      </w:pPr>
      <w:r w:rsidRPr="005413CD">
        <w:rPr>
          <w:rFonts w:ascii="Arial" w:hAnsi="Arial" w:cs="Arial"/>
          <w:b w:val="0"/>
          <w:sz w:val="24"/>
          <w:szCs w:val="24"/>
        </w:rPr>
        <w:t>Judah, Tim.</w:t>
      </w:r>
      <w:r w:rsidR="005413CD">
        <w:rPr>
          <w:rFonts w:ascii="Arial" w:hAnsi="Arial" w:cs="Arial"/>
          <w:b w:val="0"/>
          <w:sz w:val="24"/>
          <w:szCs w:val="24"/>
        </w:rPr>
        <w:t xml:space="preserve"> </w:t>
      </w:r>
      <w:r w:rsidRPr="005413CD">
        <w:rPr>
          <w:rStyle w:val="a-size-large"/>
          <w:rFonts w:ascii="Arial" w:eastAsia="Times New Roman" w:hAnsi="Arial" w:cs="Arial"/>
          <w:b w:val="0"/>
          <w:i/>
          <w:color w:val="111111"/>
          <w:sz w:val="24"/>
          <w:szCs w:val="24"/>
        </w:rPr>
        <w:t>The Serbs: History, Myth and the Destruction of Yugoslavia, Third Edition</w:t>
      </w:r>
      <w:r w:rsidR="002665FE">
        <w:rPr>
          <w:rStyle w:val="a-size-large"/>
          <w:rFonts w:ascii="Arial" w:eastAsia="Times New Roman" w:hAnsi="Arial" w:cs="Arial"/>
          <w:b w:val="0"/>
          <w:color w:val="111111"/>
          <w:sz w:val="24"/>
          <w:szCs w:val="24"/>
        </w:rPr>
        <w:t xml:space="preserve"> </w:t>
      </w:r>
      <w:r w:rsidR="002665FE">
        <w:rPr>
          <w:rStyle w:val="a-size-large"/>
          <w:rFonts w:ascii="Arial" w:eastAsia="Times New Roman" w:hAnsi="Arial" w:cs="Arial"/>
          <w:b w:val="0"/>
          <w:color w:val="111111"/>
          <w:sz w:val="24"/>
          <w:szCs w:val="24"/>
        </w:rPr>
        <w:tab/>
        <w:t>(1997, 2000, 2009), especially 135-363.</w:t>
      </w:r>
      <w:r w:rsidR="00086CC6">
        <w:rPr>
          <w:rStyle w:val="a-size-large"/>
          <w:rFonts w:ascii="Arial" w:eastAsia="Times New Roman" w:hAnsi="Arial" w:cs="Arial"/>
          <w:b w:val="0"/>
          <w:color w:val="111111"/>
          <w:sz w:val="24"/>
          <w:szCs w:val="24"/>
        </w:rPr>
        <w:t xml:space="preserve"> 368 pp.</w:t>
      </w:r>
    </w:p>
    <w:p w14:paraId="4D0EAB5B" w14:textId="2703E9F2" w:rsidR="00B5069D" w:rsidRDefault="00B5069D" w:rsidP="00834869">
      <w:pPr>
        <w:pStyle w:val="Heading1"/>
        <w:shd w:val="clear" w:color="auto" w:fill="FFFFFF"/>
        <w:spacing w:before="0" w:beforeAutospacing="0"/>
        <w:rPr>
          <w:rStyle w:val="a-size-large"/>
          <w:rFonts w:ascii="Arial" w:eastAsia="Times New Roman" w:hAnsi="Arial" w:cs="Arial"/>
          <w:b w:val="0"/>
          <w:color w:val="111111"/>
          <w:sz w:val="24"/>
          <w:szCs w:val="24"/>
        </w:rPr>
      </w:pPr>
      <w:r>
        <w:rPr>
          <w:rStyle w:val="a-size-large"/>
          <w:rFonts w:ascii="Arial" w:eastAsia="Times New Roman" w:hAnsi="Arial" w:cs="Arial"/>
          <w:b w:val="0"/>
          <w:color w:val="111111"/>
          <w:sz w:val="24"/>
          <w:szCs w:val="24"/>
        </w:rPr>
        <w:t xml:space="preserve">Malcolm, Noel. </w:t>
      </w:r>
      <w:r>
        <w:rPr>
          <w:rStyle w:val="a-size-large"/>
          <w:rFonts w:ascii="Arial" w:eastAsia="Times New Roman" w:hAnsi="Arial" w:cs="Arial"/>
          <w:b w:val="0"/>
          <w:i/>
          <w:color w:val="111111"/>
          <w:sz w:val="24"/>
          <w:szCs w:val="24"/>
        </w:rPr>
        <w:t>Bosnia: A Short History</w:t>
      </w:r>
      <w:r w:rsidR="00086CC6">
        <w:rPr>
          <w:rStyle w:val="a-size-large"/>
          <w:rFonts w:ascii="Arial" w:eastAsia="Times New Roman" w:hAnsi="Arial" w:cs="Arial"/>
          <w:b w:val="0"/>
          <w:color w:val="111111"/>
          <w:sz w:val="24"/>
          <w:szCs w:val="24"/>
        </w:rPr>
        <w:t>.</w:t>
      </w:r>
      <w:r>
        <w:rPr>
          <w:rStyle w:val="a-size-large"/>
          <w:rFonts w:ascii="Arial" w:eastAsia="Times New Roman" w:hAnsi="Arial" w:cs="Arial"/>
          <w:b w:val="0"/>
          <w:color w:val="111111"/>
          <w:sz w:val="24"/>
          <w:szCs w:val="24"/>
        </w:rPr>
        <w:t xml:space="preserve"> (1996).</w:t>
      </w:r>
      <w:r w:rsidR="00086CC6">
        <w:rPr>
          <w:rStyle w:val="a-size-large"/>
          <w:rFonts w:ascii="Arial" w:eastAsia="Times New Roman" w:hAnsi="Arial" w:cs="Arial"/>
          <w:b w:val="0"/>
          <w:color w:val="111111"/>
          <w:sz w:val="24"/>
          <w:szCs w:val="24"/>
        </w:rPr>
        <w:t xml:space="preserve"> 374 pp.</w:t>
      </w:r>
    </w:p>
    <w:p w14:paraId="1E3E213B" w14:textId="77777777" w:rsidR="004A6BD9" w:rsidRDefault="0082394B" w:rsidP="004A6BD9">
      <w:pPr>
        <w:rPr>
          <w:rFonts w:eastAsia="Times New Roman" w:cs="Arial"/>
          <w:iCs/>
          <w:color w:val="2D2D2C"/>
          <w:sz w:val="26"/>
          <w:szCs w:val="26"/>
          <w:shd w:val="clear" w:color="auto" w:fill="FFFFFF"/>
        </w:rPr>
      </w:pPr>
      <w:r w:rsidRPr="0082394B">
        <w:rPr>
          <w:rStyle w:val="a-size-large"/>
          <w:rFonts w:eastAsia="Times New Roman" w:cs="Arial"/>
          <w:color w:val="111111"/>
        </w:rPr>
        <w:t>Sells, Michael.</w:t>
      </w:r>
      <w:r w:rsidRPr="0082394B">
        <w:rPr>
          <w:rStyle w:val="a-size-large"/>
          <w:rFonts w:eastAsia="Times New Roman" w:cs="Arial"/>
          <w:b/>
          <w:color w:val="111111"/>
        </w:rPr>
        <w:t xml:space="preserve">  </w:t>
      </w:r>
      <w:r w:rsidRPr="0082394B">
        <w:rPr>
          <w:rFonts w:eastAsia="Times New Roman" w:cs="Arial"/>
          <w:i/>
          <w:iCs/>
          <w:color w:val="2D2D2C"/>
          <w:sz w:val="26"/>
          <w:szCs w:val="26"/>
          <w:shd w:val="clear" w:color="auto" w:fill="FFFFFF"/>
        </w:rPr>
        <w:t>The Bridge Betrayed: Religion and Genocide in Bosnia</w:t>
      </w:r>
      <w:r>
        <w:rPr>
          <w:rFonts w:eastAsia="Times New Roman" w:cs="Arial"/>
          <w:iCs/>
          <w:color w:val="2D2D2C"/>
          <w:sz w:val="26"/>
          <w:szCs w:val="26"/>
          <w:shd w:val="clear" w:color="auto" w:fill="FFFFFF"/>
        </w:rPr>
        <w:t xml:space="preserve"> (1996)</w:t>
      </w:r>
      <w:r w:rsidR="00086CC6">
        <w:rPr>
          <w:rFonts w:eastAsia="Times New Roman" w:cs="Arial"/>
          <w:iCs/>
          <w:color w:val="2D2D2C"/>
          <w:sz w:val="26"/>
          <w:szCs w:val="26"/>
          <w:shd w:val="clear" w:color="auto" w:fill="FFFFFF"/>
        </w:rPr>
        <w:t xml:space="preserve">. </w:t>
      </w:r>
      <w:r w:rsidR="004E7ECA">
        <w:rPr>
          <w:rFonts w:eastAsia="Times New Roman" w:cs="Arial"/>
          <w:iCs/>
          <w:color w:val="2D2D2C"/>
          <w:sz w:val="26"/>
          <w:szCs w:val="26"/>
          <w:shd w:val="clear" w:color="auto" w:fill="FFFFFF"/>
        </w:rPr>
        <w:t>260 pp.</w:t>
      </w:r>
    </w:p>
    <w:p w14:paraId="6310AB61" w14:textId="77777777" w:rsidR="004A6BD9" w:rsidRDefault="004A6BD9" w:rsidP="004A6BD9">
      <w:pPr>
        <w:rPr>
          <w:rFonts w:eastAsia="Times New Roman" w:cs="Arial"/>
          <w:iCs/>
          <w:color w:val="2D2D2C"/>
          <w:sz w:val="26"/>
          <w:szCs w:val="26"/>
          <w:shd w:val="clear" w:color="auto" w:fill="FFFFFF"/>
        </w:rPr>
      </w:pPr>
    </w:p>
    <w:p w14:paraId="36E4BAA0" w14:textId="33E682BE" w:rsidR="004A6BD9" w:rsidRDefault="004A6BD9" w:rsidP="004A6BD9">
      <w:pPr>
        <w:rPr>
          <w:rStyle w:val="a-size-large"/>
          <w:rFonts w:eastAsia="Times New Roman" w:cs="Arial"/>
          <w:color w:val="111111"/>
        </w:rPr>
      </w:pPr>
      <w:r>
        <w:rPr>
          <w:rStyle w:val="a-size-large"/>
          <w:rFonts w:eastAsia="Times New Roman" w:cs="Arial"/>
          <w:color w:val="111111"/>
        </w:rPr>
        <w:t xml:space="preserve">You should use sources that together add up to about </w:t>
      </w:r>
      <w:r w:rsidR="00046C93">
        <w:rPr>
          <w:rStyle w:val="a-size-large"/>
          <w:rFonts w:eastAsia="Times New Roman" w:cs="Arial"/>
          <w:color w:val="111111"/>
        </w:rPr>
        <w:t xml:space="preserve">400-500 pp.  You can choose </w:t>
      </w:r>
      <w:r>
        <w:rPr>
          <w:rStyle w:val="a-size-large"/>
          <w:rFonts w:eastAsia="Times New Roman" w:cs="Arial"/>
          <w:color w:val="111111"/>
        </w:rPr>
        <w:t xml:space="preserve">sources from the same discipline (Literature, Reporting, </w:t>
      </w:r>
      <w:r w:rsidR="00046C93">
        <w:rPr>
          <w:rStyle w:val="a-size-large"/>
          <w:rFonts w:eastAsia="Times New Roman" w:cs="Arial"/>
          <w:color w:val="111111"/>
        </w:rPr>
        <w:t>Law, etc.), or you can choose sources from different disciplines to compare what they can tell us about human rights and their violation in the Bosnian conflict.</w:t>
      </w:r>
    </w:p>
    <w:p w14:paraId="728602B0" w14:textId="77777777" w:rsidR="00046C93" w:rsidRDefault="00046C93" w:rsidP="004A6BD9">
      <w:pPr>
        <w:rPr>
          <w:rStyle w:val="a-size-large"/>
          <w:rFonts w:eastAsia="Times New Roman" w:cs="Arial"/>
          <w:color w:val="111111"/>
        </w:rPr>
      </w:pPr>
    </w:p>
    <w:p w14:paraId="2A39EB78" w14:textId="1F482968" w:rsidR="002665FE" w:rsidRPr="004A6BD9" w:rsidRDefault="002665FE" w:rsidP="004A6BD9">
      <w:pPr>
        <w:rPr>
          <w:rStyle w:val="a-size-large"/>
          <w:rFonts w:eastAsia="Times New Roman" w:cs="Arial"/>
          <w:color w:val="111111"/>
        </w:rPr>
      </w:pPr>
      <w:r w:rsidRPr="004A6BD9">
        <w:rPr>
          <w:rStyle w:val="a-size-large"/>
          <w:rFonts w:eastAsia="Times New Roman" w:cs="Arial"/>
          <w:color w:val="111111"/>
        </w:rPr>
        <w:t>You may use other sources and materials for the final assignment in place of these, but you MUST consult with me before you do so if you want to receive credit for the assignment.</w:t>
      </w:r>
      <w:r w:rsidR="000D594B">
        <w:rPr>
          <w:rStyle w:val="a-size-large"/>
          <w:rFonts w:eastAsia="Times New Roman" w:cs="Arial"/>
          <w:color w:val="111111"/>
        </w:rPr>
        <w:t xml:space="preserve">  You may work with other students on the project, but each must submit her or his own final paper and will be graded independently.</w:t>
      </w:r>
    </w:p>
    <w:p w14:paraId="348D96F3" w14:textId="77777777" w:rsidR="004A6BD9" w:rsidRPr="004A6BD9" w:rsidRDefault="004A6BD9" w:rsidP="004A6BD9">
      <w:pPr>
        <w:rPr>
          <w:rFonts w:eastAsia="Times New Roman" w:cs="Arial"/>
          <w:sz w:val="20"/>
          <w:szCs w:val="20"/>
        </w:rPr>
      </w:pPr>
    </w:p>
    <w:p w14:paraId="2B543EB7" w14:textId="1FE7EBA7" w:rsidR="004A5AE3" w:rsidRDefault="00D97E4B">
      <w:r>
        <w:t xml:space="preserve">The goal </w:t>
      </w:r>
      <w:r w:rsidR="00C834CD">
        <w:t xml:space="preserve">of the assignment is to apply what you have learned about human rights this semester to the source you have chosen.  </w:t>
      </w:r>
      <w:r w:rsidR="00613716">
        <w:t xml:space="preserve">Your essay should answer a question that the course has motivated.  </w:t>
      </w:r>
      <w:r w:rsidR="00C834CD">
        <w:t xml:space="preserve">You have substantial license </w:t>
      </w:r>
      <w:r w:rsidR="004A5AE3">
        <w:t xml:space="preserve">to place the sources in the context you think </w:t>
      </w:r>
      <w:r w:rsidR="006B5FA5">
        <w:t xml:space="preserve">will </w:t>
      </w:r>
      <w:r w:rsidR="004A5AE3">
        <w:t xml:space="preserve">most help you interpret them.  For instance, you might look at literature to test Lynn Hunt’s thesis that the novel enabled to empathize with others, which she sees as a fundamental element of the development of human rights.  </w:t>
      </w:r>
      <w:r w:rsidR="00613716">
        <w:t xml:space="preserve">How </w:t>
      </w:r>
      <w:r w:rsidR="00613716">
        <w:lastRenderedPageBreak/>
        <w:t xml:space="preserve">did or does literature or reporting about the Bosnian War motivate action?  </w:t>
      </w:r>
      <w:r w:rsidR="004A5AE3">
        <w:t xml:space="preserve">If you decide to examine the tribunals established to find justice in Nuremberg after the Second World War and after the wars of the former Yugoslavia, an obvious strategy would be to compare the issues they sought to raise and the structures designed to try war criminals.  </w:t>
      </w:r>
      <w:r w:rsidR="00613716">
        <w:t xml:space="preserve">How did treatment of persons judged war criminals change from Nuremberg to Slobodan Milosevic’s trial at </w:t>
      </w:r>
      <w:r w:rsidR="000D594B">
        <w:t>The</w:t>
      </w:r>
      <w:r w:rsidR="00613716">
        <w:t xml:space="preserve"> Hague?</w:t>
      </w:r>
    </w:p>
    <w:p w14:paraId="198C5E20" w14:textId="77777777" w:rsidR="0070142A" w:rsidRDefault="0070142A"/>
    <w:p w14:paraId="3903C2D9" w14:textId="33ABB895" w:rsidR="0070142A" w:rsidRDefault="0070142A">
      <w:r>
        <w:t xml:space="preserve">In either case, your essay should show that you have read Samantha Power’s </w:t>
      </w:r>
      <w:r>
        <w:rPr>
          <w:i/>
        </w:rPr>
        <w:t>A Problem from Hell</w:t>
      </w:r>
      <w:r>
        <w:t xml:space="preserve">.  That is, this assignment is not a book report in which you select and summarize a book.  You need to use the books you select to test or expand upon the </w:t>
      </w:r>
      <w:r w:rsidR="00613716">
        <w:t>ideas presented by Samantha Power or by other authors we have read this semester.</w:t>
      </w:r>
    </w:p>
    <w:p w14:paraId="3A150A3A" w14:textId="77777777" w:rsidR="004A6BD9" w:rsidRDefault="004A6BD9"/>
    <w:p w14:paraId="543615D5" w14:textId="6EEB92E8" w:rsidR="004A6BD9" w:rsidRPr="0070142A" w:rsidRDefault="0082462C">
      <w:r>
        <w:rPr>
          <w:b/>
        </w:rPr>
        <w:t>On Tuesday, April 15</w:t>
      </w:r>
      <w:r w:rsidR="004A6BD9" w:rsidRPr="004A6BD9">
        <w:rPr>
          <w:b/>
        </w:rPr>
        <w:t>,</w:t>
      </w:r>
      <w:r w:rsidR="004A6BD9">
        <w:t xml:space="preserve"> students will submit a typed list of the sources they will use for the assignment. This is worth 5 pts.  If you do not hand in a list of sources on time, you lose the 5 pts.</w:t>
      </w:r>
      <w:r w:rsidR="00A83BD9">
        <w:t xml:space="preserve"> </w:t>
      </w:r>
    </w:p>
    <w:p w14:paraId="3321649A" w14:textId="77777777" w:rsidR="006450F8" w:rsidRDefault="006450F8"/>
    <w:p w14:paraId="231D39B2" w14:textId="297F3646" w:rsidR="006450F8" w:rsidRDefault="006C2C83">
      <w:r w:rsidRPr="004A6BD9">
        <w:rPr>
          <w:b/>
        </w:rPr>
        <w:t>On Tuesday, April 24</w:t>
      </w:r>
      <w:r w:rsidR="006450F8" w:rsidRPr="004A6BD9">
        <w:rPr>
          <w:b/>
        </w:rPr>
        <w:t>,</w:t>
      </w:r>
      <w:r w:rsidR="006450F8">
        <w:t xml:space="preserve"> I will ask each student to make a short, 5-10 min., presentation on their final paper.  Identify which source(s) you will use, what you plan or have done with them, and what problems you have encountered.  This will be worth 25 pts. of the </w:t>
      </w:r>
      <w:r>
        <w:t>225</w:t>
      </w:r>
      <w:r w:rsidR="009F219D">
        <w:t xml:space="preserve"> possible </w:t>
      </w:r>
      <w:r>
        <w:t>for the assignment.</w:t>
      </w:r>
    </w:p>
    <w:p w14:paraId="6C11D712" w14:textId="77777777" w:rsidR="004A5AE3" w:rsidRDefault="004A5AE3"/>
    <w:p w14:paraId="73DB0309" w14:textId="77777777" w:rsidR="00743119" w:rsidRDefault="004A5AE3" w:rsidP="00743119">
      <w:pPr>
        <w:rPr>
          <w:b/>
          <w:bCs/>
          <w:sz w:val="22"/>
          <w:szCs w:val="22"/>
        </w:rPr>
      </w:pPr>
      <w:r>
        <w:t xml:space="preserve"> </w:t>
      </w:r>
      <w:r w:rsidR="00743119" w:rsidRPr="00CE2D34">
        <w:rPr>
          <w:b/>
          <w:bCs/>
          <w:sz w:val="22"/>
          <w:szCs w:val="22"/>
        </w:rPr>
        <w:t>General Remarks</w:t>
      </w:r>
    </w:p>
    <w:p w14:paraId="34106D67" w14:textId="77777777" w:rsidR="00743119" w:rsidRDefault="00743119" w:rsidP="00743119">
      <w:pPr>
        <w:rPr>
          <w:b/>
          <w:bCs/>
          <w:sz w:val="22"/>
          <w:szCs w:val="22"/>
        </w:rPr>
      </w:pPr>
    </w:p>
    <w:p w14:paraId="7541C914" w14:textId="5D729BEE" w:rsidR="00743119" w:rsidRDefault="00743119" w:rsidP="00743119">
      <w:r>
        <w:t xml:space="preserve">1. Papers must be typed and double-spaced.  Margins should be one inch all around, and the font size should be 12-point.  Please put page numbers on your paper.  Do not use unusually large fonts, larger than normal spacing between paragraphs, and large headers and footers.  Proper grammar and punctuation improve the clarity and power of your essay and will affect improve your grade.  </w:t>
      </w:r>
    </w:p>
    <w:p w14:paraId="5A33FFF6" w14:textId="77777777" w:rsidR="0061544A" w:rsidRDefault="0061544A" w:rsidP="00743119"/>
    <w:p w14:paraId="17EF5F27" w14:textId="690A8E0A" w:rsidR="0061544A" w:rsidRDefault="0061544A" w:rsidP="00743119">
      <w:r>
        <w:t xml:space="preserve">2. Your paper </w:t>
      </w:r>
      <w:r w:rsidR="005F10CB">
        <w:t xml:space="preserve">must be </w:t>
      </w:r>
      <w:r w:rsidR="00F30100">
        <w:t>5</w:t>
      </w:r>
      <w:r>
        <w:t xml:space="preserve"> pages in length.</w:t>
      </w:r>
    </w:p>
    <w:p w14:paraId="597CB293" w14:textId="77777777" w:rsidR="00743119" w:rsidRDefault="00743119" w:rsidP="00743119">
      <w:bookmarkStart w:id="0" w:name="_GoBack"/>
      <w:bookmarkEnd w:id="0"/>
    </w:p>
    <w:p w14:paraId="47061DD7" w14:textId="470E5A49" w:rsidR="00743119" w:rsidRPr="00743119" w:rsidRDefault="0061544A" w:rsidP="00743119">
      <w:pPr>
        <w:rPr>
          <w:i/>
        </w:rPr>
      </w:pPr>
      <w:r>
        <w:t>3</w:t>
      </w:r>
      <w:r w:rsidR="00743119">
        <w:t>.  You must cite any work from which you quote or cite.  Make sure that you put any direct quotations in quotation marks. You must use a full footnote for each source you use.</w:t>
      </w:r>
      <w:r w:rsidR="005F10CB">
        <w:t xml:space="preserve"> Please use the following basic format.</w:t>
      </w:r>
      <w:r w:rsidR="005F10CB">
        <w:rPr>
          <w:rStyle w:val="FootnoteReference"/>
          <w:rFonts w:eastAsia="Times New Roman" w:cs="Times New Roman"/>
          <w:color w:val="111111"/>
          <w:kern w:val="36"/>
        </w:rPr>
        <w:footnoteReference w:id="1"/>
      </w:r>
      <w:r w:rsidR="00743119">
        <w:t xml:space="preserve">  Footnote citations should be based on the style recommended for in </w:t>
      </w:r>
      <w:r w:rsidR="00743119">
        <w:rPr>
          <w:i/>
        </w:rPr>
        <w:t>The Chicago Manual of Style (CMS)</w:t>
      </w:r>
      <w:r w:rsidR="00743119">
        <w:t>.</w:t>
      </w:r>
      <w:r w:rsidR="00743119">
        <w:rPr>
          <w:i/>
        </w:rPr>
        <w:t xml:space="preserve"> </w:t>
      </w:r>
      <w:r w:rsidR="00743119">
        <w:t xml:space="preserve">A simplified guide to the </w:t>
      </w:r>
      <w:r w:rsidR="00743119">
        <w:rPr>
          <w:i/>
        </w:rPr>
        <w:t>CMS</w:t>
      </w:r>
      <w:r w:rsidR="00743119">
        <w:t xml:space="preserve"> can be found at </w:t>
      </w:r>
      <w:r w:rsidR="00743119" w:rsidRPr="00743119">
        <w:t>https://owl.english.purdue.edu/owl/resource/717/01/</w:t>
      </w:r>
      <w:r w:rsidR="00743119">
        <w:t xml:space="preserve"> and in Kate L. Turabian’s </w:t>
      </w:r>
      <w:r w:rsidR="00743119">
        <w:rPr>
          <w:i/>
        </w:rPr>
        <w:t>A Manual for Writers of Research Papers, Theses, and Dissertations</w:t>
      </w:r>
      <w:r w:rsidR="00743119">
        <w:t xml:space="preserve">, in Mary Rampolla’s </w:t>
      </w:r>
      <w:r w:rsidR="00743119">
        <w:rPr>
          <w:i/>
        </w:rPr>
        <w:t>A Pocket Guide to Writing in History</w:t>
      </w:r>
      <w:r w:rsidR="00743119">
        <w:t xml:space="preserve">, and other sources.  Please feel free to ask me if you have questions on how to cite properly.  </w:t>
      </w:r>
      <w:r w:rsidR="00743119">
        <w:rPr>
          <w:i/>
        </w:rPr>
        <w:t xml:space="preserve"> </w:t>
      </w:r>
    </w:p>
    <w:p w14:paraId="50B38BBC" w14:textId="77777777" w:rsidR="00743119" w:rsidRDefault="00743119" w:rsidP="00743119"/>
    <w:p w14:paraId="130481D8" w14:textId="3B94A3F9" w:rsidR="00743119" w:rsidRDefault="0061544A" w:rsidP="00743119">
      <w:r>
        <w:t>4</w:t>
      </w:r>
      <w:r w:rsidR="00743119">
        <w:t>. Make sure your pages are numbered.</w:t>
      </w:r>
    </w:p>
    <w:p w14:paraId="0C02645E" w14:textId="627FDFC8" w:rsidR="00743119" w:rsidRDefault="00743119" w:rsidP="00743119">
      <w:pPr>
        <w:rPr>
          <w:szCs w:val="20"/>
        </w:rPr>
      </w:pPr>
    </w:p>
    <w:p w14:paraId="52D11109" w14:textId="3877A5E5" w:rsidR="00743119" w:rsidRDefault="0082462C" w:rsidP="00743119">
      <w:r>
        <w:t>5</w:t>
      </w:r>
      <w:r w:rsidR="00743119">
        <w:t>. If you have any questions about when to cite a source and when not to, please see me</w:t>
      </w:r>
      <w:r w:rsidR="00743119" w:rsidRPr="0082462C">
        <w:rPr>
          <w:b/>
        </w:rPr>
        <w:t>.   Do not quote or paraphrase sources without citing them.</w:t>
      </w:r>
      <w:r w:rsidR="00743119">
        <w:t xml:space="preserve">  This is known as </w:t>
      </w:r>
      <w:r w:rsidR="00743119">
        <w:lastRenderedPageBreak/>
        <w:t xml:space="preserve">plagiarism.  Plagiarism is the theft of someone else’s ideas, and is against both university policy and academic standards.  Cases of plagiarism will result in a </w:t>
      </w:r>
      <w:r w:rsidR="004F64E3">
        <w:t xml:space="preserve">0 </w:t>
      </w:r>
      <w:r w:rsidR="00743119">
        <w:t xml:space="preserve">on the paper/exam, an F for the course, and </w:t>
      </w:r>
      <w:r w:rsidR="004F64E3">
        <w:t xml:space="preserve">possible </w:t>
      </w:r>
      <w:r w:rsidR="00743119">
        <w:t xml:space="preserve">disciplinary action by the University.  If you have any questions about what constitutes plagiarism, please see me or consult the following websites: </w:t>
      </w:r>
    </w:p>
    <w:p w14:paraId="39876A86" w14:textId="77777777" w:rsidR="00743119" w:rsidRDefault="00743119" w:rsidP="00743119"/>
    <w:p w14:paraId="1B0E71DF" w14:textId="77777777" w:rsidR="00743119" w:rsidRDefault="00743119" w:rsidP="00743119">
      <w:pPr>
        <w:outlineLvl w:val="0"/>
      </w:pPr>
      <w:r w:rsidRPr="008A28D4">
        <w:t>http://orion.neiu.edu/~ejhowens/plagiarism/</w:t>
      </w:r>
      <w:r>
        <w:t xml:space="preserve">  </w:t>
      </w:r>
    </w:p>
    <w:p w14:paraId="14332DAA" w14:textId="320EEDD4" w:rsidR="00743119" w:rsidRDefault="00467520" w:rsidP="00743119">
      <w:hyperlink r:id="rId7" w:history="1">
        <w:r w:rsidR="001D090A" w:rsidRPr="00681F79">
          <w:rPr>
            <w:rStyle w:val="Hyperlink"/>
          </w:rPr>
          <w:t>http://www.indiana.edu/~wts/wts/plagiarism.html</w:t>
        </w:r>
      </w:hyperlink>
    </w:p>
    <w:p w14:paraId="6B770E2A" w14:textId="77777777" w:rsidR="001D090A" w:rsidRDefault="001D090A" w:rsidP="00743119"/>
    <w:p w14:paraId="01C6AC05" w14:textId="062FCA1D" w:rsidR="001D090A" w:rsidRDefault="0061544A" w:rsidP="00743119">
      <w:r>
        <w:t>7</w:t>
      </w:r>
      <w:r w:rsidR="001D090A">
        <w:t>. Please include a bibliography and a title page with a title that tells the reader about your paper.</w:t>
      </w:r>
    </w:p>
    <w:p w14:paraId="3845754F" w14:textId="77777777" w:rsidR="00CC144B" w:rsidRDefault="00CC144B" w:rsidP="00743119"/>
    <w:p w14:paraId="0A6B8856" w14:textId="77777777" w:rsidR="00743119" w:rsidRDefault="00743119" w:rsidP="00743119"/>
    <w:p w14:paraId="0B0B333D" w14:textId="59F6CC8B" w:rsidR="00834869" w:rsidRPr="00D97E4B" w:rsidRDefault="00834869"/>
    <w:sectPr w:rsidR="00834869" w:rsidRPr="00D97E4B" w:rsidSect="0069354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2B6A" w14:textId="77777777" w:rsidR="00467520" w:rsidRDefault="00467520" w:rsidP="004A5AE3">
      <w:r>
        <w:separator/>
      </w:r>
    </w:p>
  </w:endnote>
  <w:endnote w:type="continuationSeparator" w:id="0">
    <w:p w14:paraId="1666B45D" w14:textId="77777777" w:rsidR="00467520" w:rsidRDefault="00467520" w:rsidP="004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2866" w14:textId="77777777" w:rsidR="00A83BD9" w:rsidRDefault="00A83BD9" w:rsidP="004A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34732" w14:textId="77777777" w:rsidR="00A83BD9" w:rsidRDefault="00A8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AB1D" w14:textId="715059AE" w:rsidR="00A83BD9" w:rsidRDefault="00A83BD9" w:rsidP="004A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100">
      <w:rPr>
        <w:rStyle w:val="PageNumber"/>
        <w:noProof/>
      </w:rPr>
      <w:t>1</w:t>
    </w:r>
    <w:r>
      <w:rPr>
        <w:rStyle w:val="PageNumber"/>
      </w:rPr>
      <w:fldChar w:fldCharType="end"/>
    </w:r>
  </w:p>
  <w:p w14:paraId="002E6DA9" w14:textId="77777777" w:rsidR="00A83BD9" w:rsidRDefault="00A8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BF7C" w14:textId="77777777" w:rsidR="00467520" w:rsidRDefault="00467520" w:rsidP="004A5AE3">
      <w:r>
        <w:separator/>
      </w:r>
    </w:p>
  </w:footnote>
  <w:footnote w:type="continuationSeparator" w:id="0">
    <w:p w14:paraId="7F3F6D09" w14:textId="77777777" w:rsidR="00467520" w:rsidRDefault="00467520" w:rsidP="004A5AE3">
      <w:r>
        <w:continuationSeparator/>
      </w:r>
    </w:p>
  </w:footnote>
  <w:footnote w:id="1">
    <w:p w14:paraId="5B2E634D" w14:textId="77777777" w:rsidR="00A83BD9" w:rsidRPr="00514EFE" w:rsidRDefault="00A83BD9" w:rsidP="005F10CB">
      <w:pPr>
        <w:pStyle w:val="FootnoteText"/>
      </w:pPr>
      <w:r>
        <w:rPr>
          <w:rStyle w:val="FootnoteReference"/>
        </w:rPr>
        <w:footnoteRef/>
      </w:r>
      <w:r>
        <w:t xml:space="preserve"> Joan Wallach Scott, </w:t>
      </w:r>
      <w:r>
        <w:rPr>
          <w:i/>
        </w:rPr>
        <w:t xml:space="preserve">The Politics of the Veil, </w:t>
      </w:r>
      <w:r>
        <w:t>(Princeton: Princeton University Press, 2007),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69"/>
    <w:rsid w:val="00046C93"/>
    <w:rsid w:val="00086CC6"/>
    <w:rsid w:val="000D594B"/>
    <w:rsid w:val="001D090A"/>
    <w:rsid w:val="00215C3F"/>
    <w:rsid w:val="002665FE"/>
    <w:rsid w:val="00271D40"/>
    <w:rsid w:val="00304616"/>
    <w:rsid w:val="00400E63"/>
    <w:rsid w:val="00467520"/>
    <w:rsid w:val="004A5AE3"/>
    <w:rsid w:val="004A6BD9"/>
    <w:rsid w:val="004E7ECA"/>
    <w:rsid w:val="004F64E3"/>
    <w:rsid w:val="00514EFE"/>
    <w:rsid w:val="005413CD"/>
    <w:rsid w:val="0058579A"/>
    <w:rsid w:val="005F10CB"/>
    <w:rsid w:val="00613716"/>
    <w:rsid w:val="0061544A"/>
    <w:rsid w:val="006450F8"/>
    <w:rsid w:val="0069354C"/>
    <w:rsid w:val="006B5FA5"/>
    <w:rsid w:val="006C2C83"/>
    <w:rsid w:val="0070142A"/>
    <w:rsid w:val="00743119"/>
    <w:rsid w:val="0082394B"/>
    <w:rsid w:val="0082462C"/>
    <w:rsid w:val="00834869"/>
    <w:rsid w:val="0085375D"/>
    <w:rsid w:val="008A0828"/>
    <w:rsid w:val="009F219D"/>
    <w:rsid w:val="00A41B4D"/>
    <w:rsid w:val="00A83BD9"/>
    <w:rsid w:val="00AA6EB1"/>
    <w:rsid w:val="00B5069D"/>
    <w:rsid w:val="00B577FF"/>
    <w:rsid w:val="00BB155A"/>
    <w:rsid w:val="00BF57B7"/>
    <w:rsid w:val="00C834CD"/>
    <w:rsid w:val="00CC144B"/>
    <w:rsid w:val="00D4509F"/>
    <w:rsid w:val="00D9613A"/>
    <w:rsid w:val="00D97E4B"/>
    <w:rsid w:val="00E37511"/>
    <w:rsid w:val="00E56769"/>
    <w:rsid w:val="00EF094B"/>
    <w:rsid w:val="00F02343"/>
    <w:rsid w:val="00F30100"/>
    <w:rsid w:val="00F32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10CC7"/>
  <w14:defaultImageDpi w14:val="300"/>
  <w15:docId w15:val="{CB38ED9F-8CD5-49D8-BB15-ED8A85CA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486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69"/>
    <w:rPr>
      <w:rFonts w:ascii="Times" w:hAnsi="Times"/>
      <w:b/>
      <w:bCs/>
      <w:kern w:val="36"/>
      <w:sz w:val="48"/>
      <w:szCs w:val="48"/>
    </w:rPr>
  </w:style>
  <w:style w:type="character" w:customStyle="1" w:styleId="a-size-extra-large">
    <w:name w:val="a-size-extra-large"/>
    <w:basedOn w:val="DefaultParagraphFont"/>
    <w:rsid w:val="00834869"/>
  </w:style>
  <w:style w:type="character" w:customStyle="1" w:styleId="a-size-large">
    <w:name w:val="a-size-large"/>
    <w:basedOn w:val="DefaultParagraphFont"/>
    <w:rsid w:val="00834869"/>
  </w:style>
  <w:style w:type="character" w:customStyle="1" w:styleId="apple-converted-space">
    <w:name w:val="apple-converted-space"/>
    <w:basedOn w:val="DefaultParagraphFont"/>
    <w:rsid w:val="00834869"/>
  </w:style>
  <w:style w:type="character" w:styleId="Hyperlink">
    <w:name w:val="Hyperlink"/>
    <w:basedOn w:val="DefaultParagraphFont"/>
    <w:uiPriority w:val="99"/>
    <w:unhideWhenUsed/>
    <w:rsid w:val="00E37511"/>
    <w:rPr>
      <w:color w:val="0000FF" w:themeColor="hyperlink"/>
      <w:u w:val="single"/>
    </w:rPr>
  </w:style>
  <w:style w:type="paragraph" w:styleId="Footer">
    <w:name w:val="footer"/>
    <w:basedOn w:val="Normal"/>
    <w:link w:val="FooterChar"/>
    <w:uiPriority w:val="99"/>
    <w:unhideWhenUsed/>
    <w:rsid w:val="004A5AE3"/>
    <w:pPr>
      <w:tabs>
        <w:tab w:val="center" w:pos="4320"/>
        <w:tab w:val="right" w:pos="8640"/>
      </w:tabs>
    </w:pPr>
  </w:style>
  <w:style w:type="character" w:customStyle="1" w:styleId="FooterChar">
    <w:name w:val="Footer Char"/>
    <w:basedOn w:val="DefaultParagraphFont"/>
    <w:link w:val="Footer"/>
    <w:uiPriority w:val="99"/>
    <w:rsid w:val="004A5AE3"/>
  </w:style>
  <w:style w:type="character" w:styleId="PageNumber">
    <w:name w:val="page number"/>
    <w:basedOn w:val="DefaultParagraphFont"/>
    <w:uiPriority w:val="99"/>
    <w:semiHidden/>
    <w:unhideWhenUsed/>
    <w:rsid w:val="004A5AE3"/>
  </w:style>
  <w:style w:type="paragraph" w:styleId="FootnoteText">
    <w:name w:val="footnote text"/>
    <w:basedOn w:val="Normal"/>
    <w:link w:val="FootnoteTextChar"/>
    <w:uiPriority w:val="99"/>
    <w:unhideWhenUsed/>
    <w:rsid w:val="00514EFE"/>
  </w:style>
  <w:style w:type="character" w:customStyle="1" w:styleId="FootnoteTextChar">
    <w:name w:val="Footnote Text Char"/>
    <w:basedOn w:val="DefaultParagraphFont"/>
    <w:link w:val="FootnoteText"/>
    <w:uiPriority w:val="99"/>
    <w:rsid w:val="00514EFE"/>
  </w:style>
  <w:style w:type="character" w:styleId="FootnoteReference">
    <w:name w:val="footnote reference"/>
    <w:basedOn w:val="DefaultParagraphFont"/>
    <w:uiPriority w:val="99"/>
    <w:unhideWhenUsed/>
    <w:rsid w:val="00514EFE"/>
    <w:rPr>
      <w:vertAlign w:val="superscript"/>
    </w:rPr>
  </w:style>
  <w:style w:type="character" w:styleId="Emphasis">
    <w:name w:val="Emphasis"/>
    <w:basedOn w:val="DefaultParagraphFont"/>
    <w:uiPriority w:val="20"/>
    <w:qFormat/>
    <w:rsid w:val="0082394B"/>
    <w:rPr>
      <w:i/>
      <w:iCs/>
    </w:rPr>
  </w:style>
  <w:style w:type="character" w:styleId="FollowedHyperlink">
    <w:name w:val="FollowedHyperlink"/>
    <w:basedOn w:val="DefaultParagraphFont"/>
    <w:uiPriority w:val="99"/>
    <w:semiHidden/>
    <w:unhideWhenUsed/>
    <w:rsid w:val="00613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5873">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1350254193">
      <w:bodyDiv w:val="1"/>
      <w:marLeft w:val="0"/>
      <w:marRight w:val="0"/>
      <w:marTop w:val="0"/>
      <w:marBottom w:val="0"/>
      <w:divBdr>
        <w:top w:val="none" w:sz="0" w:space="0" w:color="auto"/>
        <w:left w:val="none" w:sz="0" w:space="0" w:color="auto"/>
        <w:bottom w:val="none" w:sz="0" w:space="0" w:color="auto"/>
        <w:right w:val="none" w:sz="0" w:space="0" w:color="auto"/>
      </w:divBdr>
    </w:div>
    <w:div w:id="1374429694">
      <w:bodyDiv w:val="1"/>
      <w:marLeft w:val="0"/>
      <w:marRight w:val="0"/>
      <w:marTop w:val="0"/>
      <w:marBottom w:val="0"/>
      <w:divBdr>
        <w:top w:val="none" w:sz="0" w:space="0" w:color="auto"/>
        <w:left w:val="none" w:sz="0" w:space="0" w:color="auto"/>
        <w:bottom w:val="none" w:sz="0" w:space="0" w:color="auto"/>
        <w:right w:val="none" w:sz="0" w:space="0" w:color="auto"/>
      </w:divBdr>
    </w:div>
    <w:div w:id="1712225599">
      <w:bodyDiv w:val="1"/>
      <w:marLeft w:val="0"/>
      <w:marRight w:val="0"/>
      <w:marTop w:val="0"/>
      <w:marBottom w:val="0"/>
      <w:divBdr>
        <w:top w:val="none" w:sz="0" w:space="0" w:color="auto"/>
        <w:left w:val="none" w:sz="0" w:space="0" w:color="auto"/>
        <w:bottom w:val="none" w:sz="0" w:space="0" w:color="auto"/>
        <w:right w:val="none" w:sz="0" w:space="0" w:color="auto"/>
      </w:divBdr>
    </w:div>
    <w:div w:id="2142261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diana.edu/~wts/wts/plagiaris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imt/imtconst.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Steinwedel</dc:creator>
  <cp:keywords/>
  <dc:description/>
  <cp:lastModifiedBy>Zaney, Ivan</cp:lastModifiedBy>
  <cp:revision>3</cp:revision>
  <cp:lastPrinted>2015-12-07T15:54:00Z</cp:lastPrinted>
  <dcterms:created xsi:type="dcterms:W3CDTF">2018-04-06T15:04:00Z</dcterms:created>
  <dcterms:modified xsi:type="dcterms:W3CDTF">2018-04-12T13:19:00Z</dcterms:modified>
</cp:coreProperties>
</file>