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4E" w:rsidRDefault="00963A4E">
      <w:pPr>
        <w:rPr>
          <w:rFonts w:ascii="Times New Roman" w:hAnsi="Times New Roman" w:cs="Times New Roman"/>
          <w:sz w:val="24"/>
          <w:szCs w:val="24"/>
        </w:rPr>
      </w:pPr>
      <w:r>
        <w:rPr>
          <w:rFonts w:ascii="Times New Roman" w:hAnsi="Times New Roman" w:cs="Times New Roman"/>
          <w:sz w:val="24"/>
          <w:szCs w:val="24"/>
        </w:rPr>
        <w:t>Michael K. Coleman</w:t>
      </w:r>
    </w:p>
    <w:p w:rsidR="00963A4E" w:rsidRDefault="00963A4E">
      <w:pPr>
        <w:rPr>
          <w:rFonts w:ascii="Times New Roman" w:hAnsi="Times New Roman" w:cs="Times New Roman"/>
          <w:sz w:val="24"/>
          <w:szCs w:val="24"/>
        </w:rPr>
      </w:pPr>
      <w:r>
        <w:rPr>
          <w:rFonts w:ascii="Times New Roman" w:hAnsi="Times New Roman" w:cs="Times New Roman"/>
          <w:sz w:val="24"/>
          <w:szCs w:val="24"/>
        </w:rPr>
        <w:t>Annotated Bibliography</w:t>
      </w:r>
    </w:p>
    <w:p w:rsidR="00963A4E" w:rsidRDefault="00963A4E">
      <w:pPr>
        <w:rPr>
          <w:rFonts w:ascii="Times New Roman" w:hAnsi="Times New Roman" w:cs="Times New Roman"/>
          <w:sz w:val="24"/>
          <w:szCs w:val="24"/>
        </w:rPr>
      </w:pPr>
      <w:r>
        <w:rPr>
          <w:rFonts w:ascii="Times New Roman" w:hAnsi="Times New Roman" w:cs="Times New Roman"/>
          <w:sz w:val="24"/>
          <w:szCs w:val="24"/>
        </w:rPr>
        <w:t>PADM 530</w:t>
      </w:r>
    </w:p>
    <w:p w:rsidR="00963A4E" w:rsidRDefault="00963A4E">
      <w:pPr>
        <w:rPr>
          <w:rFonts w:ascii="Times New Roman" w:hAnsi="Times New Roman" w:cs="Times New Roman"/>
          <w:sz w:val="24"/>
          <w:szCs w:val="24"/>
        </w:rPr>
      </w:pPr>
      <w:r>
        <w:rPr>
          <w:rFonts w:ascii="Times New Roman" w:hAnsi="Times New Roman" w:cs="Times New Roman"/>
          <w:sz w:val="24"/>
          <w:szCs w:val="24"/>
        </w:rPr>
        <w:t>Dr. Tory Weaver</w:t>
      </w:r>
    </w:p>
    <w:p w:rsidR="00963A4E" w:rsidRDefault="00963A4E">
      <w:pPr>
        <w:rPr>
          <w:rFonts w:ascii="Times New Roman" w:hAnsi="Times New Roman" w:cs="Times New Roman"/>
          <w:sz w:val="24"/>
          <w:szCs w:val="24"/>
        </w:rPr>
      </w:pPr>
      <w:r>
        <w:rPr>
          <w:rFonts w:ascii="Times New Roman" w:hAnsi="Times New Roman" w:cs="Times New Roman"/>
          <w:sz w:val="24"/>
          <w:szCs w:val="24"/>
        </w:rPr>
        <w:t>2018 October 14</w:t>
      </w:r>
    </w:p>
    <w:p w:rsidR="00963A4E" w:rsidRDefault="00963A4E">
      <w:pPr>
        <w:rPr>
          <w:rFonts w:ascii="Times New Roman" w:hAnsi="Times New Roman" w:cs="Times New Roman"/>
          <w:sz w:val="24"/>
          <w:szCs w:val="24"/>
        </w:rPr>
      </w:pPr>
    </w:p>
    <w:p w:rsidR="00963A4E" w:rsidRDefault="00963A4E">
      <w:pPr>
        <w:rPr>
          <w:rFonts w:ascii="Times New Roman" w:hAnsi="Times New Roman" w:cs="Times New Roman"/>
          <w:sz w:val="24"/>
          <w:szCs w:val="24"/>
        </w:rPr>
      </w:pPr>
    </w:p>
    <w:p w:rsidR="00963A4E" w:rsidRDefault="00963A4E">
      <w:pPr>
        <w:rPr>
          <w:rFonts w:ascii="Times New Roman" w:hAnsi="Times New Roman" w:cs="Times New Roman"/>
          <w:sz w:val="24"/>
          <w:szCs w:val="24"/>
        </w:rPr>
      </w:pPr>
      <w:r w:rsidRPr="001653BE">
        <w:rPr>
          <w:rFonts w:ascii="Times New Roman" w:hAnsi="Times New Roman" w:cs="Times New Roman"/>
          <w:sz w:val="24"/>
          <w:szCs w:val="24"/>
        </w:rPr>
        <w:t xml:space="preserve">Liana- Eugenia, </w:t>
      </w:r>
      <w:proofErr w:type="gramStart"/>
      <w:r w:rsidRPr="001653BE">
        <w:rPr>
          <w:rFonts w:ascii="Times New Roman" w:hAnsi="Times New Roman" w:cs="Times New Roman"/>
          <w:sz w:val="24"/>
          <w:szCs w:val="24"/>
        </w:rPr>
        <w:t>M.,&amp;</w:t>
      </w:r>
      <w:proofErr w:type="gramEnd"/>
      <w:r w:rsidRPr="001653BE">
        <w:rPr>
          <w:rFonts w:ascii="Times New Roman" w:hAnsi="Times New Roman" w:cs="Times New Roman"/>
          <w:sz w:val="24"/>
          <w:szCs w:val="24"/>
        </w:rPr>
        <w:t xml:space="preserve"> Nicoleta- Georgeta, B. (2013).  The Role of Industrial Parks in Economic </w:t>
      </w:r>
      <w:r w:rsidRPr="001653BE">
        <w:rPr>
          <w:rFonts w:ascii="Times New Roman" w:hAnsi="Times New Roman" w:cs="Times New Roman"/>
          <w:sz w:val="24"/>
          <w:szCs w:val="24"/>
        </w:rPr>
        <w:br/>
      </w:r>
      <w:r w:rsidRPr="001653BE">
        <w:rPr>
          <w:rFonts w:ascii="Times New Roman" w:hAnsi="Times New Roman" w:cs="Times New Roman"/>
          <w:sz w:val="24"/>
          <w:szCs w:val="24"/>
        </w:rPr>
        <w:tab/>
        <w:t xml:space="preserve">Development.  </w:t>
      </w:r>
      <w:r w:rsidRPr="001653BE">
        <w:rPr>
          <w:rFonts w:ascii="Times New Roman" w:hAnsi="Times New Roman" w:cs="Times New Roman"/>
          <w:i/>
          <w:sz w:val="24"/>
          <w:szCs w:val="24"/>
        </w:rPr>
        <w:t>Annals of the University of Oradea: Economic Science</w:t>
      </w:r>
      <w:r w:rsidRPr="001653BE">
        <w:rPr>
          <w:rFonts w:ascii="Times New Roman" w:hAnsi="Times New Roman" w:cs="Times New Roman"/>
          <w:sz w:val="24"/>
          <w:szCs w:val="24"/>
        </w:rPr>
        <w:t>, 22(1), 123-130.</w:t>
      </w:r>
    </w:p>
    <w:p w:rsidR="00D7666D" w:rsidRPr="001653BE" w:rsidRDefault="00D7666D">
      <w:pPr>
        <w:rPr>
          <w:rFonts w:ascii="Times New Roman" w:hAnsi="Times New Roman" w:cs="Times New Roman"/>
          <w:sz w:val="24"/>
          <w:szCs w:val="24"/>
        </w:rPr>
      </w:pPr>
      <w:r>
        <w:rPr>
          <w:rFonts w:ascii="Times New Roman" w:hAnsi="Times New Roman" w:cs="Times New Roman"/>
          <w:sz w:val="24"/>
          <w:szCs w:val="24"/>
        </w:rPr>
        <w:tab/>
      </w:r>
      <w:proofErr w:type="gramStart"/>
      <w:r w:rsidR="00BD427B">
        <w:rPr>
          <w:rFonts w:ascii="Times New Roman" w:hAnsi="Times New Roman" w:cs="Times New Roman"/>
          <w:sz w:val="24"/>
          <w:szCs w:val="24"/>
        </w:rPr>
        <w:t>In an attempt to</w:t>
      </w:r>
      <w:proofErr w:type="gramEnd"/>
      <w:r w:rsidR="00BD427B">
        <w:rPr>
          <w:rFonts w:ascii="Times New Roman" w:hAnsi="Times New Roman" w:cs="Times New Roman"/>
          <w:sz w:val="24"/>
          <w:szCs w:val="24"/>
        </w:rPr>
        <w:t xml:space="preserve"> develop strategies to accelerate the economy, the authors take an </w:t>
      </w:r>
      <w:r w:rsidR="00BD427B">
        <w:rPr>
          <w:rFonts w:ascii="Times New Roman" w:hAnsi="Times New Roman" w:cs="Times New Roman"/>
          <w:sz w:val="24"/>
          <w:szCs w:val="24"/>
        </w:rPr>
        <w:br/>
      </w:r>
      <w:r w:rsidR="00BD427B">
        <w:rPr>
          <w:rFonts w:ascii="Times New Roman" w:hAnsi="Times New Roman" w:cs="Times New Roman"/>
          <w:sz w:val="24"/>
          <w:szCs w:val="24"/>
        </w:rPr>
        <w:tab/>
        <w:t>important look at the role that industrial parks play in economic development.  The</w:t>
      </w:r>
      <w:r w:rsidR="00BD427B">
        <w:rPr>
          <w:rFonts w:ascii="Times New Roman" w:hAnsi="Times New Roman" w:cs="Times New Roman"/>
          <w:sz w:val="24"/>
          <w:szCs w:val="24"/>
        </w:rPr>
        <w:br/>
      </w:r>
      <w:r w:rsidR="00BD427B">
        <w:rPr>
          <w:rFonts w:ascii="Times New Roman" w:hAnsi="Times New Roman" w:cs="Times New Roman"/>
          <w:sz w:val="24"/>
          <w:szCs w:val="24"/>
        </w:rPr>
        <w:tab/>
        <w:t>authors outline how industrial parks are direct way to facilitate economic growth by</w:t>
      </w:r>
      <w:r w:rsidR="00BD427B">
        <w:rPr>
          <w:rFonts w:ascii="Times New Roman" w:hAnsi="Times New Roman" w:cs="Times New Roman"/>
          <w:sz w:val="24"/>
          <w:szCs w:val="24"/>
        </w:rPr>
        <w:br/>
      </w:r>
      <w:r w:rsidR="00BD427B">
        <w:rPr>
          <w:rFonts w:ascii="Times New Roman" w:hAnsi="Times New Roman" w:cs="Times New Roman"/>
          <w:sz w:val="24"/>
          <w:szCs w:val="24"/>
        </w:rPr>
        <w:tab/>
        <w:t>attracting innovative businesses that can in turn generate jobs, and higher incomes. In</w:t>
      </w:r>
      <w:r w:rsidR="00BD427B">
        <w:rPr>
          <w:rFonts w:ascii="Times New Roman" w:hAnsi="Times New Roman" w:cs="Times New Roman"/>
          <w:sz w:val="24"/>
          <w:szCs w:val="24"/>
        </w:rPr>
        <w:br/>
      </w:r>
      <w:r w:rsidR="00BD427B">
        <w:rPr>
          <w:rFonts w:ascii="Times New Roman" w:hAnsi="Times New Roman" w:cs="Times New Roman"/>
          <w:sz w:val="24"/>
          <w:szCs w:val="24"/>
        </w:rPr>
        <w:tab/>
        <w:t xml:space="preserve">this study the role of industrial parks in supporting local development is measured in the </w:t>
      </w:r>
      <w:r w:rsidR="00BD427B">
        <w:rPr>
          <w:rFonts w:ascii="Times New Roman" w:hAnsi="Times New Roman" w:cs="Times New Roman"/>
          <w:sz w:val="24"/>
          <w:szCs w:val="24"/>
        </w:rPr>
        <w:br/>
      </w:r>
      <w:r w:rsidR="00BD427B">
        <w:rPr>
          <w:rFonts w:ascii="Times New Roman" w:hAnsi="Times New Roman" w:cs="Times New Roman"/>
          <w:sz w:val="24"/>
          <w:szCs w:val="24"/>
        </w:rPr>
        <w:tab/>
        <w:t xml:space="preserve">number of new jobs created and the income that municipalities receive because of </w:t>
      </w:r>
      <w:r w:rsidR="00BD427B">
        <w:rPr>
          <w:rFonts w:ascii="Times New Roman" w:hAnsi="Times New Roman" w:cs="Times New Roman"/>
          <w:sz w:val="24"/>
          <w:szCs w:val="24"/>
        </w:rPr>
        <w:br/>
      </w:r>
      <w:r w:rsidR="00BD427B">
        <w:rPr>
          <w:rFonts w:ascii="Times New Roman" w:hAnsi="Times New Roman" w:cs="Times New Roman"/>
          <w:sz w:val="24"/>
          <w:szCs w:val="24"/>
        </w:rPr>
        <w:tab/>
        <w:t xml:space="preserve">businesses paying taxes and other fees from benefitting from the infrastructure that is </w:t>
      </w:r>
      <w:r w:rsidR="00BD427B">
        <w:rPr>
          <w:rFonts w:ascii="Times New Roman" w:hAnsi="Times New Roman" w:cs="Times New Roman"/>
          <w:sz w:val="24"/>
          <w:szCs w:val="24"/>
        </w:rPr>
        <w:br/>
      </w:r>
      <w:r w:rsidR="00BD427B">
        <w:rPr>
          <w:rFonts w:ascii="Times New Roman" w:hAnsi="Times New Roman" w:cs="Times New Roman"/>
          <w:sz w:val="24"/>
          <w:szCs w:val="24"/>
        </w:rPr>
        <w:tab/>
        <w:t xml:space="preserve">available in the locality.  Industrial parks also foster an environment where companies </w:t>
      </w:r>
      <w:r w:rsidR="00BD427B">
        <w:rPr>
          <w:rFonts w:ascii="Times New Roman" w:hAnsi="Times New Roman" w:cs="Times New Roman"/>
          <w:sz w:val="24"/>
          <w:szCs w:val="24"/>
        </w:rPr>
        <w:br/>
      </w:r>
      <w:r w:rsidR="00BD427B">
        <w:rPr>
          <w:rFonts w:ascii="Times New Roman" w:hAnsi="Times New Roman" w:cs="Times New Roman"/>
          <w:sz w:val="24"/>
          <w:szCs w:val="24"/>
        </w:rPr>
        <w:tab/>
        <w:t>can interact with other area suppliers, which facilitates innovation and local development.</w:t>
      </w:r>
    </w:p>
    <w:p w:rsidR="00963A4E" w:rsidRDefault="00963A4E">
      <w:pPr>
        <w:rPr>
          <w:rFonts w:ascii="Times New Roman" w:hAnsi="Times New Roman" w:cs="Times New Roman"/>
          <w:sz w:val="24"/>
          <w:szCs w:val="24"/>
        </w:rPr>
      </w:pPr>
    </w:p>
    <w:p w:rsidR="00963A4E" w:rsidRDefault="00963A4E">
      <w:pPr>
        <w:rPr>
          <w:rFonts w:ascii="Times New Roman" w:hAnsi="Times New Roman" w:cs="Times New Roman"/>
          <w:bCs/>
          <w:color w:val="333333"/>
          <w:sz w:val="24"/>
          <w:szCs w:val="24"/>
        </w:rPr>
      </w:pPr>
      <w:proofErr w:type="spellStart"/>
      <w:r w:rsidRPr="00963A4E">
        <w:rPr>
          <w:rFonts w:ascii="Times New Roman" w:hAnsi="Times New Roman" w:cs="Times New Roman"/>
          <w:bCs/>
          <w:color w:val="333333"/>
          <w:sz w:val="24"/>
          <w:szCs w:val="24"/>
        </w:rPr>
        <w:t>Azizov</w:t>
      </w:r>
      <w:proofErr w:type="spellEnd"/>
      <w:r w:rsidRPr="00963A4E">
        <w:rPr>
          <w:rFonts w:ascii="Times New Roman" w:hAnsi="Times New Roman" w:cs="Times New Roman"/>
          <w:bCs/>
          <w:color w:val="333333"/>
          <w:sz w:val="24"/>
          <w:szCs w:val="24"/>
        </w:rPr>
        <w:t>, M. (2014). The Importance of Industrial Parks in Economic Development.</w:t>
      </w:r>
    </w:p>
    <w:p w:rsidR="00963A4E" w:rsidRDefault="00C74920" w:rsidP="000D1085">
      <w:pPr>
        <w:ind w:left="720"/>
        <w:rPr>
          <w:rFonts w:ascii="Times New Roman" w:hAnsi="Times New Roman" w:cs="Times New Roman"/>
          <w:bCs/>
          <w:color w:val="333333"/>
          <w:sz w:val="24"/>
          <w:szCs w:val="24"/>
        </w:rPr>
      </w:pPr>
      <w:r>
        <w:rPr>
          <w:rFonts w:ascii="Times New Roman" w:hAnsi="Times New Roman" w:cs="Times New Roman"/>
          <w:bCs/>
          <w:color w:val="333333"/>
          <w:sz w:val="24"/>
          <w:szCs w:val="24"/>
        </w:rPr>
        <w:t>This source gives a detailed background of the history of in</w:t>
      </w:r>
      <w:r w:rsidR="000E0F47">
        <w:rPr>
          <w:rFonts w:ascii="Times New Roman" w:hAnsi="Times New Roman" w:cs="Times New Roman"/>
          <w:bCs/>
          <w:color w:val="333333"/>
          <w:sz w:val="24"/>
          <w:szCs w:val="24"/>
        </w:rPr>
        <w:t xml:space="preserve">dustrial parks and their effect </w:t>
      </w:r>
      <w:r>
        <w:rPr>
          <w:rFonts w:ascii="Times New Roman" w:hAnsi="Times New Roman" w:cs="Times New Roman"/>
          <w:bCs/>
          <w:color w:val="333333"/>
          <w:sz w:val="24"/>
          <w:szCs w:val="24"/>
        </w:rPr>
        <w:t xml:space="preserve">on economic development.  </w:t>
      </w:r>
      <w:r w:rsidR="000E0F47">
        <w:rPr>
          <w:rFonts w:ascii="Times New Roman" w:hAnsi="Times New Roman" w:cs="Times New Roman"/>
          <w:bCs/>
          <w:color w:val="333333"/>
          <w:sz w:val="24"/>
          <w:szCs w:val="24"/>
        </w:rPr>
        <w:t xml:space="preserve">The author specifies how the first implementations of </w:t>
      </w:r>
      <w:r w:rsidR="000E0F47">
        <w:rPr>
          <w:rFonts w:ascii="Times New Roman" w:hAnsi="Times New Roman" w:cs="Times New Roman"/>
          <w:bCs/>
          <w:color w:val="333333"/>
          <w:sz w:val="24"/>
          <w:szCs w:val="24"/>
        </w:rPr>
        <w:br/>
        <w:t xml:space="preserve">industrial parks were started by the private sector as a way to increase profits. However, </w:t>
      </w:r>
      <w:r w:rsidR="000E0F47">
        <w:rPr>
          <w:rFonts w:ascii="Times New Roman" w:hAnsi="Times New Roman" w:cs="Times New Roman"/>
          <w:bCs/>
          <w:color w:val="333333"/>
          <w:sz w:val="24"/>
          <w:szCs w:val="24"/>
        </w:rPr>
        <w:br/>
        <w:t xml:space="preserve">local governments have adopted the idea of creating industrial parks </w:t>
      </w:r>
      <w:proofErr w:type="gramStart"/>
      <w:r w:rsidR="000E0F47">
        <w:rPr>
          <w:rFonts w:ascii="Times New Roman" w:hAnsi="Times New Roman" w:cs="Times New Roman"/>
          <w:bCs/>
          <w:color w:val="333333"/>
          <w:sz w:val="24"/>
          <w:szCs w:val="24"/>
        </w:rPr>
        <w:t>as a way to</w:t>
      </w:r>
      <w:proofErr w:type="gramEnd"/>
      <w:r w:rsidR="000E0F47">
        <w:rPr>
          <w:rFonts w:ascii="Times New Roman" w:hAnsi="Times New Roman" w:cs="Times New Roman"/>
          <w:bCs/>
          <w:color w:val="333333"/>
          <w:sz w:val="24"/>
          <w:szCs w:val="24"/>
        </w:rPr>
        <w:t xml:space="preserve"> </w:t>
      </w:r>
      <w:r w:rsidR="000E0F47">
        <w:rPr>
          <w:rFonts w:ascii="Times New Roman" w:hAnsi="Times New Roman" w:cs="Times New Roman"/>
          <w:bCs/>
          <w:color w:val="333333"/>
          <w:sz w:val="24"/>
          <w:szCs w:val="24"/>
        </w:rPr>
        <w:br/>
        <w:t>maximize and develop small and middle-sized businesses in their communities.  The author also explores the characteristics of industrial parks that make them an appealing staple in community economic development.  Additionally, the benefits for entrepreneurs are identified.  Through industrial parks, entrepreneurs have access to organized and productive areas that are conducive to the growth and profitability of beginning companies.</w:t>
      </w:r>
      <w:r w:rsidR="000E0F47">
        <w:rPr>
          <w:rFonts w:ascii="Times New Roman" w:hAnsi="Times New Roman" w:cs="Times New Roman"/>
          <w:bCs/>
          <w:color w:val="333333"/>
          <w:sz w:val="24"/>
          <w:szCs w:val="24"/>
        </w:rPr>
        <w:br/>
      </w:r>
      <w:r w:rsidR="000E0F47">
        <w:rPr>
          <w:rFonts w:ascii="Times New Roman" w:hAnsi="Times New Roman" w:cs="Times New Roman"/>
          <w:bCs/>
          <w:color w:val="333333"/>
          <w:sz w:val="24"/>
          <w:szCs w:val="24"/>
        </w:rPr>
        <w:br/>
        <w:t xml:space="preserve"> </w:t>
      </w:r>
    </w:p>
    <w:p w:rsidR="00963A4E" w:rsidRDefault="00963A4E">
      <w:pPr>
        <w:rPr>
          <w:rFonts w:ascii="Times New Roman" w:hAnsi="Times New Roman" w:cs="Times New Roman"/>
          <w:bCs/>
          <w:color w:val="333333"/>
          <w:sz w:val="24"/>
          <w:szCs w:val="24"/>
        </w:rPr>
      </w:pPr>
      <w:r w:rsidRPr="00963A4E">
        <w:rPr>
          <w:rFonts w:ascii="Times New Roman" w:hAnsi="Times New Roman" w:cs="Times New Roman"/>
          <w:bCs/>
          <w:color w:val="333333"/>
          <w:sz w:val="24"/>
          <w:szCs w:val="24"/>
        </w:rPr>
        <w:t>Lee, C. (2011). Infrastructure and Economic Development. Retrieved October 12, 2018.</w:t>
      </w:r>
    </w:p>
    <w:p w:rsidR="000D1085" w:rsidRDefault="000D1085">
      <w:pPr>
        <w:rPr>
          <w:rFonts w:ascii="Times New Roman" w:hAnsi="Times New Roman" w:cs="Times New Roman"/>
          <w:bCs/>
          <w:color w:val="333333"/>
          <w:sz w:val="24"/>
          <w:szCs w:val="24"/>
        </w:rPr>
      </w:pPr>
      <w:r>
        <w:rPr>
          <w:rFonts w:ascii="Times New Roman" w:hAnsi="Times New Roman" w:cs="Times New Roman"/>
          <w:bCs/>
          <w:color w:val="333333"/>
          <w:sz w:val="24"/>
          <w:szCs w:val="24"/>
        </w:rPr>
        <w:tab/>
        <w:t>Cassey Lee provides a sound analysis on the effect that increased investments in</w:t>
      </w:r>
      <w:r>
        <w:rPr>
          <w:rFonts w:ascii="Times New Roman" w:hAnsi="Times New Roman" w:cs="Times New Roman"/>
          <w:bCs/>
          <w:color w:val="333333"/>
          <w:sz w:val="24"/>
          <w:szCs w:val="24"/>
        </w:rPr>
        <w:br/>
      </w:r>
      <w:r>
        <w:rPr>
          <w:rFonts w:ascii="Times New Roman" w:hAnsi="Times New Roman" w:cs="Times New Roman"/>
          <w:bCs/>
          <w:color w:val="333333"/>
          <w:sz w:val="24"/>
          <w:szCs w:val="24"/>
        </w:rPr>
        <w:tab/>
        <w:t xml:space="preserve">physical infrastructure in Malaysia has had on economic development.  This article </w:t>
      </w:r>
      <w:r>
        <w:rPr>
          <w:rFonts w:ascii="Times New Roman" w:hAnsi="Times New Roman" w:cs="Times New Roman"/>
          <w:bCs/>
          <w:color w:val="333333"/>
          <w:sz w:val="24"/>
          <w:szCs w:val="24"/>
        </w:rPr>
        <w:br/>
      </w:r>
      <w:r>
        <w:rPr>
          <w:rFonts w:ascii="Times New Roman" w:hAnsi="Times New Roman" w:cs="Times New Roman"/>
          <w:bCs/>
          <w:color w:val="333333"/>
          <w:sz w:val="24"/>
          <w:szCs w:val="24"/>
        </w:rPr>
        <w:tab/>
        <w:t xml:space="preserve">details the level of growth Malaysia’s economy experienced when focusing more </w:t>
      </w:r>
      <w:r>
        <w:rPr>
          <w:rFonts w:ascii="Times New Roman" w:hAnsi="Times New Roman" w:cs="Times New Roman"/>
          <w:bCs/>
          <w:color w:val="333333"/>
          <w:sz w:val="24"/>
          <w:szCs w:val="24"/>
        </w:rPr>
        <w:br/>
      </w:r>
      <w:r>
        <w:rPr>
          <w:rFonts w:ascii="Times New Roman" w:hAnsi="Times New Roman" w:cs="Times New Roman"/>
          <w:bCs/>
          <w:color w:val="333333"/>
          <w:sz w:val="24"/>
          <w:szCs w:val="24"/>
        </w:rPr>
        <w:lastRenderedPageBreak/>
        <w:tab/>
        <w:t xml:space="preserve">resources on improving the infrastructure </w:t>
      </w:r>
      <w:proofErr w:type="gramStart"/>
      <w:r>
        <w:rPr>
          <w:rFonts w:ascii="Times New Roman" w:hAnsi="Times New Roman" w:cs="Times New Roman"/>
          <w:bCs/>
          <w:color w:val="333333"/>
          <w:sz w:val="24"/>
          <w:szCs w:val="24"/>
        </w:rPr>
        <w:t>as a way to</w:t>
      </w:r>
      <w:proofErr w:type="gramEnd"/>
      <w:r>
        <w:rPr>
          <w:rFonts w:ascii="Times New Roman" w:hAnsi="Times New Roman" w:cs="Times New Roman"/>
          <w:bCs/>
          <w:color w:val="333333"/>
          <w:sz w:val="24"/>
          <w:szCs w:val="24"/>
        </w:rPr>
        <w:t xml:space="preserve"> attract new industries.  Initially, </w:t>
      </w:r>
      <w:r>
        <w:rPr>
          <w:rFonts w:ascii="Times New Roman" w:hAnsi="Times New Roman" w:cs="Times New Roman"/>
          <w:bCs/>
          <w:color w:val="333333"/>
          <w:sz w:val="24"/>
          <w:szCs w:val="24"/>
        </w:rPr>
        <w:br/>
      </w:r>
      <w:r>
        <w:rPr>
          <w:rFonts w:ascii="Times New Roman" w:hAnsi="Times New Roman" w:cs="Times New Roman"/>
          <w:bCs/>
          <w:color w:val="333333"/>
          <w:sz w:val="24"/>
          <w:szCs w:val="24"/>
        </w:rPr>
        <w:tab/>
        <w:t xml:space="preserve">the government’s policy on infrastructure in Malaysia was centered on ensuring that the </w:t>
      </w:r>
      <w:r>
        <w:rPr>
          <w:rFonts w:ascii="Times New Roman" w:hAnsi="Times New Roman" w:cs="Times New Roman"/>
          <w:bCs/>
          <w:color w:val="333333"/>
          <w:sz w:val="24"/>
          <w:szCs w:val="24"/>
        </w:rPr>
        <w:br/>
      </w:r>
      <w:r>
        <w:rPr>
          <w:rFonts w:ascii="Times New Roman" w:hAnsi="Times New Roman" w:cs="Times New Roman"/>
          <w:bCs/>
          <w:color w:val="333333"/>
          <w:sz w:val="24"/>
          <w:szCs w:val="24"/>
        </w:rPr>
        <w:tab/>
        <w:t xml:space="preserve">capacity of infrastructure </w:t>
      </w:r>
      <w:proofErr w:type="gramStart"/>
      <w:r>
        <w:rPr>
          <w:rFonts w:ascii="Times New Roman" w:hAnsi="Times New Roman" w:cs="Times New Roman"/>
          <w:bCs/>
          <w:color w:val="333333"/>
          <w:sz w:val="24"/>
          <w:szCs w:val="24"/>
        </w:rPr>
        <w:t>is able to</w:t>
      </w:r>
      <w:proofErr w:type="gramEnd"/>
      <w:r>
        <w:rPr>
          <w:rFonts w:ascii="Times New Roman" w:hAnsi="Times New Roman" w:cs="Times New Roman"/>
          <w:bCs/>
          <w:color w:val="333333"/>
          <w:sz w:val="24"/>
          <w:szCs w:val="24"/>
        </w:rPr>
        <w:t xml:space="preserve"> meet the demand placed on it by a growing economy.  </w:t>
      </w:r>
      <w:r>
        <w:rPr>
          <w:rFonts w:ascii="Times New Roman" w:hAnsi="Times New Roman" w:cs="Times New Roman"/>
          <w:bCs/>
          <w:color w:val="333333"/>
          <w:sz w:val="24"/>
          <w:szCs w:val="24"/>
        </w:rPr>
        <w:br/>
      </w:r>
      <w:r>
        <w:rPr>
          <w:rFonts w:ascii="Times New Roman" w:hAnsi="Times New Roman" w:cs="Times New Roman"/>
          <w:bCs/>
          <w:color w:val="333333"/>
          <w:sz w:val="24"/>
          <w:szCs w:val="24"/>
        </w:rPr>
        <w:tab/>
        <w:t xml:space="preserve">In addition to providing instances of success in Malaysia’s economy, this article also </w:t>
      </w:r>
      <w:r>
        <w:rPr>
          <w:rFonts w:ascii="Times New Roman" w:hAnsi="Times New Roman" w:cs="Times New Roman"/>
          <w:bCs/>
          <w:color w:val="333333"/>
          <w:sz w:val="24"/>
          <w:szCs w:val="24"/>
        </w:rPr>
        <w:br/>
      </w:r>
      <w:r>
        <w:rPr>
          <w:rFonts w:ascii="Times New Roman" w:hAnsi="Times New Roman" w:cs="Times New Roman"/>
          <w:bCs/>
          <w:color w:val="333333"/>
          <w:sz w:val="24"/>
          <w:szCs w:val="24"/>
        </w:rPr>
        <w:tab/>
        <w:t>analyzed how infrastructure investments adds to the quality of living in an area. It is also</w:t>
      </w:r>
      <w:r>
        <w:rPr>
          <w:rFonts w:ascii="Times New Roman" w:hAnsi="Times New Roman" w:cs="Times New Roman"/>
          <w:bCs/>
          <w:color w:val="333333"/>
          <w:sz w:val="24"/>
          <w:szCs w:val="24"/>
        </w:rPr>
        <w:br/>
      </w:r>
      <w:r>
        <w:rPr>
          <w:rFonts w:ascii="Times New Roman" w:hAnsi="Times New Roman" w:cs="Times New Roman"/>
          <w:bCs/>
          <w:color w:val="333333"/>
          <w:sz w:val="24"/>
          <w:szCs w:val="24"/>
        </w:rPr>
        <w:tab/>
        <w:t>the theme of this article that any “</w:t>
      </w:r>
      <w:r w:rsidR="00363EB9">
        <w:rPr>
          <w:rFonts w:ascii="Times New Roman" w:hAnsi="Times New Roman" w:cs="Times New Roman"/>
          <w:bCs/>
          <w:color w:val="333333"/>
          <w:sz w:val="24"/>
          <w:szCs w:val="24"/>
        </w:rPr>
        <w:t>livable</w:t>
      </w:r>
      <w:bookmarkStart w:id="0" w:name="_GoBack"/>
      <w:bookmarkEnd w:id="0"/>
      <w:r>
        <w:rPr>
          <w:rFonts w:ascii="Times New Roman" w:hAnsi="Times New Roman" w:cs="Times New Roman"/>
          <w:bCs/>
          <w:color w:val="333333"/>
          <w:sz w:val="24"/>
          <w:szCs w:val="24"/>
        </w:rPr>
        <w:t>”</w:t>
      </w:r>
      <w:r w:rsidR="00363EB9">
        <w:rPr>
          <w:rFonts w:ascii="Times New Roman" w:hAnsi="Times New Roman" w:cs="Times New Roman"/>
          <w:bCs/>
          <w:color w:val="333333"/>
          <w:sz w:val="24"/>
          <w:szCs w:val="24"/>
        </w:rPr>
        <w:t xml:space="preserve"> area is successful when it makes resources </w:t>
      </w:r>
      <w:r w:rsidR="00363EB9">
        <w:rPr>
          <w:rFonts w:ascii="Times New Roman" w:hAnsi="Times New Roman" w:cs="Times New Roman"/>
          <w:bCs/>
          <w:color w:val="333333"/>
          <w:sz w:val="24"/>
          <w:szCs w:val="24"/>
        </w:rPr>
        <w:br/>
      </w:r>
      <w:r w:rsidR="00363EB9">
        <w:rPr>
          <w:rFonts w:ascii="Times New Roman" w:hAnsi="Times New Roman" w:cs="Times New Roman"/>
          <w:bCs/>
          <w:color w:val="333333"/>
          <w:sz w:val="24"/>
          <w:szCs w:val="24"/>
        </w:rPr>
        <w:tab/>
        <w:t xml:space="preserve">easily accessible by citizens.  </w:t>
      </w:r>
    </w:p>
    <w:p w:rsidR="00963A4E" w:rsidRDefault="00963A4E">
      <w:pPr>
        <w:rPr>
          <w:rFonts w:ascii="Times New Roman" w:hAnsi="Times New Roman" w:cs="Times New Roman"/>
          <w:bCs/>
          <w:color w:val="333333"/>
          <w:sz w:val="24"/>
          <w:szCs w:val="24"/>
        </w:rPr>
      </w:pPr>
    </w:p>
    <w:p w:rsidR="00963A4E" w:rsidRDefault="001A272B" w:rsidP="001A272B">
      <w:pPr>
        <w:rPr>
          <w:rFonts w:ascii="Arial" w:hAnsi="Arial" w:cs="Arial"/>
          <w:i/>
          <w:iCs/>
          <w:color w:val="333333"/>
          <w:sz w:val="21"/>
          <w:szCs w:val="21"/>
          <w:lang w:val="en"/>
        </w:rPr>
      </w:pPr>
      <w:proofErr w:type="spellStart"/>
      <w:r>
        <w:rPr>
          <w:rFonts w:ascii="Arial" w:hAnsi="Arial" w:cs="Arial"/>
          <w:color w:val="333333"/>
          <w:sz w:val="21"/>
          <w:szCs w:val="21"/>
          <w:lang w:val="en"/>
        </w:rPr>
        <w:t>Chinitz</w:t>
      </w:r>
      <w:proofErr w:type="spellEnd"/>
      <w:r>
        <w:rPr>
          <w:rFonts w:ascii="Arial" w:hAnsi="Arial" w:cs="Arial"/>
          <w:color w:val="333333"/>
          <w:sz w:val="21"/>
          <w:szCs w:val="21"/>
          <w:lang w:val="en"/>
        </w:rPr>
        <w:t xml:space="preserve">, B. (1960). The Effect of Transportation Forms on Regional Economic Growth. </w:t>
      </w:r>
      <w:r>
        <w:rPr>
          <w:rFonts w:ascii="Arial" w:hAnsi="Arial" w:cs="Arial"/>
          <w:i/>
          <w:iCs/>
          <w:color w:val="333333"/>
          <w:sz w:val="21"/>
          <w:szCs w:val="21"/>
          <w:lang w:val="en"/>
        </w:rPr>
        <w:t>Ekistics,</w:t>
      </w:r>
      <w:r>
        <w:rPr>
          <w:rFonts w:ascii="Arial" w:hAnsi="Arial" w:cs="Arial"/>
          <w:color w:val="333333"/>
          <w:sz w:val="21"/>
          <w:szCs w:val="21"/>
          <w:lang w:val="en"/>
        </w:rPr>
        <w:t xml:space="preserve"> </w:t>
      </w:r>
      <w:r>
        <w:rPr>
          <w:rFonts w:ascii="Arial" w:hAnsi="Arial" w:cs="Arial"/>
          <w:i/>
          <w:iCs/>
          <w:color w:val="333333"/>
          <w:sz w:val="21"/>
          <w:szCs w:val="21"/>
          <w:lang w:val="en"/>
        </w:rPr>
        <w:br/>
      </w:r>
      <w:r>
        <w:rPr>
          <w:rFonts w:ascii="Arial" w:hAnsi="Arial" w:cs="Arial"/>
          <w:i/>
          <w:iCs/>
          <w:color w:val="333333"/>
          <w:sz w:val="21"/>
          <w:szCs w:val="21"/>
          <w:lang w:val="en"/>
        </w:rPr>
        <w:tab/>
        <w:t xml:space="preserve">10(57), 12-15. Retreived from </w:t>
      </w:r>
      <w:hyperlink r:id="rId4" w:history="1">
        <w:r w:rsidRPr="00322B31">
          <w:rPr>
            <w:rStyle w:val="Hyperlink"/>
            <w:rFonts w:ascii="Arial" w:hAnsi="Arial" w:cs="Arial"/>
            <w:sz w:val="21"/>
            <w:szCs w:val="21"/>
            <w:lang w:val="en"/>
          </w:rPr>
          <w:t>http://www.jstor.org/stable/43615149</w:t>
        </w:r>
      </w:hyperlink>
    </w:p>
    <w:p w:rsidR="001A272B" w:rsidRDefault="001A272B" w:rsidP="001A272B">
      <w:pPr>
        <w:rPr>
          <w:rFonts w:ascii="Arial" w:hAnsi="Arial" w:cs="Arial"/>
          <w:i/>
          <w:iCs/>
          <w:color w:val="333333"/>
          <w:sz w:val="21"/>
          <w:szCs w:val="21"/>
          <w:lang w:val="en"/>
        </w:rPr>
      </w:pPr>
    </w:p>
    <w:p w:rsidR="001A272B" w:rsidRDefault="001A272B" w:rsidP="001A272B">
      <w:pPr>
        <w:rPr>
          <w:rFonts w:ascii="Times New Roman" w:hAnsi="Times New Roman" w:cs="Times New Roman"/>
          <w:bCs/>
          <w:color w:val="333333"/>
          <w:sz w:val="24"/>
          <w:szCs w:val="24"/>
        </w:rPr>
      </w:pPr>
      <w:proofErr w:type="spellStart"/>
      <w:r w:rsidRPr="001A272B">
        <w:rPr>
          <w:rFonts w:ascii="Times New Roman" w:hAnsi="Times New Roman" w:cs="Times New Roman"/>
          <w:bCs/>
          <w:color w:val="333333"/>
          <w:sz w:val="24"/>
          <w:szCs w:val="24"/>
        </w:rPr>
        <w:t>Parilla</w:t>
      </w:r>
      <w:proofErr w:type="spellEnd"/>
      <w:r w:rsidRPr="001A272B">
        <w:rPr>
          <w:rFonts w:ascii="Times New Roman" w:hAnsi="Times New Roman" w:cs="Times New Roman"/>
          <w:bCs/>
          <w:color w:val="333333"/>
          <w:sz w:val="24"/>
          <w:szCs w:val="24"/>
        </w:rPr>
        <w:t>, J., &amp; Liu, S. (2018). Examining the Local Value of Economic Development Incentives</w:t>
      </w:r>
    </w:p>
    <w:p w:rsidR="001A272B" w:rsidRDefault="001A272B" w:rsidP="001A272B">
      <w:pPr>
        <w:rPr>
          <w:rFonts w:ascii="Times New Roman" w:hAnsi="Times New Roman" w:cs="Times New Roman"/>
          <w:bCs/>
          <w:color w:val="333333"/>
          <w:sz w:val="24"/>
          <w:szCs w:val="24"/>
        </w:rPr>
      </w:pPr>
    </w:p>
    <w:p w:rsidR="001A272B" w:rsidRDefault="001A272B" w:rsidP="001A272B">
      <w:pPr>
        <w:rPr>
          <w:rFonts w:ascii="Times New Roman" w:hAnsi="Times New Roman" w:cs="Times New Roman"/>
          <w:bCs/>
          <w:color w:val="333333"/>
          <w:sz w:val="24"/>
          <w:szCs w:val="24"/>
        </w:rPr>
      </w:pPr>
      <w:r w:rsidRPr="001A272B">
        <w:rPr>
          <w:rFonts w:ascii="Times New Roman" w:hAnsi="Times New Roman" w:cs="Times New Roman"/>
          <w:bCs/>
          <w:color w:val="333333"/>
          <w:sz w:val="24"/>
          <w:szCs w:val="24"/>
        </w:rPr>
        <w:t>Edmiston, K. (2003). The Role of Small and Large Businesses in Economic Development.</w:t>
      </w:r>
      <w:r>
        <w:rPr>
          <w:rFonts w:ascii="Times New Roman" w:hAnsi="Times New Roman" w:cs="Times New Roman"/>
          <w:bCs/>
          <w:color w:val="333333"/>
          <w:sz w:val="24"/>
          <w:szCs w:val="24"/>
        </w:rPr>
        <w:br/>
      </w:r>
      <w:r>
        <w:rPr>
          <w:rFonts w:ascii="Times New Roman" w:hAnsi="Times New Roman" w:cs="Times New Roman"/>
          <w:bCs/>
          <w:color w:val="333333"/>
          <w:sz w:val="24"/>
          <w:szCs w:val="24"/>
        </w:rPr>
        <w:tab/>
        <w:t xml:space="preserve">Retrieved from </w:t>
      </w:r>
      <w:hyperlink r:id="rId5" w:history="1">
        <w:r w:rsidRPr="00322B31">
          <w:rPr>
            <w:rStyle w:val="Hyperlink"/>
            <w:rFonts w:ascii="Times New Roman" w:hAnsi="Times New Roman" w:cs="Times New Roman"/>
            <w:sz w:val="24"/>
            <w:szCs w:val="24"/>
          </w:rPr>
          <w:t>https://www.kansascityfed.org/PUBLICAT/ECONREV/PDF</w:t>
        </w:r>
      </w:hyperlink>
    </w:p>
    <w:p w:rsidR="001A272B" w:rsidRDefault="001A272B" w:rsidP="001A272B">
      <w:pPr>
        <w:rPr>
          <w:rFonts w:ascii="Times New Roman" w:hAnsi="Times New Roman" w:cs="Times New Roman"/>
          <w:bCs/>
          <w:color w:val="333333"/>
          <w:sz w:val="24"/>
          <w:szCs w:val="24"/>
        </w:rPr>
      </w:pPr>
    </w:p>
    <w:p w:rsidR="001A272B" w:rsidRDefault="001A272B" w:rsidP="001A272B">
      <w:pPr>
        <w:rPr>
          <w:rFonts w:ascii="Times New Roman" w:hAnsi="Times New Roman" w:cs="Times New Roman"/>
          <w:bCs/>
          <w:color w:val="333333"/>
          <w:sz w:val="24"/>
          <w:szCs w:val="24"/>
        </w:rPr>
      </w:pPr>
      <w:r w:rsidRPr="001A272B">
        <w:rPr>
          <w:rFonts w:ascii="Times New Roman" w:hAnsi="Times New Roman" w:cs="Times New Roman"/>
          <w:bCs/>
          <w:color w:val="333333"/>
          <w:sz w:val="24"/>
          <w:szCs w:val="24"/>
        </w:rPr>
        <w:t xml:space="preserve">Communities Seek a Competitive Edge: Shovel Ready Sites, Indiana Tax Reductions, Impact </w:t>
      </w:r>
      <w:r w:rsidR="00C4660A">
        <w:rPr>
          <w:rFonts w:ascii="Times New Roman" w:hAnsi="Times New Roman" w:cs="Times New Roman"/>
          <w:bCs/>
          <w:color w:val="333333"/>
          <w:sz w:val="24"/>
          <w:szCs w:val="24"/>
        </w:rPr>
        <w:t>of</w:t>
      </w:r>
      <w:r w:rsidR="00C4660A">
        <w:rPr>
          <w:rFonts w:ascii="Times New Roman" w:hAnsi="Times New Roman" w:cs="Times New Roman"/>
          <w:bCs/>
          <w:color w:val="333333"/>
          <w:sz w:val="24"/>
          <w:szCs w:val="24"/>
        </w:rPr>
        <w:br/>
      </w:r>
      <w:r w:rsidR="00C4660A">
        <w:rPr>
          <w:rFonts w:ascii="Times New Roman" w:hAnsi="Times New Roman" w:cs="Times New Roman"/>
          <w:bCs/>
          <w:color w:val="333333"/>
          <w:sz w:val="24"/>
          <w:szCs w:val="24"/>
        </w:rPr>
        <w:tab/>
        <w:t xml:space="preserve">Professional Sports.  (2014).  </w:t>
      </w:r>
      <w:r w:rsidR="00C4660A" w:rsidRPr="00C4660A">
        <w:rPr>
          <w:rFonts w:ascii="Times New Roman" w:hAnsi="Times New Roman" w:cs="Times New Roman"/>
          <w:bCs/>
          <w:i/>
          <w:color w:val="333333"/>
          <w:sz w:val="24"/>
          <w:szCs w:val="24"/>
        </w:rPr>
        <w:t>Journal of Multistate Taxation and Incentives</w:t>
      </w:r>
      <w:r w:rsidR="00C4660A">
        <w:rPr>
          <w:rFonts w:ascii="Times New Roman" w:hAnsi="Times New Roman" w:cs="Times New Roman"/>
          <w:bCs/>
          <w:color w:val="333333"/>
          <w:sz w:val="24"/>
          <w:szCs w:val="24"/>
        </w:rPr>
        <w:t xml:space="preserve">. </w:t>
      </w:r>
    </w:p>
    <w:p w:rsidR="00C4660A" w:rsidRDefault="00C4660A" w:rsidP="001A272B">
      <w:pPr>
        <w:rPr>
          <w:rFonts w:ascii="Times New Roman" w:hAnsi="Times New Roman" w:cs="Times New Roman"/>
          <w:bCs/>
          <w:color w:val="333333"/>
          <w:sz w:val="24"/>
          <w:szCs w:val="24"/>
        </w:rPr>
      </w:pPr>
    </w:p>
    <w:p w:rsidR="00C4660A" w:rsidRPr="001653BE" w:rsidRDefault="00C4660A" w:rsidP="001A272B">
      <w:pPr>
        <w:rPr>
          <w:rFonts w:ascii="Times New Roman" w:hAnsi="Times New Roman" w:cs="Times New Roman"/>
          <w:bCs/>
          <w:color w:val="333333"/>
          <w:sz w:val="24"/>
          <w:szCs w:val="24"/>
        </w:rPr>
      </w:pPr>
      <w:r w:rsidRPr="001653BE">
        <w:rPr>
          <w:rFonts w:ascii="Times New Roman" w:hAnsi="Times New Roman" w:cs="Times New Roman"/>
          <w:bCs/>
          <w:color w:val="333333"/>
          <w:sz w:val="24"/>
          <w:szCs w:val="24"/>
        </w:rPr>
        <w:t xml:space="preserve">Harper- Anderson, E. (2008). Measuring the Connection Between Workforce Development and </w:t>
      </w:r>
      <w:r w:rsidRPr="001653BE">
        <w:rPr>
          <w:rFonts w:ascii="Times New Roman" w:hAnsi="Times New Roman" w:cs="Times New Roman"/>
          <w:bCs/>
          <w:color w:val="333333"/>
          <w:sz w:val="24"/>
          <w:szCs w:val="24"/>
        </w:rPr>
        <w:br/>
      </w:r>
      <w:r w:rsidRPr="001653BE">
        <w:rPr>
          <w:rFonts w:ascii="Times New Roman" w:hAnsi="Times New Roman" w:cs="Times New Roman"/>
          <w:bCs/>
          <w:color w:val="333333"/>
          <w:sz w:val="24"/>
          <w:szCs w:val="24"/>
        </w:rPr>
        <w:tab/>
        <w:t xml:space="preserve">Economic Development: Examining the Role of Sectors for Local Outcomes.  </w:t>
      </w:r>
      <w:r w:rsidRPr="001653BE">
        <w:rPr>
          <w:rFonts w:ascii="Times New Roman" w:hAnsi="Times New Roman" w:cs="Times New Roman"/>
          <w:bCs/>
          <w:color w:val="333333"/>
          <w:sz w:val="24"/>
          <w:szCs w:val="24"/>
        </w:rPr>
        <w:br/>
      </w:r>
      <w:r w:rsidRPr="001653BE">
        <w:rPr>
          <w:rFonts w:ascii="Times New Roman" w:hAnsi="Times New Roman" w:cs="Times New Roman"/>
          <w:bCs/>
          <w:color w:val="333333"/>
          <w:sz w:val="24"/>
          <w:szCs w:val="24"/>
        </w:rPr>
        <w:tab/>
      </w:r>
      <w:r w:rsidRPr="001653BE">
        <w:rPr>
          <w:rFonts w:ascii="Times New Roman" w:hAnsi="Times New Roman" w:cs="Times New Roman"/>
          <w:bCs/>
          <w:i/>
          <w:color w:val="333333"/>
          <w:sz w:val="24"/>
          <w:szCs w:val="24"/>
        </w:rPr>
        <w:t>Economic Development Quarterly</w:t>
      </w:r>
      <w:r w:rsidRPr="001653BE">
        <w:rPr>
          <w:rFonts w:ascii="Times New Roman" w:hAnsi="Times New Roman" w:cs="Times New Roman"/>
          <w:bCs/>
          <w:color w:val="333333"/>
          <w:sz w:val="24"/>
          <w:szCs w:val="24"/>
        </w:rPr>
        <w:t>, 22(2), 119-135. Doi:10.1177/0891242408316308</w:t>
      </w:r>
    </w:p>
    <w:p w:rsidR="00C4660A" w:rsidRDefault="00C4660A" w:rsidP="001A272B">
      <w:pPr>
        <w:rPr>
          <w:rFonts w:ascii="Times New Roman" w:hAnsi="Times New Roman" w:cs="Times New Roman"/>
          <w:bCs/>
          <w:color w:val="333333"/>
          <w:sz w:val="24"/>
          <w:szCs w:val="24"/>
        </w:rPr>
      </w:pPr>
    </w:p>
    <w:p w:rsidR="00C4660A" w:rsidRDefault="00C4660A" w:rsidP="001A272B">
      <w:pPr>
        <w:rPr>
          <w:rFonts w:ascii="Times New Roman" w:hAnsi="Times New Roman" w:cs="Times New Roman"/>
          <w:iCs/>
          <w:color w:val="333333"/>
          <w:sz w:val="24"/>
          <w:szCs w:val="24"/>
          <w:lang w:val="en"/>
        </w:rPr>
      </w:pPr>
      <w:r w:rsidRPr="00C4660A">
        <w:rPr>
          <w:rFonts w:ascii="Times New Roman" w:hAnsi="Times New Roman" w:cs="Times New Roman"/>
          <w:color w:val="333333"/>
          <w:sz w:val="24"/>
          <w:szCs w:val="24"/>
          <w:lang w:val="en"/>
        </w:rPr>
        <w:t xml:space="preserve">McCarthy, K. (2008). Economic Development in New Orleans. In </w:t>
      </w:r>
      <w:proofErr w:type="gramStart"/>
      <w:r w:rsidRPr="00C4660A">
        <w:rPr>
          <w:rFonts w:ascii="Times New Roman" w:hAnsi="Times New Roman" w:cs="Times New Roman"/>
          <w:i/>
          <w:iCs/>
          <w:color w:val="333333"/>
          <w:sz w:val="24"/>
          <w:szCs w:val="24"/>
          <w:lang w:val="en"/>
        </w:rPr>
        <w:t>An</w:t>
      </w:r>
      <w:proofErr w:type="gramEnd"/>
      <w:r w:rsidRPr="00C4660A">
        <w:rPr>
          <w:rFonts w:ascii="Times New Roman" w:hAnsi="Times New Roman" w:cs="Times New Roman"/>
          <w:i/>
          <w:iCs/>
          <w:color w:val="333333"/>
          <w:sz w:val="24"/>
          <w:szCs w:val="24"/>
          <w:lang w:val="en"/>
        </w:rPr>
        <w:t xml:space="preserve"> Economic Development </w:t>
      </w:r>
      <w:r>
        <w:rPr>
          <w:rFonts w:ascii="Times New Roman" w:hAnsi="Times New Roman" w:cs="Times New Roman"/>
          <w:i/>
          <w:iCs/>
          <w:color w:val="333333"/>
          <w:sz w:val="24"/>
          <w:szCs w:val="24"/>
          <w:lang w:val="en"/>
        </w:rPr>
        <w:br/>
      </w:r>
      <w:r>
        <w:rPr>
          <w:rFonts w:ascii="Times New Roman" w:hAnsi="Times New Roman" w:cs="Times New Roman"/>
          <w:i/>
          <w:iCs/>
          <w:color w:val="333333"/>
          <w:sz w:val="24"/>
          <w:szCs w:val="24"/>
          <w:lang w:val="en"/>
        </w:rPr>
        <w:tab/>
        <w:t xml:space="preserve">Architecture for New Orleans </w:t>
      </w:r>
      <w:r>
        <w:rPr>
          <w:rFonts w:ascii="Times New Roman" w:hAnsi="Times New Roman" w:cs="Times New Roman"/>
          <w:iCs/>
          <w:color w:val="333333"/>
          <w:sz w:val="24"/>
          <w:szCs w:val="24"/>
          <w:lang w:val="en"/>
        </w:rPr>
        <w:t xml:space="preserve">(pp. 15-32). Santa Monica, CA; Arlington VA; </w:t>
      </w:r>
      <w:r>
        <w:rPr>
          <w:rFonts w:ascii="Times New Roman" w:hAnsi="Times New Roman" w:cs="Times New Roman"/>
          <w:iCs/>
          <w:color w:val="333333"/>
          <w:sz w:val="24"/>
          <w:szCs w:val="24"/>
          <w:lang w:val="en"/>
        </w:rPr>
        <w:br/>
      </w:r>
      <w:r>
        <w:rPr>
          <w:rFonts w:ascii="Times New Roman" w:hAnsi="Times New Roman" w:cs="Times New Roman"/>
          <w:iCs/>
          <w:color w:val="333333"/>
          <w:sz w:val="24"/>
          <w:szCs w:val="24"/>
          <w:lang w:val="en"/>
        </w:rPr>
        <w:tab/>
        <w:t xml:space="preserve">Pittsburgh, PA: RAND Corporation. Retrieved from </w:t>
      </w:r>
      <w:proofErr w:type="gramStart"/>
      <w:r>
        <w:rPr>
          <w:rFonts w:ascii="Times New Roman" w:hAnsi="Times New Roman" w:cs="Times New Roman"/>
          <w:iCs/>
          <w:color w:val="333333"/>
          <w:sz w:val="24"/>
          <w:szCs w:val="24"/>
          <w:lang w:val="en"/>
        </w:rPr>
        <w:t>https:www.jstorg.org/stable</w:t>
      </w:r>
      <w:proofErr w:type="gramEnd"/>
    </w:p>
    <w:p w:rsidR="00C4660A" w:rsidRDefault="00C4660A" w:rsidP="001A272B">
      <w:pPr>
        <w:rPr>
          <w:rFonts w:ascii="Times New Roman" w:hAnsi="Times New Roman" w:cs="Times New Roman"/>
          <w:iCs/>
          <w:color w:val="333333"/>
          <w:sz w:val="24"/>
          <w:szCs w:val="24"/>
          <w:lang w:val="en"/>
        </w:rPr>
      </w:pPr>
    </w:p>
    <w:p w:rsidR="00C4660A" w:rsidRDefault="00C4660A" w:rsidP="001A272B">
      <w:pPr>
        <w:rPr>
          <w:rFonts w:ascii="Times New Roman" w:hAnsi="Times New Roman" w:cs="Times New Roman"/>
          <w:iCs/>
          <w:color w:val="333333"/>
          <w:sz w:val="24"/>
          <w:szCs w:val="24"/>
          <w:lang w:val="en"/>
        </w:rPr>
      </w:pPr>
      <w:r w:rsidRPr="00C4660A">
        <w:rPr>
          <w:rFonts w:ascii="Times New Roman" w:hAnsi="Times New Roman" w:cs="Times New Roman"/>
          <w:color w:val="333333"/>
          <w:sz w:val="24"/>
          <w:szCs w:val="24"/>
          <w:lang w:val="en"/>
        </w:rPr>
        <w:t xml:space="preserve">Archibald, R., &amp; Sleeper, S. (2008). The Economic-Development Case. In </w:t>
      </w:r>
      <w:r w:rsidRPr="00C4660A">
        <w:rPr>
          <w:rFonts w:ascii="Times New Roman" w:hAnsi="Times New Roman" w:cs="Times New Roman"/>
          <w:i/>
          <w:iCs/>
          <w:color w:val="333333"/>
          <w:sz w:val="24"/>
          <w:szCs w:val="24"/>
          <w:lang w:val="en"/>
        </w:rPr>
        <w:t xml:space="preserve">Government </w:t>
      </w:r>
      <w:r>
        <w:rPr>
          <w:rFonts w:ascii="Times New Roman" w:hAnsi="Times New Roman" w:cs="Times New Roman"/>
          <w:i/>
          <w:iCs/>
          <w:color w:val="333333"/>
          <w:sz w:val="24"/>
          <w:szCs w:val="24"/>
          <w:lang w:val="en"/>
        </w:rPr>
        <w:br/>
      </w:r>
      <w:r>
        <w:rPr>
          <w:rFonts w:ascii="Times New Roman" w:hAnsi="Times New Roman" w:cs="Times New Roman"/>
          <w:i/>
          <w:iCs/>
          <w:color w:val="333333"/>
          <w:sz w:val="24"/>
          <w:szCs w:val="24"/>
          <w:lang w:val="en"/>
        </w:rPr>
        <w:tab/>
        <w:t>Consolidation and Economic Development in Allegheny County and the City</w:t>
      </w:r>
      <w:r>
        <w:rPr>
          <w:rFonts w:ascii="Times New Roman" w:hAnsi="Times New Roman" w:cs="Times New Roman"/>
          <w:i/>
          <w:iCs/>
          <w:color w:val="333333"/>
          <w:sz w:val="24"/>
          <w:szCs w:val="24"/>
          <w:lang w:val="en"/>
        </w:rPr>
        <w:br/>
      </w:r>
      <w:r>
        <w:rPr>
          <w:rFonts w:ascii="Times New Roman" w:hAnsi="Times New Roman" w:cs="Times New Roman"/>
          <w:i/>
          <w:iCs/>
          <w:color w:val="333333"/>
          <w:sz w:val="24"/>
          <w:szCs w:val="24"/>
          <w:lang w:val="en"/>
        </w:rPr>
        <w:tab/>
        <w:t xml:space="preserve">of Pittsburgh </w:t>
      </w:r>
      <w:r>
        <w:rPr>
          <w:rFonts w:ascii="Times New Roman" w:hAnsi="Times New Roman" w:cs="Times New Roman"/>
          <w:iCs/>
          <w:color w:val="333333"/>
          <w:sz w:val="24"/>
          <w:szCs w:val="24"/>
          <w:lang w:val="en"/>
        </w:rPr>
        <w:t>(pp. 21-28).  Santa Monica, CA; Arlington, VA; Pittsburgh, PA:</w:t>
      </w:r>
      <w:r>
        <w:rPr>
          <w:rFonts w:ascii="Times New Roman" w:hAnsi="Times New Roman" w:cs="Times New Roman"/>
          <w:iCs/>
          <w:color w:val="333333"/>
          <w:sz w:val="24"/>
          <w:szCs w:val="24"/>
          <w:lang w:val="en"/>
        </w:rPr>
        <w:br/>
      </w:r>
      <w:r>
        <w:rPr>
          <w:rFonts w:ascii="Times New Roman" w:hAnsi="Times New Roman" w:cs="Times New Roman"/>
          <w:iCs/>
          <w:color w:val="333333"/>
          <w:sz w:val="24"/>
          <w:szCs w:val="24"/>
          <w:lang w:val="en"/>
        </w:rPr>
        <w:tab/>
        <w:t xml:space="preserve">Rand Corporation. Retrieved from </w:t>
      </w:r>
      <w:hyperlink r:id="rId6" w:history="1">
        <w:r w:rsidRPr="00322B31">
          <w:rPr>
            <w:rStyle w:val="Hyperlink"/>
            <w:rFonts w:ascii="Times New Roman" w:hAnsi="Times New Roman" w:cs="Times New Roman"/>
            <w:sz w:val="24"/>
            <w:szCs w:val="24"/>
            <w:lang w:val="en"/>
          </w:rPr>
          <w:t>https://www.jstor.org/stable</w:t>
        </w:r>
      </w:hyperlink>
      <w:r>
        <w:rPr>
          <w:rFonts w:ascii="Times New Roman" w:hAnsi="Times New Roman" w:cs="Times New Roman"/>
          <w:iCs/>
          <w:color w:val="333333"/>
          <w:sz w:val="24"/>
          <w:szCs w:val="24"/>
          <w:lang w:val="en"/>
        </w:rPr>
        <w:t xml:space="preserve"> </w:t>
      </w:r>
    </w:p>
    <w:p w:rsidR="00C4660A" w:rsidRDefault="00C4660A" w:rsidP="001A272B">
      <w:pPr>
        <w:rPr>
          <w:rFonts w:ascii="Times New Roman" w:hAnsi="Times New Roman" w:cs="Times New Roman"/>
          <w:iCs/>
          <w:color w:val="333333"/>
          <w:sz w:val="24"/>
          <w:szCs w:val="24"/>
          <w:lang w:val="en"/>
        </w:rPr>
      </w:pPr>
    </w:p>
    <w:p w:rsidR="00C4660A" w:rsidRDefault="00C4660A" w:rsidP="001A272B">
      <w:pPr>
        <w:rPr>
          <w:rFonts w:ascii="Times New Roman" w:hAnsi="Times New Roman" w:cs="Times New Roman"/>
          <w:bCs/>
          <w:color w:val="333333"/>
          <w:sz w:val="24"/>
          <w:szCs w:val="24"/>
        </w:rPr>
      </w:pPr>
      <w:proofErr w:type="spellStart"/>
      <w:r w:rsidRPr="00C4660A">
        <w:rPr>
          <w:rFonts w:ascii="Times New Roman" w:hAnsi="Times New Roman" w:cs="Times New Roman"/>
          <w:bCs/>
          <w:color w:val="333333"/>
          <w:sz w:val="24"/>
          <w:szCs w:val="24"/>
        </w:rPr>
        <w:t>Teig</w:t>
      </w:r>
      <w:proofErr w:type="spellEnd"/>
      <w:r w:rsidRPr="00C4660A">
        <w:rPr>
          <w:rFonts w:ascii="Times New Roman" w:hAnsi="Times New Roman" w:cs="Times New Roman"/>
          <w:bCs/>
          <w:color w:val="333333"/>
          <w:sz w:val="24"/>
          <w:szCs w:val="24"/>
        </w:rPr>
        <w:t xml:space="preserve">, B. M. (2013). How Certified Sites </w:t>
      </w:r>
      <w:proofErr w:type="gramStart"/>
      <w:r w:rsidRPr="00C4660A">
        <w:rPr>
          <w:rFonts w:ascii="Times New Roman" w:hAnsi="Times New Roman" w:cs="Times New Roman"/>
          <w:bCs/>
          <w:color w:val="333333"/>
          <w:sz w:val="24"/>
          <w:szCs w:val="24"/>
        </w:rPr>
        <w:t>can</w:t>
      </w:r>
      <w:proofErr w:type="gramEnd"/>
      <w:r w:rsidRPr="00C4660A">
        <w:rPr>
          <w:rFonts w:ascii="Times New Roman" w:hAnsi="Times New Roman" w:cs="Times New Roman"/>
          <w:bCs/>
          <w:color w:val="333333"/>
          <w:sz w:val="24"/>
          <w:szCs w:val="24"/>
        </w:rPr>
        <w:t xml:space="preserve"> Expedite the Site </w:t>
      </w:r>
      <w:r>
        <w:rPr>
          <w:rFonts w:ascii="Times New Roman" w:hAnsi="Times New Roman" w:cs="Times New Roman"/>
          <w:bCs/>
          <w:color w:val="333333"/>
          <w:sz w:val="24"/>
          <w:szCs w:val="24"/>
        </w:rPr>
        <w:t>Selection Process for Expanding</w:t>
      </w:r>
      <w:r>
        <w:rPr>
          <w:rFonts w:ascii="Times New Roman" w:hAnsi="Times New Roman" w:cs="Times New Roman"/>
          <w:bCs/>
          <w:color w:val="333333"/>
          <w:sz w:val="24"/>
          <w:szCs w:val="24"/>
        </w:rPr>
        <w:br/>
      </w:r>
      <w:r>
        <w:rPr>
          <w:rFonts w:ascii="Times New Roman" w:hAnsi="Times New Roman" w:cs="Times New Roman"/>
          <w:bCs/>
          <w:color w:val="333333"/>
          <w:sz w:val="24"/>
          <w:szCs w:val="24"/>
        </w:rPr>
        <w:tab/>
        <w:t xml:space="preserve">Companies. </w:t>
      </w:r>
    </w:p>
    <w:p w:rsidR="00A94FC5" w:rsidRDefault="00A94FC5" w:rsidP="001A272B">
      <w:pPr>
        <w:rPr>
          <w:rFonts w:ascii="Times New Roman" w:hAnsi="Times New Roman" w:cs="Times New Roman"/>
          <w:bCs/>
          <w:color w:val="333333"/>
          <w:sz w:val="24"/>
          <w:szCs w:val="24"/>
        </w:rPr>
      </w:pPr>
    </w:p>
    <w:p w:rsidR="00A94FC5" w:rsidRPr="00A94FC5" w:rsidRDefault="00A94FC5" w:rsidP="001A272B">
      <w:pPr>
        <w:rPr>
          <w:rFonts w:ascii="Times New Roman" w:hAnsi="Times New Roman" w:cs="Times New Roman"/>
          <w:sz w:val="24"/>
          <w:szCs w:val="24"/>
        </w:rPr>
      </w:pPr>
      <w:r w:rsidRPr="00A94FC5">
        <w:rPr>
          <w:rFonts w:ascii="Times New Roman" w:hAnsi="Times New Roman" w:cs="Times New Roman"/>
          <w:bCs/>
          <w:color w:val="333333"/>
          <w:sz w:val="24"/>
          <w:szCs w:val="24"/>
        </w:rPr>
        <w:t xml:space="preserve">Abel, J. R., &amp; </w:t>
      </w:r>
      <w:proofErr w:type="spellStart"/>
      <w:r w:rsidRPr="00A94FC5">
        <w:rPr>
          <w:rFonts w:ascii="Times New Roman" w:hAnsi="Times New Roman" w:cs="Times New Roman"/>
          <w:bCs/>
          <w:color w:val="333333"/>
          <w:sz w:val="24"/>
          <w:szCs w:val="24"/>
        </w:rPr>
        <w:t>Deitz</w:t>
      </w:r>
      <w:proofErr w:type="spellEnd"/>
      <w:r w:rsidRPr="00A94FC5">
        <w:rPr>
          <w:rFonts w:ascii="Times New Roman" w:hAnsi="Times New Roman" w:cs="Times New Roman"/>
          <w:bCs/>
          <w:color w:val="333333"/>
          <w:sz w:val="24"/>
          <w:szCs w:val="24"/>
        </w:rPr>
        <w:t>, R. (2018). The Role of Colleges and Universities in Bu</w:t>
      </w:r>
      <w:r>
        <w:rPr>
          <w:rFonts w:ascii="Times New Roman" w:hAnsi="Times New Roman" w:cs="Times New Roman"/>
          <w:bCs/>
          <w:color w:val="333333"/>
          <w:sz w:val="24"/>
          <w:szCs w:val="24"/>
        </w:rPr>
        <w:t>ilding Local Human</w:t>
      </w:r>
      <w:r>
        <w:rPr>
          <w:rFonts w:ascii="Times New Roman" w:hAnsi="Times New Roman" w:cs="Times New Roman"/>
          <w:bCs/>
          <w:color w:val="333333"/>
          <w:sz w:val="24"/>
          <w:szCs w:val="24"/>
        </w:rPr>
        <w:br/>
      </w:r>
      <w:r>
        <w:rPr>
          <w:rFonts w:ascii="Times New Roman" w:hAnsi="Times New Roman" w:cs="Times New Roman"/>
          <w:bCs/>
          <w:color w:val="333333"/>
          <w:sz w:val="24"/>
          <w:szCs w:val="24"/>
        </w:rPr>
        <w:tab/>
        <w:t xml:space="preserve">Capital. </w:t>
      </w:r>
      <w:r w:rsidRPr="00A94FC5">
        <w:rPr>
          <w:rFonts w:ascii="Times New Roman" w:hAnsi="Times New Roman" w:cs="Times New Roman"/>
          <w:bCs/>
          <w:i/>
          <w:color w:val="333333"/>
          <w:sz w:val="24"/>
          <w:szCs w:val="24"/>
        </w:rPr>
        <w:t>Federal Reserve Bank of New York:  Current Issues in Economics and Finance.</w:t>
      </w:r>
    </w:p>
    <w:sectPr w:rsidR="00A94FC5" w:rsidRPr="00A9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4E"/>
    <w:rsid w:val="000979D4"/>
    <w:rsid w:val="000D1085"/>
    <w:rsid w:val="000E0F47"/>
    <w:rsid w:val="001653BE"/>
    <w:rsid w:val="001A272B"/>
    <w:rsid w:val="00363EB9"/>
    <w:rsid w:val="00963A4E"/>
    <w:rsid w:val="00A94FC5"/>
    <w:rsid w:val="00BD427B"/>
    <w:rsid w:val="00C4660A"/>
    <w:rsid w:val="00C74920"/>
    <w:rsid w:val="00D7666D"/>
    <w:rsid w:val="00FD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2970"/>
  <w15:chartTrackingRefBased/>
  <w15:docId w15:val="{2F424ADD-059D-41B4-863C-3ED59C21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72B"/>
    <w:rPr>
      <w:color w:val="0563C1" w:themeColor="hyperlink"/>
      <w:u w:val="single"/>
    </w:rPr>
  </w:style>
  <w:style w:type="character" w:styleId="UnresolvedMention">
    <w:name w:val="Unresolved Mention"/>
    <w:basedOn w:val="DefaultParagraphFont"/>
    <w:uiPriority w:val="99"/>
    <w:semiHidden/>
    <w:unhideWhenUsed/>
    <w:rsid w:val="001A27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stable" TargetMode="External"/><Relationship Id="rId5" Type="http://schemas.openxmlformats.org/officeDocument/2006/relationships/hyperlink" Target="https://www.kansascityfed.org/PUBLICAT/ECONREV/PDF" TargetMode="External"/><Relationship Id="rId4" Type="http://schemas.openxmlformats.org/officeDocument/2006/relationships/hyperlink" Target="http://www.jstor.org/stable/43615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Coleman</dc:creator>
  <cp:keywords/>
  <dc:description/>
  <cp:lastModifiedBy>Michael Coleman</cp:lastModifiedBy>
  <cp:revision>4</cp:revision>
  <dcterms:created xsi:type="dcterms:W3CDTF">2018-10-12T12:57:00Z</dcterms:created>
  <dcterms:modified xsi:type="dcterms:W3CDTF">2018-10-12T15:19:00Z</dcterms:modified>
</cp:coreProperties>
</file>