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C3" w:rsidRPr="00B652A2" w:rsidRDefault="00A30BC3" w:rsidP="00B65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2A2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:rsidR="00A30BC3" w:rsidRPr="00B652A2" w:rsidRDefault="00AE1489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T</w:t>
      </w:r>
      <w:r w:rsidR="00D74764" w:rsidRPr="00B652A2">
        <w:rPr>
          <w:rFonts w:ascii="Times New Roman" w:hAnsi="Times New Roman" w:cs="Times New Roman"/>
          <w:sz w:val="24"/>
          <w:szCs w:val="24"/>
        </w:rPr>
        <w:t xml:space="preserve">he medical billing services exist to manage medical services. </w:t>
      </w:r>
      <w:r w:rsidRPr="00B652A2">
        <w:rPr>
          <w:rFonts w:ascii="Times New Roman" w:hAnsi="Times New Roman" w:cs="Times New Roman"/>
          <w:sz w:val="24"/>
          <w:szCs w:val="24"/>
        </w:rPr>
        <w:t xml:space="preserve">These services help to relieve the medical professionals of tedious work and offer better means for maximizing the medical practices. </w:t>
      </w:r>
      <w:r w:rsidR="00B32425">
        <w:rPr>
          <w:rFonts w:ascii="Times New Roman" w:hAnsi="Times New Roman" w:cs="Times New Roman"/>
          <w:sz w:val="24"/>
          <w:szCs w:val="24"/>
        </w:rPr>
        <w:t>MedEase LLC</w:t>
      </w:r>
      <w:r w:rsidR="00FB5E3F" w:rsidRPr="00B652A2">
        <w:rPr>
          <w:rFonts w:ascii="Times New Roman" w:hAnsi="Times New Roman" w:cs="Times New Roman"/>
          <w:sz w:val="24"/>
          <w:szCs w:val="24"/>
        </w:rPr>
        <w:t xml:space="preserve"> </w:t>
      </w:r>
      <w:r w:rsidR="00186B6E" w:rsidRPr="00B652A2">
        <w:rPr>
          <w:rFonts w:ascii="Times New Roman" w:hAnsi="Times New Roman" w:cs="Times New Roman"/>
          <w:sz w:val="24"/>
          <w:szCs w:val="24"/>
        </w:rPr>
        <w:t>will not only maximize returns from insurance carriers but will also free medical staff for critical duties</w:t>
      </w:r>
      <w:r w:rsidR="00B3242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934B4" w:rsidRPr="00B652A2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B32425">
        <w:rPr>
          <w:rFonts w:ascii="Times New Roman" w:hAnsi="Times New Roman" w:cs="Times New Roman"/>
          <w:sz w:val="24"/>
          <w:szCs w:val="24"/>
        </w:rPr>
        <w:t xml:space="preserve">MedEase </w:t>
      </w:r>
      <w:r w:rsidR="00757E64">
        <w:rPr>
          <w:rFonts w:ascii="Times New Roman" w:hAnsi="Times New Roman" w:cs="Times New Roman"/>
          <w:sz w:val="24"/>
          <w:szCs w:val="24"/>
        </w:rPr>
        <w:t xml:space="preserve">LLC </w:t>
      </w:r>
      <w:r w:rsidR="00B32425">
        <w:rPr>
          <w:rFonts w:ascii="Times New Roman" w:hAnsi="Times New Roman" w:cs="Times New Roman"/>
          <w:sz w:val="24"/>
          <w:szCs w:val="24"/>
        </w:rPr>
        <w:t xml:space="preserve">is contributing the hardarew </w:t>
      </w:r>
      <w:r w:rsidR="001934B4" w:rsidRPr="00B652A2">
        <w:rPr>
          <w:rFonts w:ascii="Times New Roman" w:hAnsi="Times New Roman" w:cs="Times New Roman"/>
          <w:sz w:val="24"/>
          <w:szCs w:val="24"/>
        </w:rPr>
        <w:t xml:space="preserve">to the </w:t>
      </w:r>
      <w:r w:rsidR="00151844" w:rsidRPr="00B652A2">
        <w:rPr>
          <w:rFonts w:ascii="Times New Roman" w:hAnsi="Times New Roman" w:cs="Times New Roman"/>
          <w:sz w:val="24"/>
          <w:szCs w:val="24"/>
        </w:rPr>
        <w:t>business. However</w:t>
      </w:r>
      <w:r w:rsidR="00DC4B02" w:rsidRPr="00B652A2">
        <w:rPr>
          <w:rFonts w:ascii="Times New Roman" w:hAnsi="Times New Roman" w:cs="Times New Roman"/>
          <w:sz w:val="24"/>
          <w:szCs w:val="24"/>
        </w:rPr>
        <w:t>, we ar</w:t>
      </w:r>
      <w:r w:rsidR="00B32425">
        <w:rPr>
          <w:rFonts w:ascii="Times New Roman" w:hAnsi="Times New Roman" w:cs="Times New Roman"/>
          <w:sz w:val="24"/>
          <w:szCs w:val="24"/>
        </w:rPr>
        <w:t>e expecting to borrow another $1</w:t>
      </w:r>
      <w:r w:rsidR="00455C1C">
        <w:rPr>
          <w:rFonts w:ascii="Times New Roman" w:hAnsi="Times New Roman" w:cs="Times New Roman"/>
          <w:sz w:val="24"/>
          <w:szCs w:val="24"/>
        </w:rPr>
        <w:t>6</w:t>
      </w:r>
      <w:r w:rsidR="00DC4B02" w:rsidRPr="00B652A2">
        <w:rPr>
          <w:rFonts w:ascii="Times New Roman" w:hAnsi="Times New Roman" w:cs="Times New Roman"/>
          <w:sz w:val="24"/>
          <w:szCs w:val="24"/>
        </w:rPr>
        <w:t xml:space="preserve">,000. </w:t>
      </w:r>
    </w:p>
    <w:p w:rsidR="00225CC8" w:rsidRPr="00B652A2" w:rsidRDefault="00225CC8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b/>
          <w:sz w:val="24"/>
          <w:szCs w:val="24"/>
        </w:rPr>
        <w:t>Objective</w:t>
      </w:r>
      <w:r w:rsidR="006E46B8" w:rsidRPr="00B652A2">
        <w:rPr>
          <w:rFonts w:ascii="Times New Roman" w:hAnsi="Times New Roman" w:cs="Times New Roman"/>
          <w:b/>
          <w:sz w:val="24"/>
          <w:szCs w:val="24"/>
        </w:rPr>
        <w:t>s</w:t>
      </w:r>
      <w:r w:rsidRPr="00B652A2">
        <w:rPr>
          <w:rFonts w:ascii="Times New Roman" w:hAnsi="Times New Roman" w:cs="Times New Roman"/>
          <w:sz w:val="24"/>
          <w:szCs w:val="24"/>
        </w:rPr>
        <w:t>:</w:t>
      </w:r>
    </w:p>
    <w:p w:rsidR="00225CC8" w:rsidRPr="00B652A2" w:rsidRDefault="00225CC8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The objectives and goals of our business is to:</w:t>
      </w:r>
    </w:p>
    <w:p w:rsidR="00225CC8" w:rsidRPr="00B652A2" w:rsidRDefault="00225CC8" w:rsidP="00B652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To process 2,000 claims a month-by-month 20.</w:t>
      </w:r>
    </w:p>
    <w:p w:rsidR="00225CC8" w:rsidRPr="00B652A2" w:rsidRDefault="00225CC8" w:rsidP="00B652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To acquire one account by the end month two</w:t>
      </w:r>
    </w:p>
    <w:p w:rsidR="00225CC8" w:rsidRPr="00B652A2" w:rsidRDefault="007C0AE8" w:rsidP="00B652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To be recognized as local industry expert in the fields of medical reim</w:t>
      </w:r>
      <w:r w:rsidR="00B37D69" w:rsidRPr="00B652A2">
        <w:rPr>
          <w:rFonts w:ascii="Times New Roman" w:hAnsi="Times New Roman" w:cs="Times New Roman"/>
          <w:sz w:val="24"/>
          <w:szCs w:val="24"/>
        </w:rPr>
        <w:t xml:space="preserve">bursement </w:t>
      </w:r>
    </w:p>
    <w:p w:rsidR="00B37D69" w:rsidRPr="00B652A2" w:rsidRDefault="00B37D69" w:rsidP="00B652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To adding various services to our offerings of electronic claims submissions, which include:</w:t>
      </w:r>
    </w:p>
    <w:p w:rsidR="00B37D69" w:rsidRPr="00B652A2" w:rsidRDefault="00E10C44" w:rsidP="00B652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 xml:space="preserve">Managed care contract analysis </w:t>
      </w:r>
    </w:p>
    <w:p w:rsidR="00E10C44" w:rsidRPr="00B652A2" w:rsidRDefault="00E10C44" w:rsidP="00B652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 xml:space="preserve">Code optimization </w:t>
      </w:r>
    </w:p>
    <w:p w:rsidR="00E10C44" w:rsidRPr="00B652A2" w:rsidRDefault="00E10C44" w:rsidP="00B652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 xml:space="preserve">Full practice management </w:t>
      </w:r>
    </w:p>
    <w:p w:rsidR="00E10C44" w:rsidRPr="00B652A2" w:rsidRDefault="00706D6E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622A4D" wp14:editId="49FDB2ED">
            <wp:extent cx="5238750" cy="3028950"/>
            <wp:effectExtent l="19050" t="0" r="0" b="0"/>
            <wp:docPr id="1" name="Picture 0" descr="bu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D6E" w:rsidRPr="00B652A2" w:rsidRDefault="00F50973" w:rsidP="00B65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2A2">
        <w:rPr>
          <w:rFonts w:ascii="Times New Roman" w:hAnsi="Times New Roman" w:cs="Times New Roman"/>
          <w:b/>
          <w:sz w:val="24"/>
          <w:szCs w:val="24"/>
        </w:rPr>
        <w:t>Mission:</w:t>
      </w:r>
    </w:p>
    <w:p w:rsidR="00F50973" w:rsidRPr="00B652A2" w:rsidRDefault="00B32425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MedEase LLC,</w:t>
      </w:r>
      <w:r w:rsidR="00F50973" w:rsidRPr="00B652A2">
        <w:rPr>
          <w:rFonts w:ascii="Times New Roman" w:hAnsi="Times New Roman" w:cs="Times New Roman"/>
          <w:sz w:val="24"/>
          <w:szCs w:val="24"/>
        </w:rPr>
        <w:t xml:space="preserve"> is a medical reimbursement business that is fully dedicated to helping medical pra</w:t>
      </w:r>
      <w:r w:rsidR="001F1C40" w:rsidRPr="00B652A2">
        <w:rPr>
          <w:rFonts w:ascii="Times New Roman" w:hAnsi="Times New Roman" w:cs="Times New Roman"/>
          <w:sz w:val="24"/>
          <w:szCs w:val="24"/>
        </w:rPr>
        <w:t>ctice to being more effective and thus, save money by enhancing and allow them to outsource their insurance processes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C40" w:rsidRPr="00B652A2">
        <w:rPr>
          <w:rFonts w:ascii="Times New Roman" w:hAnsi="Times New Roman" w:cs="Times New Roman"/>
          <w:sz w:val="24"/>
          <w:szCs w:val="24"/>
        </w:rPr>
        <w:t xml:space="preserve">Our mission is to have a </w:t>
      </w:r>
      <w:r w:rsidR="0058691A" w:rsidRPr="00B652A2">
        <w:rPr>
          <w:rFonts w:ascii="Times New Roman" w:hAnsi="Times New Roman" w:cs="Times New Roman"/>
          <w:sz w:val="24"/>
          <w:szCs w:val="24"/>
        </w:rPr>
        <w:t xml:space="preserve">shopping for all the medical practices. We intend to make enough profits to repaying our business-start-up finance and loans and hence, ensure continued success and growth. </w:t>
      </w:r>
    </w:p>
    <w:p w:rsidR="006E46B8" w:rsidRPr="00B652A2" w:rsidRDefault="006E46B8" w:rsidP="00B65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2A2">
        <w:rPr>
          <w:rFonts w:ascii="Times New Roman" w:hAnsi="Times New Roman" w:cs="Times New Roman"/>
          <w:b/>
          <w:sz w:val="24"/>
          <w:szCs w:val="24"/>
        </w:rPr>
        <w:t xml:space="preserve">Company business summary: </w:t>
      </w:r>
    </w:p>
    <w:p w:rsidR="006E46B8" w:rsidRPr="00B652A2" w:rsidRDefault="00DD6ED0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 xml:space="preserve">Our business company will be organized as a partnership. Our logo will be a trademarked through </w:t>
      </w:r>
      <w:r w:rsidR="001B29B4" w:rsidRPr="00B652A2">
        <w:rPr>
          <w:rFonts w:ascii="Times New Roman" w:hAnsi="Times New Roman" w:cs="Times New Roman"/>
          <w:sz w:val="24"/>
          <w:szCs w:val="24"/>
        </w:rPr>
        <w:t xml:space="preserve">Trade Mark Office </w:t>
      </w:r>
      <w:r w:rsidR="002905CD" w:rsidRPr="00B652A2">
        <w:rPr>
          <w:rFonts w:ascii="Times New Roman" w:hAnsi="Times New Roman" w:cs="Times New Roman"/>
          <w:sz w:val="24"/>
          <w:szCs w:val="24"/>
        </w:rPr>
        <w:t xml:space="preserve">and Department of Commerce Patent. Our trademark will cover Reimbursement Consulting and Medical Practice Management. </w:t>
      </w:r>
    </w:p>
    <w:p w:rsidR="002905CD" w:rsidRPr="00B652A2" w:rsidRDefault="002905CD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Company business ownership:</w:t>
      </w:r>
    </w:p>
    <w:p w:rsidR="00E05A29" w:rsidRPr="00B652A2" w:rsidRDefault="00B32425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Clarissa Zamora</w:t>
      </w:r>
      <w:r w:rsidR="000E0101" w:rsidRPr="00B652A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Jocelyn Quintana</w:t>
      </w:r>
      <w:r w:rsidR="000E0101" w:rsidRPr="00B652A2">
        <w:rPr>
          <w:rFonts w:ascii="Times New Roman" w:hAnsi="Times New Roman" w:cs="Times New Roman"/>
          <w:sz w:val="24"/>
          <w:szCs w:val="24"/>
        </w:rPr>
        <w:t xml:space="preserve"> will form the </w:t>
      </w:r>
      <w:r>
        <w:rPr>
          <w:rFonts w:ascii="Times New Roman" w:hAnsi="Times New Roman" w:cs="Times New Roman"/>
          <w:sz w:val="24"/>
          <w:szCs w:val="24"/>
        </w:rPr>
        <w:t>MedEase LLC</w:t>
      </w:r>
      <w:r w:rsidR="00596541" w:rsidRPr="00B652A2">
        <w:rPr>
          <w:rFonts w:ascii="Times New Roman" w:hAnsi="Times New Roman" w:cs="Times New Roman"/>
          <w:sz w:val="24"/>
          <w:szCs w:val="24"/>
        </w:rPr>
        <w:t>.</w:t>
      </w:r>
      <w:r w:rsidR="00E05A29" w:rsidRPr="00B652A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ocelyn</w:t>
      </w:r>
      <w:r w:rsidR="00E05A29" w:rsidRPr="00B652A2">
        <w:rPr>
          <w:rFonts w:ascii="Times New Roman" w:hAnsi="Times New Roman" w:cs="Times New Roman"/>
          <w:sz w:val="24"/>
          <w:szCs w:val="24"/>
        </w:rPr>
        <w:t xml:space="preserve"> has </w:t>
      </w:r>
      <w:r w:rsidR="00757E64">
        <w:rPr>
          <w:rFonts w:ascii="Times New Roman" w:hAnsi="Times New Roman" w:cs="Times New Roman"/>
          <w:sz w:val="24"/>
          <w:szCs w:val="24"/>
        </w:rPr>
        <w:t xml:space="preserve">an associates degree in Business Fundamentals, three </w:t>
      </w:r>
      <w:r w:rsidR="00E05A29" w:rsidRPr="00B652A2">
        <w:rPr>
          <w:rFonts w:ascii="Times New Roman" w:hAnsi="Times New Roman" w:cs="Times New Roman"/>
          <w:sz w:val="24"/>
          <w:szCs w:val="24"/>
        </w:rPr>
        <w:t xml:space="preserve">years of teaching experiences, </w:t>
      </w:r>
      <w:r>
        <w:rPr>
          <w:rFonts w:ascii="Times New Roman" w:hAnsi="Times New Roman" w:cs="Times New Roman"/>
          <w:sz w:val="24"/>
          <w:szCs w:val="24"/>
        </w:rPr>
        <w:t>five</w:t>
      </w:r>
      <w:r w:rsidR="00E05A29" w:rsidRPr="00B652A2">
        <w:rPr>
          <w:rFonts w:ascii="Times New Roman" w:hAnsi="Times New Roman" w:cs="Times New Roman"/>
          <w:sz w:val="24"/>
          <w:szCs w:val="24"/>
        </w:rPr>
        <w:t xml:space="preserve"> y</w:t>
      </w:r>
      <w:r w:rsidR="007F6EE9" w:rsidRPr="00B652A2">
        <w:rPr>
          <w:rFonts w:ascii="Times New Roman" w:hAnsi="Times New Roman" w:cs="Times New Roman"/>
          <w:sz w:val="24"/>
          <w:szCs w:val="24"/>
        </w:rPr>
        <w:t xml:space="preserve">ears of managerial experience in </w:t>
      </w:r>
      <w:r>
        <w:rPr>
          <w:rFonts w:ascii="Times New Roman" w:hAnsi="Times New Roman" w:cs="Times New Roman"/>
          <w:sz w:val="24"/>
          <w:szCs w:val="24"/>
        </w:rPr>
        <w:t>financing industry</w:t>
      </w:r>
      <w:r w:rsidR="007F6EE9" w:rsidRPr="00B652A2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ocelyn Quintana</w:t>
      </w:r>
      <w:r w:rsidR="007F6EE9" w:rsidRPr="00B652A2">
        <w:rPr>
          <w:rFonts w:ascii="Times New Roman" w:hAnsi="Times New Roman" w:cs="Times New Roman"/>
          <w:sz w:val="24"/>
          <w:szCs w:val="24"/>
        </w:rPr>
        <w:t xml:space="preserve"> has gained experience in back-office operations, marketing, </w:t>
      </w:r>
      <w:r w:rsidR="002D559B" w:rsidRPr="00B652A2">
        <w:rPr>
          <w:rFonts w:ascii="Times New Roman" w:hAnsi="Times New Roman" w:cs="Times New Roman"/>
          <w:sz w:val="24"/>
          <w:szCs w:val="24"/>
        </w:rPr>
        <w:t>and sales</w:t>
      </w:r>
      <w:r w:rsidR="007F6EE9" w:rsidRPr="00B652A2">
        <w:rPr>
          <w:rFonts w:ascii="Times New Roman" w:hAnsi="Times New Roman" w:cs="Times New Roman"/>
          <w:sz w:val="24"/>
          <w:szCs w:val="24"/>
        </w:rPr>
        <w:t xml:space="preserve"> and in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Jocelyn Quintana has eight years </w:t>
      </w:r>
      <w:r w:rsidRPr="00B652A2">
        <w:rPr>
          <w:rFonts w:ascii="Times New Roman" w:hAnsi="Times New Roman" w:cs="Times New Roman"/>
          <w:sz w:val="24"/>
          <w:szCs w:val="24"/>
        </w:rPr>
        <w:t>filing and filling out 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insurance claims, filing apeals, checking claim status, receiving reimbursement from insurance payors and posting payments.  Sh</w:t>
      </w:r>
      <w:r w:rsidR="007F6EE9" w:rsidRPr="00B652A2">
        <w:rPr>
          <w:rFonts w:ascii="Times New Roman" w:hAnsi="Times New Roman" w:cs="Times New Roman"/>
          <w:sz w:val="24"/>
          <w:szCs w:val="24"/>
        </w:rPr>
        <w:t xml:space="preserve">e will use this experience </w:t>
      </w:r>
      <w:r w:rsidR="00B30730" w:rsidRPr="00B652A2">
        <w:rPr>
          <w:rFonts w:ascii="Times New Roman" w:hAnsi="Times New Roman" w:cs="Times New Roman"/>
          <w:sz w:val="24"/>
          <w:szCs w:val="24"/>
        </w:rPr>
        <w:t xml:space="preserve">in management of </w:t>
      </w:r>
      <w:r>
        <w:rPr>
          <w:rFonts w:ascii="Times New Roman" w:hAnsi="Times New Roman" w:cs="Times New Roman"/>
          <w:sz w:val="24"/>
          <w:szCs w:val="24"/>
        </w:rPr>
        <w:t>MedEase LLC.</w:t>
      </w:r>
    </w:p>
    <w:p w:rsidR="002D559B" w:rsidRPr="00B652A2" w:rsidRDefault="002D559B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B32425">
        <w:rPr>
          <w:rFonts w:ascii="Times New Roman" w:hAnsi="Times New Roman" w:cs="Times New Roman"/>
          <w:sz w:val="24"/>
          <w:szCs w:val="24"/>
        </w:rPr>
        <w:t>Clarissa Zamora</w:t>
      </w:r>
      <w:r w:rsidRPr="00B652A2">
        <w:rPr>
          <w:rFonts w:ascii="Times New Roman" w:hAnsi="Times New Roman" w:cs="Times New Roman"/>
          <w:sz w:val="24"/>
          <w:szCs w:val="24"/>
        </w:rPr>
        <w:t xml:space="preserve"> has </w:t>
      </w:r>
      <w:r w:rsidR="00B32425">
        <w:rPr>
          <w:rFonts w:ascii="Times New Roman" w:hAnsi="Times New Roman" w:cs="Times New Roman"/>
          <w:sz w:val="24"/>
          <w:szCs w:val="24"/>
        </w:rPr>
        <w:t xml:space="preserve">11 years </w:t>
      </w:r>
      <w:r w:rsidR="00DE63FD" w:rsidRPr="00B652A2">
        <w:rPr>
          <w:rFonts w:ascii="Times New Roman" w:hAnsi="Times New Roman" w:cs="Times New Roman"/>
          <w:sz w:val="24"/>
          <w:szCs w:val="24"/>
        </w:rPr>
        <w:t>extensive experience of filing and filling out medical insurance claims</w:t>
      </w:r>
      <w:r w:rsidR="00B32425">
        <w:rPr>
          <w:rFonts w:ascii="Times New Roman" w:hAnsi="Times New Roman" w:cs="Times New Roman"/>
          <w:sz w:val="24"/>
          <w:szCs w:val="24"/>
        </w:rPr>
        <w:t>,</w:t>
      </w:r>
      <w:r w:rsidR="00B32425">
        <w:rPr>
          <w:rFonts w:ascii="Times New Roman" w:eastAsia="Times New Roman" w:hAnsi="Times New Roman" w:cs="Times New Roman"/>
          <w:sz w:val="24"/>
          <w:szCs w:val="24"/>
        </w:rPr>
        <w:t xml:space="preserve"> filing apeals, checking claim status, receiving reimbursement from insurance payors and posting payments.  </w:t>
      </w:r>
      <w:r w:rsidR="00B32425" w:rsidRPr="00B652A2">
        <w:rPr>
          <w:rFonts w:ascii="Times New Roman" w:hAnsi="Times New Roman" w:cs="Times New Roman"/>
          <w:sz w:val="24"/>
          <w:szCs w:val="24"/>
        </w:rPr>
        <w:t xml:space="preserve"> </w:t>
      </w:r>
      <w:r w:rsidR="00DE63FD" w:rsidRPr="00B652A2">
        <w:rPr>
          <w:rFonts w:ascii="Times New Roman" w:hAnsi="Times New Roman" w:cs="Times New Roman"/>
          <w:sz w:val="24"/>
          <w:szCs w:val="24"/>
        </w:rPr>
        <w:t xml:space="preserve">This widespread experience has given </w:t>
      </w:r>
      <w:r w:rsidR="00AE3025" w:rsidRPr="00B652A2">
        <w:rPr>
          <w:rFonts w:ascii="Times New Roman" w:hAnsi="Times New Roman" w:cs="Times New Roman"/>
          <w:sz w:val="24"/>
          <w:szCs w:val="24"/>
        </w:rPr>
        <w:t xml:space="preserve">valuable insights into the </w:t>
      </w:r>
      <w:r w:rsidR="00CE5FE5" w:rsidRPr="00B652A2">
        <w:rPr>
          <w:rFonts w:ascii="Times New Roman" w:hAnsi="Times New Roman" w:cs="Times New Roman"/>
          <w:sz w:val="24"/>
          <w:szCs w:val="24"/>
        </w:rPr>
        <w:t xml:space="preserve">working </w:t>
      </w:r>
      <w:r w:rsidR="00777DC4" w:rsidRPr="00B652A2">
        <w:rPr>
          <w:rFonts w:ascii="Times New Roman" w:hAnsi="Times New Roman" w:cs="Times New Roman"/>
          <w:sz w:val="24"/>
          <w:szCs w:val="24"/>
        </w:rPr>
        <w:t xml:space="preserve">nature of the Health Insurance Industry. </w:t>
      </w:r>
    </w:p>
    <w:p w:rsidR="00777DC4" w:rsidRPr="00B652A2" w:rsidRDefault="00777DC4" w:rsidP="00B65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2A2">
        <w:rPr>
          <w:rFonts w:ascii="Times New Roman" w:hAnsi="Times New Roman" w:cs="Times New Roman"/>
          <w:b/>
          <w:sz w:val="24"/>
          <w:szCs w:val="24"/>
        </w:rPr>
        <w:t>Start-up summary:</w:t>
      </w:r>
    </w:p>
    <w:p w:rsidR="00405384" w:rsidRPr="00B652A2" w:rsidRDefault="00B32425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MedEase LLC</w:t>
      </w:r>
      <w:r w:rsidR="00874F41" w:rsidRPr="00B652A2">
        <w:rPr>
          <w:rFonts w:ascii="Times New Roman" w:hAnsi="Times New Roman" w:cs="Times New Roman"/>
          <w:sz w:val="24"/>
          <w:szCs w:val="24"/>
        </w:rPr>
        <w:t xml:space="preserve"> will generally focus on </w:t>
      </w:r>
      <w:r>
        <w:rPr>
          <w:rFonts w:ascii="Times New Roman" w:hAnsi="Times New Roman" w:cs="Times New Roman"/>
          <w:sz w:val="24"/>
          <w:szCs w:val="24"/>
        </w:rPr>
        <w:t>Clarissa</w:t>
      </w:r>
      <w:r w:rsidR="00874F41" w:rsidRPr="00B652A2">
        <w:rPr>
          <w:rFonts w:ascii="Times New Roman" w:hAnsi="Times New Roman" w:cs="Times New Roman"/>
          <w:sz w:val="24"/>
          <w:szCs w:val="24"/>
        </w:rPr>
        <w:t xml:space="preserve"> and J</w:t>
      </w:r>
      <w:r>
        <w:rPr>
          <w:rFonts w:ascii="Times New Roman" w:hAnsi="Times New Roman" w:cs="Times New Roman"/>
          <w:sz w:val="24"/>
          <w:szCs w:val="24"/>
        </w:rPr>
        <w:t>ocelyn</w:t>
      </w:r>
      <w:r w:rsidR="00874F41" w:rsidRPr="00B652A2">
        <w:rPr>
          <w:rFonts w:ascii="Times New Roman" w:hAnsi="Times New Roman" w:cs="Times New Roman"/>
          <w:sz w:val="24"/>
          <w:szCs w:val="24"/>
        </w:rPr>
        <w:t xml:space="preserve"> working on full-time basis. The duties of J</w:t>
      </w:r>
      <w:r>
        <w:rPr>
          <w:rFonts w:ascii="Times New Roman" w:hAnsi="Times New Roman" w:cs="Times New Roman"/>
          <w:sz w:val="24"/>
          <w:szCs w:val="24"/>
        </w:rPr>
        <w:t>ocelyn</w:t>
      </w:r>
      <w:r w:rsidR="00874F41" w:rsidRPr="00B652A2">
        <w:rPr>
          <w:rFonts w:ascii="Times New Roman" w:hAnsi="Times New Roman" w:cs="Times New Roman"/>
          <w:sz w:val="24"/>
          <w:szCs w:val="24"/>
        </w:rPr>
        <w:t xml:space="preserve"> will center on sales/marketing, data entry and purchasing</w:t>
      </w:r>
      <w:r w:rsidR="00AF43C1" w:rsidRPr="00B65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back office operations.  </w:t>
      </w:r>
      <w:r>
        <w:rPr>
          <w:rFonts w:ascii="Times New Roman" w:hAnsi="Times New Roman" w:cs="Times New Roman"/>
          <w:sz w:val="24"/>
          <w:szCs w:val="24"/>
        </w:rPr>
        <w:t>Clarissa</w:t>
      </w:r>
      <w:r w:rsidR="00874F41" w:rsidRPr="00B652A2">
        <w:rPr>
          <w:rFonts w:ascii="Times New Roman" w:hAnsi="Times New Roman" w:cs="Times New Roman"/>
          <w:sz w:val="24"/>
          <w:szCs w:val="24"/>
        </w:rPr>
        <w:t xml:space="preserve">’s duties will mainly center on clerical administration, data entry, </w:t>
      </w:r>
      <w:r>
        <w:rPr>
          <w:rFonts w:ascii="Times New Roman" w:hAnsi="Times New Roman" w:cs="Times New Roman"/>
          <w:sz w:val="24"/>
          <w:szCs w:val="24"/>
        </w:rPr>
        <w:t xml:space="preserve">Medical billing </w:t>
      </w:r>
      <w:r w:rsidR="00874F41" w:rsidRPr="00B652A2">
        <w:rPr>
          <w:rFonts w:ascii="Times New Roman" w:hAnsi="Times New Roman" w:cs="Times New Roman"/>
          <w:sz w:val="24"/>
          <w:szCs w:val="24"/>
        </w:rPr>
        <w:t xml:space="preserve">and training. However, both will </w:t>
      </w:r>
      <w:r w:rsidR="00E45505" w:rsidRPr="00B652A2">
        <w:rPr>
          <w:rFonts w:ascii="Times New Roman" w:hAnsi="Times New Roman" w:cs="Times New Roman"/>
          <w:sz w:val="24"/>
          <w:szCs w:val="24"/>
        </w:rPr>
        <w:t xml:space="preserve">take the role of accounting responsibilities. </w:t>
      </w:r>
    </w:p>
    <w:p w:rsidR="00777DC4" w:rsidRPr="00B652A2" w:rsidRDefault="00455C1C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C1C">
        <w:rPr>
          <w:noProof/>
        </w:rPr>
        <w:t xml:space="preserve"> </w:t>
      </w:r>
      <w:r w:rsidRPr="00B652A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4F41" w:rsidRPr="00B6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84" w:rsidRPr="00B652A2" w:rsidRDefault="00817B05" w:rsidP="00B65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2A2">
        <w:rPr>
          <w:rFonts w:ascii="Times New Roman" w:hAnsi="Times New Roman" w:cs="Times New Roman"/>
          <w:b/>
          <w:sz w:val="24"/>
          <w:szCs w:val="24"/>
        </w:rPr>
        <w:lastRenderedPageBreak/>
        <w:t>Start-up requirements:</w:t>
      </w:r>
      <w:r w:rsidR="006210BB" w:rsidRPr="006210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r w:rsidR="006210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63C360" wp14:editId="244AF3F2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817B05" w:rsidRPr="00B652A2" w:rsidRDefault="00817B05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7B05" w:rsidRPr="00B652A2" w:rsidTr="00057A71">
        <w:trPr>
          <w:trHeight w:val="260"/>
        </w:trPr>
        <w:tc>
          <w:tcPr>
            <w:tcW w:w="4788" w:type="dxa"/>
          </w:tcPr>
          <w:p w:rsidR="00817B05" w:rsidRPr="00B652A2" w:rsidRDefault="0083447F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 xml:space="preserve">Legal </w:t>
            </w:r>
          </w:p>
        </w:tc>
        <w:tc>
          <w:tcPr>
            <w:tcW w:w="4788" w:type="dxa"/>
          </w:tcPr>
          <w:p w:rsidR="00817B05" w:rsidRPr="00B652A2" w:rsidRDefault="0083447F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</w:tr>
      <w:tr w:rsidR="00817B05" w:rsidRPr="00B652A2" w:rsidTr="00057A71">
        <w:trPr>
          <w:trHeight w:val="275"/>
        </w:trPr>
        <w:tc>
          <w:tcPr>
            <w:tcW w:w="4788" w:type="dxa"/>
          </w:tcPr>
          <w:p w:rsidR="00817B05" w:rsidRPr="00B652A2" w:rsidRDefault="0083447F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>Business opp</w:t>
            </w:r>
            <w:r w:rsidR="004A3BDD" w:rsidRPr="00B652A2">
              <w:rPr>
                <w:rFonts w:ascii="Times New Roman" w:hAnsi="Times New Roman" w:cs="Times New Roman"/>
                <w:sz w:val="24"/>
                <w:szCs w:val="24"/>
              </w:rPr>
              <w:t xml:space="preserve">ortunity </w:t>
            </w:r>
          </w:p>
        </w:tc>
        <w:tc>
          <w:tcPr>
            <w:tcW w:w="4788" w:type="dxa"/>
          </w:tcPr>
          <w:p w:rsidR="00817B05" w:rsidRPr="00B652A2" w:rsidRDefault="004A3BDD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>$600</w:t>
            </w:r>
          </w:p>
        </w:tc>
      </w:tr>
      <w:tr w:rsidR="00817B05" w:rsidRPr="00B652A2" w:rsidTr="00057A71">
        <w:trPr>
          <w:trHeight w:val="275"/>
        </w:trPr>
        <w:tc>
          <w:tcPr>
            <w:tcW w:w="4788" w:type="dxa"/>
          </w:tcPr>
          <w:p w:rsidR="00817B05" w:rsidRPr="00B652A2" w:rsidRDefault="004A3BDD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>Office Suppliers Stationary</w:t>
            </w:r>
          </w:p>
        </w:tc>
        <w:tc>
          <w:tcPr>
            <w:tcW w:w="4788" w:type="dxa"/>
          </w:tcPr>
          <w:p w:rsidR="00817B05" w:rsidRPr="00B652A2" w:rsidRDefault="004A3BDD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>$6,060</w:t>
            </w:r>
          </w:p>
        </w:tc>
      </w:tr>
      <w:tr w:rsidR="00817B05" w:rsidRPr="00B652A2" w:rsidTr="00057A71">
        <w:trPr>
          <w:trHeight w:val="275"/>
        </w:trPr>
        <w:tc>
          <w:tcPr>
            <w:tcW w:w="4788" w:type="dxa"/>
          </w:tcPr>
          <w:p w:rsidR="00817B05" w:rsidRPr="00B652A2" w:rsidRDefault="004A3BDD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4788" w:type="dxa"/>
          </w:tcPr>
          <w:p w:rsidR="00817B05" w:rsidRPr="00B652A2" w:rsidRDefault="004A3BDD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</w:tr>
      <w:tr w:rsidR="00817B05" w:rsidRPr="00B652A2" w:rsidTr="00057A71">
        <w:trPr>
          <w:trHeight w:val="275"/>
        </w:trPr>
        <w:tc>
          <w:tcPr>
            <w:tcW w:w="4788" w:type="dxa"/>
          </w:tcPr>
          <w:p w:rsidR="00817B05" w:rsidRPr="00B652A2" w:rsidRDefault="004A3BDD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4788" w:type="dxa"/>
          </w:tcPr>
          <w:p w:rsidR="00817B05" w:rsidRPr="00B652A2" w:rsidRDefault="004A3BDD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>$800</w:t>
            </w:r>
          </w:p>
        </w:tc>
      </w:tr>
      <w:tr w:rsidR="00817B05" w:rsidRPr="00B652A2" w:rsidTr="00057A71">
        <w:trPr>
          <w:trHeight w:val="275"/>
        </w:trPr>
        <w:tc>
          <w:tcPr>
            <w:tcW w:w="4788" w:type="dxa"/>
          </w:tcPr>
          <w:p w:rsidR="00817B05" w:rsidRPr="00B652A2" w:rsidRDefault="004A3BDD" w:rsidP="00B652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</w:p>
        </w:tc>
        <w:tc>
          <w:tcPr>
            <w:tcW w:w="4788" w:type="dxa"/>
          </w:tcPr>
          <w:p w:rsidR="00817B05" w:rsidRPr="00B652A2" w:rsidRDefault="004A3BDD" w:rsidP="00A94D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94DCE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</w:tr>
    </w:tbl>
    <w:p w:rsidR="00F56C61" w:rsidRPr="00B652A2" w:rsidRDefault="00F56C61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6C61" w:rsidRPr="00B652A2" w:rsidRDefault="00F56C61" w:rsidP="00B65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2A2">
        <w:rPr>
          <w:rFonts w:ascii="Times New Roman" w:hAnsi="Times New Roman" w:cs="Times New Roman"/>
          <w:b/>
          <w:sz w:val="24"/>
          <w:szCs w:val="24"/>
        </w:rPr>
        <w:t>Company facilities and locations:</w:t>
      </w:r>
    </w:p>
    <w:p w:rsidR="00F56C61" w:rsidRPr="00B652A2" w:rsidRDefault="00B32425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MedEase LLC</w:t>
      </w:r>
      <w:r w:rsidR="000E03AF" w:rsidRPr="00B652A2">
        <w:rPr>
          <w:rFonts w:ascii="Times New Roman" w:hAnsi="Times New Roman" w:cs="Times New Roman"/>
          <w:sz w:val="24"/>
          <w:szCs w:val="24"/>
        </w:rPr>
        <w:t xml:space="preserve"> will have its main offices and business operations </w:t>
      </w:r>
      <w:r w:rsidR="00331A0C" w:rsidRPr="00B652A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New Mexico</w:t>
      </w:r>
      <w:r w:rsidR="00331A0C" w:rsidRPr="00B652A2">
        <w:rPr>
          <w:rFonts w:ascii="Times New Roman" w:hAnsi="Times New Roman" w:cs="Times New Roman"/>
          <w:sz w:val="24"/>
          <w:szCs w:val="24"/>
        </w:rPr>
        <w:t>. The company’s offices will be used for accounting and marketing operations. Other offices will be used for clerical operations and data entry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A0C" w:rsidRPr="00B6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6F" w:rsidRPr="00B652A2" w:rsidRDefault="00ED586F" w:rsidP="00B65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2A2">
        <w:rPr>
          <w:rFonts w:ascii="Times New Roman" w:hAnsi="Times New Roman" w:cs="Times New Roman"/>
          <w:b/>
          <w:sz w:val="24"/>
          <w:szCs w:val="24"/>
        </w:rPr>
        <w:t>Services:</w:t>
      </w:r>
    </w:p>
    <w:p w:rsidR="00ED586F" w:rsidRPr="00B652A2" w:rsidRDefault="00E435AB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2A2">
        <w:rPr>
          <w:rFonts w:ascii="Times New Roman" w:hAnsi="Times New Roman" w:cs="Times New Roman"/>
          <w:sz w:val="24"/>
          <w:szCs w:val="24"/>
        </w:rPr>
        <w:t>Our</w:t>
      </w:r>
      <w:r w:rsidR="00F13204" w:rsidRPr="00B652A2">
        <w:rPr>
          <w:rFonts w:ascii="Times New Roman" w:hAnsi="Times New Roman" w:cs="Times New Roman"/>
          <w:sz w:val="24"/>
          <w:szCs w:val="24"/>
        </w:rPr>
        <w:t xml:space="preserve"> business position in the market will be full medical reimbursement services with individual pricing. </w:t>
      </w:r>
      <w:r w:rsidR="00D659BE" w:rsidRPr="00B652A2">
        <w:rPr>
          <w:rFonts w:ascii="Times New Roman" w:hAnsi="Times New Roman" w:cs="Times New Roman"/>
          <w:sz w:val="24"/>
          <w:szCs w:val="24"/>
        </w:rPr>
        <w:t xml:space="preserve">When it comes to administrative functions, our goal is to have a one-stop shop for medical practices. </w:t>
      </w:r>
      <w:r w:rsidR="00A969D1" w:rsidRPr="00B652A2">
        <w:rPr>
          <w:rFonts w:ascii="Times New Roman" w:hAnsi="Times New Roman" w:cs="Times New Roman"/>
          <w:sz w:val="24"/>
          <w:szCs w:val="24"/>
        </w:rPr>
        <w:t xml:space="preserve">Our </w:t>
      </w:r>
      <w:r w:rsidR="00BA0E32" w:rsidRPr="00B652A2">
        <w:rPr>
          <w:rFonts w:ascii="Times New Roman" w:hAnsi="Times New Roman" w:cs="Times New Roman"/>
          <w:sz w:val="24"/>
          <w:szCs w:val="24"/>
        </w:rPr>
        <w:t xml:space="preserve">business </w:t>
      </w:r>
      <w:r w:rsidR="00A969D1" w:rsidRPr="00B652A2">
        <w:rPr>
          <w:rFonts w:ascii="Times New Roman" w:hAnsi="Times New Roman" w:cs="Times New Roman"/>
          <w:sz w:val="24"/>
          <w:szCs w:val="24"/>
        </w:rPr>
        <w:t>polices a</w:t>
      </w:r>
      <w:r w:rsidR="00E93F42" w:rsidRPr="00B652A2">
        <w:rPr>
          <w:rFonts w:ascii="Times New Roman" w:hAnsi="Times New Roman" w:cs="Times New Roman"/>
          <w:sz w:val="24"/>
          <w:szCs w:val="24"/>
        </w:rPr>
        <w:t>re geared toward customizing our charges basing on the service rendering of our business</w:t>
      </w:r>
      <w:r w:rsidR="00757E64">
        <w:rPr>
          <w:rFonts w:ascii="Times New Roman" w:hAnsi="Times New Roman" w:cs="Times New Roman"/>
          <w:sz w:val="24"/>
          <w:szCs w:val="24"/>
        </w:rPr>
        <w:t xml:space="preserve"> which is approximiately 5% of reimbursement of the providers claims</w:t>
      </w:r>
      <w:r w:rsidR="00B32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97E" w:rsidRPr="0087497E" w:rsidRDefault="0087497E" w:rsidP="00B652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301" w:rsidRPr="00B652A2" w:rsidRDefault="008D0301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586F" w:rsidRPr="00B652A2" w:rsidRDefault="00ED586F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6C61" w:rsidRPr="00B652A2" w:rsidRDefault="00F56C61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7A71" w:rsidRPr="00B652A2" w:rsidRDefault="00057A71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7DC4" w:rsidRPr="00B652A2" w:rsidRDefault="00777DC4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46B8" w:rsidRPr="00B652A2" w:rsidRDefault="006E46B8" w:rsidP="00B652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E46B8" w:rsidRPr="00B652A2" w:rsidRDefault="006E46B8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459" w:rsidRPr="00B652A2" w:rsidRDefault="00AF1459" w:rsidP="00B652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F1459" w:rsidRPr="00B652A2" w:rsidSect="00EF21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90" w:rsidRDefault="002B0590" w:rsidP="00B652A2">
      <w:pPr>
        <w:spacing w:after="0" w:line="240" w:lineRule="auto"/>
      </w:pPr>
      <w:r>
        <w:separator/>
      </w:r>
    </w:p>
  </w:endnote>
  <w:endnote w:type="continuationSeparator" w:id="0">
    <w:p w:rsidR="002B0590" w:rsidRDefault="002B0590" w:rsidP="00B6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90" w:rsidRDefault="002B0590" w:rsidP="00B652A2">
      <w:pPr>
        <w:spacing w:after="0" w:line="240" w:lineRule="auto"/>
      </w:pPr>
      <w:r>
        <w:separator/>
      </w:r>
    </w:p>
  </w:footnote>
  <w:footnote w:type="continuationSeparator" w:id="0">
    <w:p w:rsidR="002B0590" w:rsidRDefault="002B0590" w:rsidP="00B6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2047"/>
      <w:docPartObj>
        <w:docPartGallery w:val="Page Numbers (Top of Page)"/>
        <w:docPartUnique/>
      </w:docPartObj>
    </w:sdtPr>
    <w:sdtEndPr/>
    <w:sdtContent>
      <w:p w:rsidR="00B652A2" w:rsidRDefault="00455C1C" w:rsidP="00B652A2">
        <w:pPr>
          <w:pStyle w:val="Header"/>
        </w:pPr>
        <w:r>
          <w:t>MedEase LLC</w:t>
        </w:r>
        <w:r w:rsidR="00B652A2">
          <w:t xml:space="preserve"> Business Plan</w:t>
        </w:r>
        <w:r w:rsidR="00B652A2">
          <w:tab/>
        </w:r>
        <w:r w:rsidR="00B652A2">
          <w:tab/>
        </w:r>
        <w:r w:rsidR="00B33589">
          <w:fldChar w:fldCharType="begin"/>
        </w:r>
        <w:r w:rsidR="00B33589">
          <w:instrText xml:space="preserve"> PAGE   \* MERGEFORMAT </w:instrText>
        </w:r>
        <w:r w:rsidR="00B33589">
          <w:fldChar w:fldCharType="separate"/>
        </w:r>
        <w:r w:rsidR="006210BB">
          <w:rPr>
            <w:noProof/>
          </w:rPr>
          <w:t>4</w:t>
        </w:r>
        <w:r w:rsidR="00B33589">
          <w:rPr>
            <w:noProof/>
          </w:rPr>
          <w:fldChar w:fldCharType="end"/>
        </w:r>
      </w:p>
    </w:sdtContent>
  </w:sdt>
  <w:p w:rsidR="00B652A2" w:rsidRDefault="00B6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5EB"/>
    <w:multiLevelType w:val="hybridMultilevel"/>
    <w:tmpl w:val="AF12F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0C1A"/>
    <w:multiLevelType w:val="hybridMultilevel"/>
    <w:tmpl w:val="CA70C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9"/>
    <w:rsid w:val="00003206"/>
    <w:rsid w:val="00057A71"/>
    <w:rsid w:val="000E0101"/>
    <w:rsid w:val="000E03AF"/>
    <w:rsid w:val="00151844"/>
    <w:rsid w:val="00186B6E"/>
    <w:rsid w:val="001934B4"/>
    <w:rsid w:val="001B29B4"/>
    <w:rsid w:val="001F1C40"/>
    <w:rsid w:val="00225CC8"/>
    <w:rsid w:val="002905CD"/>
    <w:rsid w:val="002B0590"/>
    <w:rsid w:val="002D559B"/>
    <w:rsid w:val="002D70DB"/>
    <w:rsid w:val="002E218A"/>
    <w:rsid w:val="00331A0C"/>
    <w:rsid w:val="003B6B4B"/>
    <w:rsid w:val="003F143C"/>
    <w:rsid w:val="00405384"/>
    <w:rsid w:val="00455C1C"/>
    <w:rsid w:val="0045698B"/>
    <w:rsid w:val="004A3BDD"/>
    <w:rsid w:val="0058691A"/>
    <w:rsid w:val="00596541"/>
    <w:rsid w:val="006210BB"/>
    <w:rsid w:val="006E46B8"/>
    <w:rsid w:val="00706D6E"/>
    <w:rsid w:val="00757E64"/>
    <w:rsid w:val="00777DC4"/>
    <w:rsid w:val="007C0AE8"/>
    <w:rsid w:val="007F6EE9"/>
    <w:rsid w:val="00817B05"/>
    <w:rsid w:val="0083447F"/>
    <w:rsid w:val="0087497E"/>
    <w:rsid w:val="00874F41"/>
    <w:rsid w:val="008D0301"/>
    <w:rsid w:val="00A30BC3"/>
    <w:rsid w:val="00A94DCE"/>
    <w:rsid w:val="00A969D1"/>
    <w:rsid w:val="00AA3792"/>
    <w:rsid w:val="00AE1489"/>
    <w:rsid w:val="00AE3025"/>
    <w:rsid w:val="00AF1459"/>
    <w:rsid w:val="00AF43C1"/>
    <w:rsid w:val="00B30730"/>
    <w:rsid w:val="00B32425"/>
    <w:rsid w:val="00B33589"/>
    <w:rsid w:val="00B37D69"/>
    <w:rsid w:val="00B652A2"/>
    <w:rsid w:val="00B844DA"/>
    <w:rsid w:val="00BA0E32"/>
    <w:rsid w:val="00CC5222"/>
    <w:rsid w:val="00CE5FE5"/>
    <w:rsid w:val="00D53B72"/>
    <w:rsid w:val="00D659BE"/>
    <w:rsid w:val="00D74764"/>
    <w:rsid w:val="00DA5C74"/>
    <w:rsid w:val="00DC4B02"/>
    <w:rsid w:val="00DD6ED0"/>
    <w:rsid w:val="00DE63FD"/>
    <w:rsid w:val="00E05A29"/>
    <w:rsid w:val="00E10C44"/>
    <w:rsid w:val="00E435AB"/>
    <w:rsid w:val="00E45505"/>
    <w:rsid w:val="00E547C3"/>
    <w:rsid w:val="00E93F42"/>
    <w:rsid w:val="00ED586F"/>
    <w:rsid w:val="00EF2178"/>
    <w:rsid w:val="00F13204"/>
    <w:rsid w:val="00F50973"/>
    <w:rsid w:val="00F56C61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6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A2"/>
  </w:style>
  <w:style w:type="paragraph" w:styleId="Footer">
    <w:name w:val="footer"/>
    <w:basedOn w:val="Normal"/>
    <w:link w:val="FooterChar"/>
    <w:uiPriority w:val="99"/>
    <w:unhideWhenUsed/>
    <w:rsid w:val="00B6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6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A2"/>
  </w:style>
  <w:style w:type="paragraph" w:styleId="Footer">
    <w:name w:val="footer"/>
    <w:basedOn w:val="Normal"/>
    <w:link w:val="FooterChar"/>
    <w:uiPriority w:val="99"/>
    <w:unhideWhenUsed/>
    <w:rsid w:val="00B6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Start-Up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Amount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Expenses</c:v>
                </c:pt>
                <c:pt idx="1">
                  <c:v>Assets</c:v>
                </c:pt>
                <c:pt idx="2">
                  <c:v>Investment</c:v>
                </c:pt>
                <c:pt idx="3">
                  <c:v>Loans</c:v>
                </c:pt>
              </c:strCache>
            </c:strRef>
          </c:cat>
          <c:val>
            <c:numRef>
              <c:f>Sheet1!$B$2:$B$5</c:f>
              <c:numCache>
                <c:formatCode>"$"#,##0_);[Red]\("$"#,##0\)</c:formatCode>
                <c:ptCount val="4"/>
                <c:pt idx="0">
                  <c:v>7870</c:v>
                </c:pt>
                <c:pt idx="1">
                  <c:v>16000</c:v>
                </c:pt>
                <c:pt idx="2">
                  <c:v>1000</c:v>
                </c:pt>
                <c:pt idx="3">
                  <c:v>16000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08192"/>
        <c:axId val="124645888"/>
      </c:barChart>
      <c:catAx>
        <c:axId val="4480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645888"/>
        <c:crosses val="autoZero"/>
        <c:auto val="1"/>
        <c:lblAlgn val="ctr"/>
        <c:lblOffset val="100"/>
        <c:noMultiLvlLbl val="0"/>
      </c:catAx>
      <c:valAx>
        <c:axId val="124645888"/>
        <c:scaling>
          <c:orientation val="minMax"/>
        </c:scaling>
        <c:delete val="0"/>
        <c:axPos val="l"/>
        <c:majorGridlines/>
        <c:numFmt formatCode="&quot;$&quot;#,##0_);[Red]\(&quot;$&quot;#,##0\)" sourceLinked="1"/>
        <c:majorTickMark val="out"/>
        <c:minorTickMark val="none"/>
        <c:tickLblPos val="nextTo"/>
        <c:crossAx val="4480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604C-862E-4496-A26A-78E41C4E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Jocelyn Quintana</cp:lastModifiedBy>
  <cp:revision>3</cp:revision>
  <dcterms:created xsi:type="dcterms:W3CDTF">2018-03-12T20:38:00Z</dcterms:created>
  <dcterms:modified xsi:type="dcterms:W3CDTF">2018-03-12T21:21:00Z</dcterms:modified>
</cp:coreProperties>
</file>