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0D" w:rsidRPr="00D852D3" w:rsidRDefault="00D852D3" w:rsidP="00E87434">
      <w:pPr>
        <w:jc w:val="center"/>
        <w:rPr>
          <w:rFonts w:ascii="Eras Bold ITC" w:hAnsi="Eras Bold ITC" w:cs="Eras Bold ITC"/>
          <w:color w:val="006699"/>
          <w:sz w:val="28"/>
          <w:szCs w:val="28"/>
        </w:rPr>
      </w:pPr>
      <w:bookmarkStart w:id="0" w:name="_GoBack"/>
      <w:bookmarkEnd w:id="0"/>
      <w:r w:rsidRPr="00D852D3">
        <w:rPr>
          <w:rFonts w:ascii="Eras Bold ITC" w:hAnsi="Eras Bold ITC" w:cs="Eras Bold ITC"/>
          <w:color w:val="006699"/>
          <w:sz w:val="28"/>
          <w:szCs w:val="28"/>
        </w:rPr>
        <w:t>2.2 Assignment</w:t>
      </w:r>
    </w:p>
    <w:p w:rsidR="00E87434" w:rsidRPr="00D852D3" w:rsidRDefault="009A2F85" w:rsidP="00E87434">
      <w:pPr>
        <w:jc w:val="center"/>
        <w:rPr>
          <w:rFonts w:ascii="Eras Bold ITC" w:hAnsi="Eras Bold ITC" w:cs="Eras Bold ITC"/>
          <w:color w:val="006699"/>
          <w:sz w:val="28"/>
          <w:szCs w:val="28"/>
        </w:rPr>
      </w:pPr>
      <w:r w:rsidRPr="00D852D3">
        <w:rPr>
          <w:rFonts w:ascii="Eras Bold ITC" w:hAnsi="Eras Bold ITC" w:cs="Eras Bold ITC"/>
          <w:color w:val="006699"/>
          <w:sz w:val="28"/>
          <w:szCs w:val="28"/>
        </w:rPr>
        <w:t xml:space="preserve">Venn </w:t>
      </w:r>
      <w:r w:rsidR="00891BA1" w:rsidRPr="00D852D3">
        <w:rPr>
          <w:rFonts w:ascii="Eras Bold ITC" w:hAnsi="Eras Bold ITC" w:cs="Eras Bold ITC"/>
          <w:color w:val="006699"/>
          <w:sz w:val="28"/>
          <w:szCs w:val="28"/>
        </w:rPr>
        <w:t>Diagram</w:t>
      </w:r>
    </w:p>
    <w:p w:rsidR="00E87434" w:rsidRDefault="00E87434" w:rsidP="00E87434">
      <w:pPr>
        <w:rPr>
          <w:b/>
          <w:bCs/>
          <w:sz w:val="28"/>
          <w:szCs w:val="28"/>
        </w:rPr>
      </w:pPr>
    </w:p>
    <w:p w:rsidR="00632AD0" w:rsidRPr="00D05BA0" w:rsidRDefault="00632AD0" w:rsidP="00632AD0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D05BA0">
        <w:rPr>
          <w:rFonts w:ascii="Arial" w:hAnsi="Arial" w:cs="Arial"/>
          <w:b/>
          <w:bCs/>
          <w:sz w:val="22"/>
          <w:szCs w:val="22"/>
        </w:rPr>
        <w:t xml:space="preserve">Directions: </w:t>
      </w:r>
    </w:p>
    <w:p w:rsidR="00E87434" w:rsidRPr="00D05BA0" w:rsidRDefault="001D117A" w:rsidP="009A2F8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05BA0">
        <w:rPr>
          <w:rFonts w:ascii="Arial" w:hAnsi="Arial" w:cs="Arial"/>
          <w:sz w:val="22"/>
          <w:szCs w:val="22"/>
        </w:rPr>
        <w:t xml:space="preserve">Put your name and the </w:t>
      </w:r>
      <w:r w:rsidR="00D0660D" w:rsidRPr="00D05BA0">
        <w:rPr>
          <w:rFonts w:ascii="Arial" w:hAnsi="Arial" w:cs="Arial"/>
          <w:sz w:val="22"/>
          <w:szCs w:val="22"/>
        </w:rPr>
        <w:t>date</w:t>
      </w:r>
      <w:r w:rsidR="003F55FE" w:rsidRPr="00D05BA0">
        <w:rPr>
          <w:rFonts w:ascii="Arial" w:hAnsi="Arial" w:cs="Arial"/>
          <w:sz w:val="22"/>
          <w:szCs w:val="22"/>
        </w:rPr>
        <w:t xml:space="preserve"> </w:t>
      </w:r>
      <w:r w:rsidR="00451045" w:rsidRPr="00D05BA0">
        <w:rPr>
          <w:rFonts w:ascii="Arial" w:hAnsi="Arial" w:cs="Arial"/>
          <w:sz w:val="22"/>
          <w:szCs w:val="22"/>
        </w:rPr>
        <w:t>on the assignment</w:t>
      </w:r>
      <w:r w:rsidR="00D0660D" w:rsidRPr="00D05BA0">
        <w:rPr>
          <w:rFonts w:ascii="Arial" w:hAnsi="Arial" w:cs="Arial"/>
          <w:sz w:val="22"/>
          <w:szCs w:val="22"/>
        </w:rPr>
        <w:t>.</w:t>
      </w:r>
    </w:p>
    <w:p w:rsidR="009A2F85" w:rsidRPr="00D05BA0" w:rsidRDefault="009A2F85" w:rsidP="009A2F8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05BA0">
        <w:rPr>
          <w:rFonts w:ascii="Arial" w:hAnsi="Arial" w:cs="Arial"/>
          <w:sz w:val="22"/>
          <w:szCs w:val="22"/>
        </w:rPr>
        <w:t>Use the Venn Diagram to demonstrate how the aspects of health influence each other.</w:t>
      </w:r>
    </w:p>
    <w:p w:rsidR="00485794" w:rsidRPr="00D05BA0" w:rsidRDefault="00676B52" w:rsidP="0048579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05BA0">
        <w:rPr>
          <w:rFonts w:ascii="Arial" w:hAnsi="Arial" w:cs="Arial"/>
          <w:sz w:val="22"/>
          <w:szCs w:val="22"/>
        </w:rPr>
        <w:t xml:space="preserve">One circle represents physical health.  </w:t>
      </w:r>
      <w:r w:rsidR="00485794" w:rsidRPr="00D05BA0">
        <w:rPr>
          <w:rFonts w:ascii="Arial" w:hAnsi="Arial" w:cs="Arial"/>
          <w:sz w:val="22"/>
          <w:szCs w:val="22"/>
        </w:rPr>
        <w:t xml:space="preserve">Select </w:t>
      </w:r>
      <w:r w:rsidRPr="00D05BA0">
        <w:rPr>
          <w:rFonts w:ascii="Arial" w:hAnsi="Arial" w:cs="Arial"/>
          <w:sz w:val="22"/>
          <w:szCs w:val="22"/>
        </w:rPr>
        <w:t>two other</w:t>
      </w:r>
      <w:r w:rsidR="00485794" w:rsidRPr="00D05BA0">
        <w:rPr>
          <w:rFonts w:ascii="Arial" w:hAnsi="Arial" w:cs="Arial"/>
          <w:sz w:val="22"/>
          <w:szCs w:val="22"/>
        </w:rPr>
        <w:t xml:space="preserve"> aspects of health that were outlined in the lesson</w:t>
      </w:r>
      <w:r w:rsidRPr="00D05BA0">
        <w:rPr>
          <w:rFonts w:ascii="Arial" w:hAnsi="Arial" w:cs="Arial"/>
          <w:sz w:val="22"/>
          <w:szCs w:val="22"/>
        </w:rPr>
        <w:t xml:space="preserve"> for the other two circles</w:t>
      </w:r>
      <w:r w:rsidR="00485794" w:rsidRPr="00D05BA0">
        <w:rPr>
          <w:rFonts w:ascii="Arial" w:hAnsi="Arial" w:cs="Arial"/>
          <w:sz w:val="22"/>
          <w:szCs w:val="22"/>
        </w:rPr>
        <w:t xml:space="preserve">.  In each circle write the aspect of health and a few </w:t>
      </w:r>
      <w:r w:rsidR="00C503CE" w:rsidRPr="00D05BA0">
        <w:rPr>
          <w:rFonts w:ascii="Arial" w:hAnsi="Arial" w:cs="Arial"/>
          <w:sz w:val="22"/>
          <w:szCs w:val="22"/>
        </w:rPr>
        <w:t>dealings</w:t>
      </w:r>
      <w:r w:rsidR="00485794" w:rsidRPr="00D05BA0">
        <w:rPr>
          <w:rFonts w:ascii="Arial" w:hAnsi="Arial" w:cs="Arial"/>
          <w:sz w:val="22"/>
          <w:szCs w:val="22"/>
        </w:rPr>
        <w:t xml:space="preserve"> in your life that pertain to this aspect of health.  For example, under social health you might write, “Going out</w:t>
      </w:r>
      <w:r w:rsidR="00C503CE" w:rsidRPr="00D05BA0">
        <w:rPr>
          <w:rFonts w:ascii="Arial" w:hAnsi="Arial" w:cs="Arial"/>
          <w:sz w:val="22"/>
          <w:szCs w:val="22"/>
        </w:rPr>
        <w:t xml:space="preserve"> with friends, Family game night, Arguing with brother.”</w:t>
      </w:r>
    </w:p>
    <w:p w:rsidR="00C503CE" w:rsidRPr="00D05BA0" w:rsidRDefault="00676B52" w:rsidP="0048579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05BA0">
        <w:rPr>
          <w:rFonts w:ascii="Arial" w:hAnsi="Arial" w:cs="Arial"/>
          <w:sz w:val="22"/>
          <w:szCs w:val="22"/>
        </w:rPr>
        <w:t xml:space="preserve">Where the circles cross represents </w:t>
      </w:r>
      <w:r w:rsidR="00C503CE" w:rsidRPr="00D05BA0">
        <w:rPr>
          <w:rFonts w:ascii="Arial" w:hAnsi="Arial" w:cs="Arial"/>
          <w:sz w:val="22"/>
          <w:szCs w:val="22"/>
        </w:rPr>
        <w:t xml:space="preserve">how the aspects of health affect each other. </w:t>
      </w:r>
      <w:r w:rsidRPr="00D05BA0">
        <w:rPr>
          <w:rFonts w:ascii="Arial" w:hAnsi="Arial" w:cs="Arial"/>
          <w:sz w:val="22"/>
          <w:szCs w:val="22"/>
        </w:rPr>
        <w:t xml:space="preserve">Below the circles, explain how the specific aspects you’ve chose influence one another. </w:t>
      </w:r>
      <w:r w:rsidR="00C503CE" w:rsidRPr="00D05BA0">
        <w:rPr>
          <w:rFonts w:ascii="Arial" w:hAnsi="Arial" w:cs="Arial"/>
          <w:sz w:val="22"/>
          <w:szCs w:val="22"/>
        </w:rPr>
        <w:t xml:space="preserve"> For example, if Physical Health and Intellectual Health overlap, you might write, “When I exercise, I am able to think more clearly.”</w:t>
      </w:r>
    </w:p>
    <w:p w:rsidR="00C503CE" w:rsidRDefault="00C503CE" w:rsidP="00C503CE">
      <w:pPr>
        <w:rPr>
          <w:rFonts w:ascii="Arial" w:hAnsi="Arial" w:cs="Arial"/>
        </w:rPr>
      </w:pPr>
    </w:p>
    <w:p w:rsidR="00C503CE" w:rsidRPr="00C503CE" w:rsidRDefault="00C503CE" w:rsidP="00C503CE">
      <w:pPr>
        <w:rPr>
          <w:rFonts w:ascii="Arial" w:hAnsi="Arial" w:cs="Arial"/>
          <w:b/>
          <w:bCs/>
        </w:rPr>
      </w:pPr>
      <w:r w:rsidRPr="00C503CE">
        <w:rPr>
          <w:rFonts w:ascii="Arial" w:hAnsi="Arial" w:cs="Arial"/>
          <w:b/>
          <w:bCs/>
        </w:rPr>
        <w:t>Name:</w:t>
      </w:r>
    </w:p>
    <w:p w:rsidR="009A2F85" w:rsidRPr="00C503CE" w:rsidRDefault="00850477" w:rsidP="009A2F85">
      <w:pPr>
        <w:rPr>
          <w:rFonts w:ascii="Arial" w:hAnsi="Arial" w:cs="Arial"/>
          <w:b/>
          <w:bCs/>
        </w:rPr>
      </w:pPr>
      <w:r>
        <w:rPr>
          <w:noProof/>
        </w:rPr>
        <w:pict>
          <v:oval id="_x0000_s1026" style="position:absolute;margin-left:3in;margin-top:11.25pt;width:297pt;height:279pt;z-index:2">
            <v:fill opacity="0"/>
            <v:textbox>
              <w:txbxContent>
                <w:p w:rsidR="00676B52" w:rsidRPr="00676B52" w:rsidRDefault="00676B52" w:rsidP="00676B52">
                  <w:pPr>
                    <w:ind w:left="540"/>
                    <w:rPr>
                      <w:b/>
                      <w:bCs/>
                    </w:rPr>
                  </w:pPr>
                  <w:r>
                    <w:tab/>
                  </w:r>
                  <w:r>
                    <w:tab/>
                  </w:r>
                  <w:r w:rsidRPr="00676B52">
                    <w:rPr>
                      <w:b/>
                      <w:bCs/>
                    </w:rPr>
                    <w:t>Aspect of Health</w:t>
                  </w:r>
                  <w:r>
                    <w:rPr>
                      <w:b/>
                      <w:bCs/>
                    </w:rPr>
                    <w:t xml:space="preserve"> 2</w:t>
                  </w:r>
                  <w:r w:rsidRPr="00676B52">
                    <w:rPr>
                      <w:b/>
                      <w:bCs/>
                    </w:rPr>
                    <w:t>:</w:t>
                  </w:r>
                </w:p>
                <w:p w:rsidR="00676B52" w:rsidRPr="00676B52" w:rsidRDefault="00676B52" w:rsidP="00676B52">
                  <w:pPr>
                    <w:ind w:left="1440"/>
                    <w:rPr>
                      <w:b/>
                      <w:bCs/>
                    </w:rPr>
                  </w:pPr>
                  <w:r w:rsidRPr="00676B52">
                    <w:rPr>
                      <w:b/>
                      <w:bCs/>
                    </w:rPr>
                    <w:t>1.</w:t>
                  </w:r>
                </w:p>
                <w:p w:rsidR="00676B52" w:rsidRPr="00676B52" w:rsidRDefault="00676B52" w:rsidP="00676B52">
                  <w:pPr>
                    <w:ind w:left="1440"/>
                    <w:rPr>
                      <w:b/>
                      <w:bCs/>
                    </w:rPr>
                  </w:pPr>
                  <w:r w:rsidRPr="00676B52">
                    <w:rPr>
                      <w:b/>
                      <w:bCs/>
                    </w:rPr>
                    <w:t>2.</w:t>
                  </w:r>
                </w:p>
                <w:p w:rsidR="00676B52" w:rsidRPr="00676B52" w:rsidRDefault="00676B52" w:rsidP="00676B52">
                  <w:pPr>
                    <w:ind w:left="1440"/>
                    <w:rPr>
                      <w:b/>
                      <w:bCs/>
                    </w:rPr>
                  </w:pPr>
                  <w:r w:rsidRPr="00676B52">
                    <w:rPr>
                      <w:b/>
                      <w:bCs/>
                    </w:rPr>
                    <w:t>3.</w:t>
                  </w:r>
                </w:p>
                <w:p w:rsidR="00676B52" w:rsidRDefault="00676B52"/>
              </w:txbxContent>
            </v:textbox>
          </v:oval>
        </w:pict>
      </w:r>
      <w:r>
        <w:rPr>
          <w:noProof/>
        </w:rPr>
        <w:pict>
          <v:oval id="_x0000_s1027" style="position:absolute;margin-left:0;margin-top:2.25pt;width:297pt;height:280.3pt;z-index:1">
            <v:textbox style="mso-next-textbox:#_x0000_s1027">
              <w:txbxContent>
                <w:p w:rsidR="009A2F85" w:rsidRPr="00676B52" w:rsidRDefault="00676B52" w:rsidP="00676B52">
                  <w:pPr>
                    <w:rPr>
                      <w:b/>
                      <w:bCs/>
                    </w:rPr>
                  </w:pPr>
                  <w:r w:rsidRPr="00676B52">
                    <w:rPr>
                      <w:b/>
                      <w:bCs/>
                    </w:rPr>
                    <w:t>Aspect of Health</w:t>
                  </w:r>
                  <w:r>
                    <w:rPr>
                      <w:b/>
                      <w:bCs/>
                    </w:rPr>
                    <w:t xml:space="preserve"> 1</w:t>
                  </w:r>
                  <w:r w:rsidRPr="00676B52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 xml:space="preserve"> Physical Health</w:t>
                  </w:r>
                </w:p>
                <w:p w:rsidR="00676B52" w:rsidRPr="00676B52" w:rsidRDefault="00676B52" w:rsidP="00C503CE">
                  <w:pPr>
                    <w:ind w:left="540"/>
                    <w:rPr>
                      <w:b/>
                      <w:bCs/>
                    </w:rPr>
                  </w:pPr>
                  <w:r w:rsidRPr="00676B52">
                    <w:rPr>
                      <w:b/>
                      <w:bCs/>
                    </w:rPr>
                    <w:t>1.</w:t>
                  </w:r>
                </w:p>
                <w:p w:rsidR="00676B52" w:rsidRPr="00676B52" w:rsidRDefault="00676B52" w:rsidP="00C503CE">
                  <w:pPr>
                    <w:ind w:left="540"/>
                    <w:rPr>
                      <w:b/>
                      <w:bCs/>
                    </w:rPr>
                  </w:pPr>
                  <w:r w:rsidRPr="00676B52">
                    <w:rPr>
                      <w:b/>
                      <w:bCs/>
                    </w:rPr>
                    <w:t>2.</w:t>
                  </w:r>
                </w:p>
                <w:p w:rsidR="00676B52" w:rsidRPr="00676B52" w:rsidRDefault="00676B52" w:rsidP="00C503CE">
                  <w:pPr>
                    <w:ind w:left="540"/>
                    <w:rPr>
                      <w:b/>
                      <w:bCs/>
                    </w:rPr>
                  </w:pPr>
                  <w:r w:rsidRPr="00676B52">
                    <w:rPr>
                      <w:b/>
                      <w:bCs/>
                    </w:rPr>
                    <w:t>3.</w:t>
                  </w:r>
                </w:p>
                <w:p w:rsidR="00676B52" w:rsidRDefault="00676B52" w:rsidP="00C503CE">
                  <w:pPr>
                    <w:ind w:left="540"/>
                  </w:pPr>
                </w:p>
              </w:txbxContent>
            </v:textbox>
          </v:oval>
        </w:pict>
      </w:r>
      <w:r w:rsidR="00C503CE" w:rsidRPr="00C503CE">
        <w:rPr>
          <w:rFonts w:ascii="Arial" w:hAnsi="Arial" w:cs="Arial"/>
          <w:b/>
          <w:bCs/>
        </w:rPr>
        <w:t>Date:</w:t>
      </w:r>
    </w:p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850477" w:rsidP="009A2F85">
      <w:r>
        <w:rPr>
          <w:noProof/>
        </w:rPr>
        <w:pict>
          <v:oval id="_x0000_s1028" style="position:absolute;margin-left:117pt;margin-top:12.45pt;width:288.15pt;height:298.8pt;z-index:3">
            <v:fill opacity="0"/>
            <v:textbox style="mso-next-textbox:#_x0000_s1028">
              <w:txbxContent>
                <w:p w:rsidR="00676B52" w:rsidRDefault="00676B52"/>
                <w:p w:rsidR="00676B52" w:rsidRDefault="00676B52"/>
                <w:p w:rsidR="00676B52" w:rsidRDefault="00676B52"/>
                <w:p w:rsidR="00676B52" w:rsidRDefault="00676B52"/>
                <w:p w:rsidR="00676B52" w:rsidRDefault="00676B52" w:rsidP="00676B52">
                  <w:pPr>
                    <w:ind w:left="720"/>
                  </w:pPr>
                  <w:r>
                    <w:tab/>
                  </w:r>
                </w:p>
                <w:p w:rsidR="00676B52" w:rsidRDefault="00676B52" w:rsidP="00676B52">
                  <w:pPr>
                    <w:ind w:left="720"/>
                  </w:pPr>
                </w:p>
                <w:p w:rsidR="00676B52" w:rsidRPr="00676B52" w:rsidRDefault="00676B52" w:rsidP="00676B52">
                  <w:pPr>
                    <w:ind w:left="720"/>
                    <w:rPr>
                      <w:b/>
                      <w:bCs/>
                    </w:rPr>
                  </w:pPr>
                  <w:r w:rsidRPr="00676B52">
                    <w:rPr>
                      <w:b/>
                      <w:bCs/>
                    </w:rPr>
                    <w:t>Aspect of Health</w:t>
                  </w:r>
                  <w:r>
                    <w:rPr>
                      <w:b/>
                      <w:bCs/>
                    </w:rPr>
                    <w:t xml:space="preserve"> 3</w:t>
                  </w:r>
                  <w:r w:rsidRPr="00676B52">
                    <w:rPr>
                      <w:b/>
                      <w:bCs/>
                    </w:rPr>
                    <w:t>:</w:t>
                  </w:r>
                </w:p>
                <w:p w:rsidR="00676B52" w:rsidRPr="00676B52" w:rsidRDefault="00676B52" w:rsidP="00676B52">
                  <w:pPr>
                    <w:ind w:left="720"/>
                    <w:rPr>
                      <w:b/>
                      <w:bCs/>
                    </w:rPr>
                  </w:pPr>
                  <w:r w:rsidRPr="00676B52">
                    <w:rPr>
                      <w:b/>
                      <w:bCs/>
                    </w:rPr>
                    <w:t>1.</w:t>
                  </w:r>
                </w:p>
                <w:p w:rsidR="00676B52" w:rsidRPr="00676B52" w:rsidRDefault="00676B52" w:rsidP="00676B52">
                  <w:pPr>
                    <w:ind w:left="720"/>
                    <w:rPr>
                      <w:b/>
                      <w:bCs/>
                    </w:rPr>
                  </w:pPr>
                  <w:r w:rsidRPr="00676B52">
                    <w:rPr>
                      <w:b/>
                      <w:bCs/>
                    </w:rPr>
                    <w:t>2.</w:t>
                  </w:r>
                </w:p>
                <w:p w:rsidR="00676B52" w:rsidRPr="00676B52" w:rsidRDefault="00676B52" w:rsidP="00676B52">
                  <w:pPr>
                    <w:ind w:left="720"/>
                    <w:rPr>
                      <w:b/>
                      <w:bCs/>
                    </w:rPr>
                  </w:pPr>
                  <w:r w:rsidRPr="00676B52">
                    <w:rPr>
                      <w:b/>
                      <w:bCs/>
                    </w:rPr>
                    <w:t>3.</w:t>
                  </w:r>
                </w:p>
                <w:p w:rsidR="00676B52" w:rsidRDefault="00676B52"/>
              </w:txbxContent>
            </v:textbox>
          </v:oval>
        </w:pict>
      </w:r>
    </w:p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/>
    <w:p w:rsidR="009A2F85" w:rsidRDefault="009A2F85" w:rsidP="009A2F85">
      <w:pPr>
        <w:rPr>
          <w:rFonts w:ascii="Arial" w:hAnsi="Arial" w:cs="Arial"/>
        </w:rPr>
      </w:pPr>
    </w:p>
    <w:p w:rsidR="00676B52" w:rsidRDefault="00676B52" w:rsidP="009A2F85">
      <w:pPr>
        <w:rPr>
          <w:rFonts w:ascii="Arial" w:hAnsi="Arial" w:cs="Arial"/>
        </w:rPr>
      </w:pPr>
    </w:p>
    <w:p w:rsidR="00676B52" w:rsidRDefault="00676B52" w:rsidP="009A2F85">
      <w:pPr>
        <w:rPr>
          <w:rFonts w:ascii="Arial" w:hAnsi="Arial" w:cs="Arial"/>
        </w:rPr>
      </w:pPr>
    </w:p>
    <w:p w:rsidR="00676B52" w:rsidRDefault="00676B52" w:rsidP="009A2F85">
      <w:pPr>
        <w:rPr>
          <w:rFonts w:ascii="Arial" w:hAnsi="Arial" w:cs="Arial"/>
        </w:rPr>
      </w:pPr>
    </w:p>
    <w:p w:rsidR="00676B52" w:rsidRDefault="00676B52" w:rsidP="009A2F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aspect of health did you choose for circle 2?</w:t>
      </w:r>
    </w:p>
    <w:p w:rsidR="00676B52" w:rsidRDefault="00676B52" w:rsidP="009A2F85">
      <w:pPr>
        <w:rPr>
          <w:rFonts w:ascii="Arial" w:hAnsi="Arial" w:cs="Arial"/>
          <w:b/>
          <w:bCs/>
        </w:rPr>
      </w:pPr>
    </w:p>
    <w:p w:rsidR="00676B52" w:rsidRDefault="00676B52" w:rsidP="009A2F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Provide two examples of how Physical Health and Aspect #2 influence each other. </w:t>
      </w:r>
    </w:p>
    <w:p w:rsidR="00676B52" w:rsidRDefault="00676B52" w:rsidP="009A2F85">
      <w:pPr>
        <w:rPr>
          <w:rFonts w:ascii="Arial" w:hAnsi="Arial" w:cs="Arial"/>
          <w:b/>
          <w:bCs/>
        </w:rPr>
      </w:pPr>
    </w:p>
    <w:p w:rsidR="00676B52" w:rsidRDefault="00676B52" w:rsidP="009A2F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1.</w:t>
      </w:r>
    </w:p>
    <w:p w:rsidR="00676B52" w:rsidRDefault="00676B52" w:rsidP="009A2F85">
      <w:pPr>
        <w:rPr>
          <w:rFonts w:ascii="Arial" w:hAnsi="Arial" w:cs="Arial"/>
          <w:b/>
          <w:bCs/>
        </w:rPr>
      </w:pPr>
    </w:p>
    <w:p w:rsidR="00676B52" w:rsidRDefault="00676B52" w:rsidP="009A2F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2.</w:t>
      </w:r>
    </w:p>
    <w:p w:rsidR="00676B52" w:rsidRDefault="00676B52" w:rsidP="009A2F85">
      <w:pPr>
        <w:rPr>
          <w:rFonts w:ascii="Arial" w:hAnsi="Arial" w:cs="Arial"/>
          <w:b/>
          <w:bCs/>
        </w:rPr>
      </w:pPr>
    </w:p>
    <w:p w:rsidR="00676B52" w:rsidRDefault="00676B52" w:rsidP="009A2F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aspect of health did you choose for circle 3?</w:t>
      </w:r>
    </w:p>
    <w:p w:rsidR="00676B52" w:rsidRDefault="00676B52" w:rsidP="009A2F85">
      <w:pPr>
        <w:rPr>
          <w:rFonts w:ascii="Arial" w:hAnsi="Arial" w:cs="Arial"/>
          <w:b/>
          <w:bCs/>
        </w:rPr>
      </w:pPr>
    </w:p>
    <w:p w:rsidR="00676B52" w:rsidRDefault="00676B52" w:rsidP="00676B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Provide two examples of how Physical Health and Aspect #3 influence each other. </w:t>
      </w:r>
    </w:p>
    <w:p w:rsidR="00676B52" w:rsidRDefault="00676B52" w:rsidP="00676B52">
      <w:pPr>
        <w:rPr>
          <w:rFonts w:ascii="Arial" w:hAnsi="Arial" w:cs="Arial"/>
          <w:b/>
          <w:bCs/>
        </w:rPr>
      </w:pPr>
    </w:p>
    <w:p w:rsidR="00676B52" w:rsidRDefault="00676B52" w:rsidP="00676B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1.</w:t>
      </w:r>
    </w:p>
    <w:p w:rsidR="00676B52" w:rsidRDefault="00676B52" w:rsidP="00676B52">
      <w:pPr>
        <w:rPr>
          <w:rFonts w:ascii="Arial" w:hAnsi="Arial" w:cs="Arial"/>
          <w:b/>
          <w:bCs/>
        </w:rPr>
      </w:pPr>
    </w:p>
    <w:p w:rsidR="00676B52" w:rsidRDefault="00676B52" w:rsidP="00676B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2.</w:t>
      </w:r>
    </w:p>
    <w:p w:rsidR="00676B52" w:rsidRDefault="00676B52" w:rsidP="00676B52"/>
    <w:p w:rsidR="00676B52" w:rsidRDefault="00676B52" w:rsidP="00676B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Provide two examples of how Aspect #2 and Aspect # 3 influence each other. </w:t>
      </w:r>
    </w:p>
    <w:p w:rsidR="00676B52" w:rsidRDefault="00676B52" w:rsidP="00676B52">
      <w:pPr>
        <w:rPr>
          <w:rFonts w:ascii="Arial" w:hAnsi="Arial" w:cs="Arial"/>
          <w:b/>
          <w:bCs/>
        </w:rPr>
      </w:pPr>
    </w:p>
    <w:p w:rsidR="00676B52" w:rsidRDefault="00676B52" w:rsidP="00676B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1.</w:t>
      </w:r>
    </w:p>
    <w:p w:rsidR="00676B52" w:rsidRDefault="00676B52" w:rsidP="00676B52">
      <w:pPr>
        <w:rPr>
          <w:rFonts w:ascii="Arial" w:hAnsi="Arial" w:cs="Arial"/>
          <w:b/>
          <w:bCs/>
        </w:rPr>
      </w:pPr>
    </w:p>
    <w:p w:rsidR="00676B52" w:rsidRDefault="00676B52" w:rsidP="00676B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2.</w:t>
      </w:r>
    </w:p>
    <w:p w:rsidR="00676B52" w:rsidRDefault="00676B52" w:rsidP="00676B52">
      <w:pPr>
        <w:rPr>
          <w:rFonts w:ascii="Arial" w:hAnsi="Arial" w:cs="Arial"/>
          <w:b/>
          <w:bCs/>
        </w:rPr>
      </w:pPr>
    </w:p>
    <w:p w:rsidR="00676B52" w:rsidRPr="00676B52" w:rsidRDefault="00676B52" w:rsidP="00676B52"/>
    <w:sectPr w:rsidR="00676B52" w:rsidRPr="00676B52" w:rsidSect="00C503CE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77" w:rsidRDefault="00850477">
      <w:r>
        <w:separator/>
      </w:r>
    </w:p>
  </w:endnote>
  <w:endnote w:type="continuationSeparator" w:id="0">
    <w:p w:rsidR="00850477" w:rsidRDefault="008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Copperplate Gothic Light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D3" w:rsidRPr="00850477" w:rsidRDefault="00D852D3" w:rsidP="00D852D3">
    <w:pPr>
      <w:pStyle w:val="Footer"/>
      <w:tabs>
        <w:tab w:val="clear" w:pos="4320"/>
        <w:tab w:val="center" w:pos="4680"/>
      </w:tabs>
      <w:rPr>
        <w:rFonts w:ascii="Arial" w:hAnsi="Arial" w:cs="Arial"/>
        <w:color w:val="808080"/>
        <w:sz w:val="20"/>
        <w:szCs w:val="20"/>
      </w:rPr>
    </w:pPr>
    <w:r w:rsidRPr="00850477">
      <w:rPr>
        <w:rFonts w:ascii="Arial" w:hAnsi="Arial" w:cs="Arial"/>
        <w:color w:val="808080"/>
        <w:sz w:val="20"/>
        <w:szCs w:val="20"/>
      </w:rPr>
      <w:t xml:space="preserve">© Carone Fitness </w:t>
    </w:r>
    <w:r w:rsidRPr="00850477">
      <w:rPr>
        <w:rFonts w:ascii="Arial" w:hAnsi="Arial" w:cs="Arial"/>
        <w:color w:val="808080"/>
        <w:sz w:val="20"/>
        <w:szCs w:val="20"/>
      </w:rPr>
      <w:tab/>
    </w:r>
    <w:r w:rsidRPr="00850477">
      <w:rPr>
        <w:rFonts w:ascii="Arial" w:hAnsi="Arial" w:cs="Arial"/>
        <w:color w:val="808080"/>
        <w:sz w:val="20"/>
        <w:szCs w:val="20"/>
      </w:rPr>
      <w:fldChar w:fldCharType="begin"/>
    </w:r>
    <w:r w:rsidRPr="00850477">
      <w:rPr>
        <w:rFonts w:ascii="Arial" w:hAnsi="Arial" w:cs="Arial"/>
        <w:color w:val="808080"/>
        <w:sz w:val="20"/>
        <w:szCs w:val="20"/>
      </w:rPr>
      <w:instrText xml:space="preserve"> PAGE   \* MERGEFORMAT </w:instrText>
    </w:r>
    <w:r w:rsidRPr="00850477">
      <w:rPr>
        <w:rFonts w:ascii="Arial" w:hAnsi="Arial" w:cs="Arial"/>
        <w:color w:val="808080"/>
        <w:sz w:val="20"/>
        <w:szCs w:val="20"/>
      </w:rPr>
      <w:fldChar w:fldCharType="separate"/>
    </w:r>
    <w:r w:rsidR="000C4992" w:rsidRPr="00850477">
      <w:rPr>
        <w:rFonts w:ascii="Arial" w:hAnsi="Arial" w:cs="Arial"/>
        <w:noProof/>
        <w:color w:val="808080"/>
        <w:sz w:val="20"/>
        <w:szCs w:val="20"/>
      </w:rPr>
      <w:t>2</w:t>
    </w:r>
    <w:r w:rsidRPr="00850477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77" w:rsidRDefault="00850477">
      <w:r>
        <w:separator/>
      </w:r>
    </w:p>
  </w:footnote>
  <w:footnote w:type="continuationSeparator" w:id="0">
    <w:p w:rsidR="00850477" w:rsidRDefault="0085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33" w:rsidRPr="00D852D3" w:rsidRDefault="001D6C05" w:rsidP="00D852D3">
    <w:pPr>
      <w:pBdr>
        <w:bottom w:val="single" w:sz="4" w:space="1" w:color="auto"/>
      </w:pBdr>
      <w:rPr>
        <w:rFonts w:ascii="Arial Black" w:hAnsi="Arial Black" w:cs="Arial Black"/>
        <w:color w:val="006699"/>
        <w:sz w:val="28"/>
        <w:szCs w:val="28"/>
      </w:rPr>
    </w:pPr>
    <w:r w:rsidRPr="00D852D3">
      <w:rPr>
        <w:rFonts w:ascii="Arial Black" w:hAnsi="Arial Black" w:cs="Arial Black"/>
        <w:color w:val="006699"/>
        <w:sz w:val="28"/>
        <w:szCs w:val="28"/>
      </w:rPr>
      <w:t>Fitness Fundamentals I</w:t>
    </w:r>
    <w:r w:rsidR="00017DC9" w:rsidRPr="00D852D3">
      <w:rPr>
        <w:rFonts w:ascii="Arial Black" w:hAnsi="Arial Black" w:cs="Arial Black"/>
        <w:color w:val="006699"/>
        <w:sz w:val="28"/>
        <w:szCs w:val="28"/>
      </w:rPr>
      <w:t>I</w:t>
    </w:r>
  </w:p>
  <w:p w:rsidR="00534433" w:rsidRDefault="00534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642"/>
    <w:multiLevelType w:val="hybridMultilevel"/>
    <w:tmpl w:val="4B766F04"/>
    <w:lvl w:ilvl="0" w:tplc="8FEE1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033E63"/>
    <w:multiLevelType w:val="hybridMultilevel"/>
    <w:tmpl w:val="4636F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D4836"/>
    <w:multiLevelType w:val="hybridMultilevel"/>
    <w:tmpl w:val="2BBC1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4117132"/>
    <w:multiLevelType w:val="hybridMultilevel"/>
    <w:tmpl w:val="B9E87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ocumentProtection w:edit="forms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434"/>
    <w:rsid w:val="00017DC9"/>
    <w:rsid w:val="00055165"/>
    <w:rsid w:val="00080DBE"/>
    <w:rsid w:val="000C4992"/>
    <w:rsid w:val="00165BBE"/>
    <w:rsid w:val="001D117A"/>
    <w:rsid w:val="001D4808"/>
    <w:rsid w:val="001D6C05"/>
    <w:rsid w:val="0025585A"/>
    <w:rsid w:val="00271269"/>
    <w:rsid w:val="002B60D8"/>
    <w:rsid w:val="00306D24"/>
    <w:rsid w:val="003F55FE"/>
    <w:rsid w:val="004002AB"/>
    <w:rsid w:val="0044275F"/>
    <w:rsid w:val="00451045"/>
    <w:rsid w:val="00475858"/>
    <w:rsid w:val="00485794"/>
    <w:rsid w:val="00495B26"/>
    <w:rsid w:val="00534433"/>
    <w:rsid w:val="00571692"/>
    <w:rsid w:val="005B6473"/>
    <w:rsid w:val="00632AD0"/>
    <w:rsid w:val="00675C60"/>
    <w:rsid w:val="00676B52"/>
    <w:rsid w:val="00692366"/>
    <w:rsid w:val="006C2405"/>
    <w:rsid w:val="00780B8F"/>
    <w:rsid w:val="007C4892"/>
    <w:rsid w:val="00850477"/>
    <w:rsid w:val="0086507C"/>
    <w:rsid w:val="008652F7"/>
    <w:rsid w:val="008759E8"/>
    <w:rsid w:val="00891BA1"/>
    <w:rsid w:val="008B76E8"/>
    <w:rsid w:val="008E4137"/>
    <w:rsid w:val="0095712A"/>
    <w:rsid w:val="009A2F85"/>
    <w:rsid w:val="009C11AC"/>
    <w:rsid w:val="00A0725B"/>
    <w:rsid w:val="00A53155"/>
    <w:rsid w:val="00A5543E"/>
    <w:rsid w:val="00AE3C8D"/>
    <w:rsid w:val="00B41E5A"/>
    <w:rsid w:val="00B663F6"/>
    <w:rsid w:val="00BB6FC3"/>
    <w:rsid w:val="00BE1254"/>
    <w:rsid w:val="00C14543"/>
    <w:rsid w:val="00C42AA8"/>
    <w:rsid w:val="00C503CE"/>
    <w:rsid w:val="00C82384"/>
    <w:rsid w:val="00C95EDF"/>
    <w:rsid w:val="00CD5025"/>
    <w:rsid w:val="00D05BA0"/>
    <w:rsid w:val="00D0660D"/>
    <w:rsid w:val="00D370CA"/>
    <w:rsid w:val="00D732AF"/>
    <w:rsid w:val="00D852D3"/>
    <w:rsid w:val="00DD1525"/>
    <w:rsid w:val="00E74E80"/>
    <w:rsid w:val="00E87434"/>
    <w:rsid w:val="00F209AC"/>
    <w:rsid w:val="00F30F48"/>
    <w:rsid w:val="00F4100E"/>
    <w:rsid w:val="00F56CBD"/>
    <w:rsid w:val="00F65C6D"/>
    <w:rsid w:val="00F91E93"/>
    <w:rsid w:val="00FC59C9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3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87434"/>
    <w:rPr>
      <w:rFonts w:ascii="Tahoma" w:hAnsi="Tahoma" w:cs="Tahoma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7434"/>
    <w:rPr>
      <w:rFonts w:ascii="Tahoma" w:hAnsi="Tahoma" w:cs="Tahoma"/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344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44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675C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FOR LIFE</vt:lpstr>
    </vt:vector>
  </TitlesOfParts>
  <Company>Katie Carone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FOR LIFE</dc:title>
  <dc:creator>Katie Carone</dc:creator>
  <cp:lastModifiedBy>Lori</cp:lastModifiedBy>
  <cp:revision>2</cp:revision>
  <cp:lastPrinted>2006-07-08T04:44:00Z</cp:lastPrinted>
  <dcterms:created xsi:type="dcterms:W3CDTF">2015-12-12T18:28:00Z</dcterms:created>
  <dcterms:modified xsi:type="dcterms:W3CDTF">2015-12-12T18:28:00Z</dcterms:modified>
</cp:coreProperties>
</file>