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1C8F" w14:textId="0A6E8583" w:rsidR="00897C87" w:rsidRDefault="00EA25C4" w:rsidP="00B4217C">
      <w:pPr>
        <w:spacing w:line="480" w:lineRule="auto"/>
        <w:rPr>
          <w:rFonts w:ascii="Times New Roman" w:hAnsi="Times New Roman" w:cs="Times New Roman"/>
          <w:sz w:val="24"/>
        </w:rPr>
      </w:pPr>
      <w:r>
        <w:rPr>
          <w:rFonts w:ascii="Times New Roman" w:hAnsi="Times New Roman" w:cs="Times New Roman"/>
          <w:sz w:val="24"/>
        </w:rPr>
        <w:t>Tareesa Johnson</w:t>
      </w:r>
    </w:p>
    <w:p w14:paraId="4D04AC49" w14:textId="7A8F4019" w:rsidR="00EA25C4" w:rsidRDefault="00EA25C4" w:rsidP="00B4217C">
      <w:pPr>
        <w:spacing w:line="480" w:lineRule="auto"/>
        <w:rPr>
          <w:rFonts w:ascii="Times New Roman" w:hAnsi="Times New Roman" w:cs="Times New Roman"/>
          <w:sz w:val="24"/>
        </w:rPr>
      </w:pPr>
      <w:r>
        <w:rPr>
          <w:rFonts w:ascii="Times New Roman" w:hAnsi="Times New Roman" w:cs="Times New Roman"/>
          <w:sz w:val="24"/>
        </w:rPr>
        <w:t>Southern New Hampshire University</w:t>
      </w:r>
    </w:p>
    <w:p w14:paraId="649AFE3C" w14:textId="601066FA" w:rsidR="00EA25C4" w:rsidRDefault="00EA25C4" w:rsidP="00B4217C">
      <w:pPr>
        <w:spacing w:line="480" w:lineRule="auto"/>
        <w:rPr>
          <w:rFonts w:ascii="Times New Roman" w:hAnsi="Times New Roman" w:cs="Times New Roman"/>
          <w:sz w:val="24"/>
        </w:rPr>
      </w:pPr>
      <w:r>
        <w:rPr>
          <w:rFonts w:ascii="Times New Roman" w:hAnsi="Times New Roman" w:cs="Times New Roman"/>
          <w:sz w:val="24"/>
        </w:rPr>
        <w:t>COM-212</w:t>
      </w:r>
    </w:p>
    <w:p w14:paraId="704B6A6C" w14:textId="5937BA12" w:rsidR="00EA25C4" w:rsidRDefault="00B4217C" w:rsidP="00B4217C">
      <w:pPr>
        <w:spacing w:line="480" w:lineRule="auto"/>
        <w:rPr>
          <w:rFonts w:ascii="Times New Roman" w:hAnsi="Times New Roman" w:cs="Times New Roman"/>
          <w:sz w:val="24"/>
        </w:rPr>
      </w:pPr>
      <w:r>
        <w:rPr>
          <w:rFonts w:ascii="Times New Roman" w:hAnsi="Times New Roman" w:cs="Times New Roman"/>
          <w:sz w:val="24"/>
        </w:rPr>
        <w:t>February 03, 2018</w:t>
      </w:r>
    </w:p>
    <w:p w14:paraId="49EA19CF" w14:textId="34ECE8CD" w:rsidR="00B4217C" w:rsidRDefault="00B4217C" w:rsidP="00B4217C">
      <w:pPr>
        <w:spacing w:line="480" w:lineRule="auto"/>
        <w:rPr>
          <w:rFonts w:ascii="Times New Roman" w:hAnsi="Times New Roman" w:cs="Times New Roman"/>
          <w:sz w:val="24"/>
        </w:rPr>
      </w:pPr>
    </w:p>
    <w:p w14:paraId="7FABC8B3" w14:textId="74ED3F36" w:rsidR="00B4217C" w:rsidRDefault="00B4217C" w:rsidP="00B4217C">
      <w:pPr>
        <w:spacing w:line="480" w:lineRule="auto"/>
        <w:rPr>
          <w:rFonts w:ascii="Times New Roman" w:hAnsi="Times New Roman" w:cs="Times New Roman"/>
          <w:sz w:val="24"/>
        </w:rPr>
      </w:pPr>
    </w:p>
    <w:p w14:paraId="4C9EF952" w14:textId="77777777" w:rsidR="00B4217C" w:rsidRDefault="00B4217C" w:rsidP="00B4217C">
      <w:pPr>
        <w:spacing w:line="480" w:lineRule="auto"/>
        <w:rPr>
          <w:rFonts w:ascii="Times New Roman" w:hAnsi="Times New Roman" w:cs="Times New Roman"/>
          <w:sz w:val="24"/>
        </w:rPr>
      </w:pPr>
    </w:p>
    <w:p w14:paraId="2AFCD175" w14:textId="3C23985C" w:rsidR="00B4217C" w:rsidRPr="00EA25C4" w:rsidRDefault="00B4217C" w:rsidP="00B4217C">
      <w:pPr>
        <w:spacing w:line="480" w:lineRule="auto"/>
        <w:jc w:val="center"/>
        <w:rPr>
          <w:rFonts w:ascii="Times New Roman" w:hAnsi="Times New Roman" w:cs="Times New Roman"/>
          <w:sz w:val="24"/>
        </w:rPr>
      </w:pPr>
      <w:r>
        <w:rPr>
          <w:rFonts w:ascii="Times New Roman" w:hAnsi="Times New Roman" w:cs="Times New Roman"/>
          <w:sz w:val="24"/>
        </w:rPr>
        <w:t>Supporting Resources</w:t>
      </w:r>
    </w:p>
    <w:p w14:paraId="381EDE88" w14:textId="3C98C888" w:rsidR="00B4217C" w:rsidRDefault="00B4217C">
      <w:pPr>
        <w:spacing w:line="480" w:lineRule="auto"/>
        <w:jc w:val="center"/>
        <w:rPr>
          <w:rFonts w:ascii="Times New Roman" w:hAnsi="Times New Roman" w:cs="Times New Roman"/>
          <w:sz w:val="24"/>
        </w:rPr>
      </w:pPr>
    </w:p>
    <w:p w14:paraId="0B59A3E2" w14:textId="77777777" w:rsidR="00E32066" w:rsidRDefault="00B4217C" w:rsidP="00E32066">
      <w:pPr>
        <w:spacing w:line="480" w:lineRule="auto"/>
        <w:rPr>
          <w:rFonts w:ascii="Times New Roman" w:hAnsi="Times New Roman" w:cs="Times New Roman"/>
          <w:sz w:val="24"/>
        </w:rPr>
      </w:pPr>
      <w:r>
        <w:rPr>
          <w:rFonts w:ascii="Times New Roman" w:hAnsi="Times New Roman" w:cs="Times New Roman"/>
          <w:sz w:val="24"/>
        </w:rPr>
        <w:t>Source 1:</w:t>
      </w:r>
    </w:p>
    <w:p w14:paraId="68F4D777" w14:textId="43CC0711" w:rsidR="00E32066" w:rsidRDefault="00E32066" w:rsidP="00B4217C">
      <w:pPr>
        <w:spacing w:line="480" w:lineRule="auto"/>
        <w:rPr>
          <w:rFonts w:ascii="Times New Roman" w:hAnsi="Times New Roman" w:cs="Times New Roman"/>
          <w:sz w:val="24"/>
        </w:rPr>
      </w:pPr>
      <w:r w:rsidRPr="00E32066">
        <w:rPr>
          <w:rFonts w:ascii="Times New Roman" w:hAnsi="Times New Roman" w:cs="Times New Roman"/>
          <w:sz w:val="24"/>
        </w:rPr>
        <w:t>Who Knew I Was Not the Father</w:t>
      </w:r>
      <w:r>
        <w:rPr>
          <w:rFonts w:ascii="Times New Roman" w:hAnsi="Times New Roman" w:cs="Times New Roman"/>
          <w:sz w:val="24"/>
        </w:rPr>
        <w:t>?</w:t>
      </w:r>
    </w:p>
    <w:p w14:paraId="0537F451" w14:textId="51016387" w:rsidR="00E32066" w:rsidRDefault="00E32066" w:rsidP="00B4217C">
      <w:pPr>
        <w:spacing w:line="480" w:lineRule="auto"/>
        <w:rPr>
          <w:rFonts w:ascii="Times New Roman" w:hAnsi="Times New Roman" w:cs="Times New Roman"/>
          <w:sz w:val="24"/>
        </w:rPr>
      </w:pPr>
      <w:r>
        <w:rPr>
          <w:rFonts w:ascii="Times New Roman" w:hAnsi="Times New Roman" w:cs="Times New Roman"/>
          <w:sz w:val="24"/>
        </w:rPr>
        <w:t>Article from the New York Times</w:t>
      </w:r>
    </w:p>
    <w:p w14:paraId="3D541B78" w14:textId="38C1B6CC" w:rsidR="00E32066" w:rsidRDefault="00E32066" w:rsidP="00B4217C">
      <w:pPr>
        <w:spacing w:line="480" w:lineRule="auto"/>
        <w:rPr>
          <w:rFonts w:ascii="Times New Roman" w:hAnsi="Times New Roman" w:cs="Times New Roman"/>
          <w:sz w:val="24"/>
        </w:rPr>
      </w:pPr>
      <w:r>
        <w:rPr>
          <w:rFonts w:ascii="Times New Roman" w:hAnsi="Times New Roman" w:cs="Times New Roman"/>
          <w:sz w:val="24"/>
        </w:rPr>
        <w:t>November 17. 2009</w:t>
      </w:r>
    </w:p>
    <w:p w14:paraId="7A8E80E1" w14:textId="38C04D71" w:rsidR="00E32066" w:rsidRDefault="00E32066" w:rsidP="00E32066">
      <w:pPr>
        <w:spacing w:line="480" w:lineRule="auto"/>
        <w:ind w:left="720" w:hanging="720"/>
        <w:rPr>
          <w:rFonts w:ascii="Times New Roman" w:hAnsi="Times New Roman" w:cs="Times New Roman"/>
          <w:color w:val="333333"/>
          <w:sz w:val="24"/>
          <w:shd w:val="clear" w:color="auto" w:fill="FFFFFF"/>
        </w:rPr>
      </w:pPr>
      <w:proofErr w:type="spellStart"/>
      <w:r w:rsidRPr="00E32066">
        <w:rPr>
          <w:rFonts w:ascii="Times New Roman" w:hAnsi="Times New Roman" w:cs="Times New Roman"/>
          <w:color w:val="000000" w:themeColor="text1"/>
          <w:sz w:val="24"/>
          <w:shd w:val="clear" w:color="auto" w:fill="FFFFFF"/>
        </w:rPr>
        <w:t>Padawer</w:t>
      </w:r>
      <w:proofErr w:type="spellEnd"/>
      <w:r w:rsidRPr="00E32066">
        <w:rPr>
          <w:rFonts w:ascii="Times New Roman" w:hAnsi="Times New Roman" w:cs="Times New Roman"/>
          <w:color w:val="000000" w:themeColor="text1"/>
          <w:sz w:val="24"/>
          <w:shd w:val="clear" w:color="auto" w:fill="FFFFFF"/>
        </w:rPr>
        <w:t xml:space="preserve">, R. (2009, November 21). </w:t>
      </w:r>
      <w:r w:rsidRPr="00E32066">
        <w:rPr>
          <w:rFonts w:ascii="Times New Roman" w:hAnsi="Times New Roman" w:cs="Times New Roman"/>
          <w:i/>
          <w:color w:val="000000" w:themeColor="text1"/>
          <w:sz w:val="24"/>
          <w:shd w:val="clear" w:color="auto" w:fill="FFFFFF"/>
        </w:rPr>
        <w:t>Who Knew I Was Not the Father?</w:t>
      </w:r>
      <w:r w:rsidRPr="00E32066">
        <w:rPr>
          <w:rFonts w:ascii="Times New Roman" w:hAnsi="Times New Roman" w:cs="Times New Roman"/>
          <w:color w:val="000000" w:themeColor="text1"/>
          <w:sz w:val="24"/>
          <w:shd w:val="clear" w:color="auto" w:fill="FFFFFF"/>
        </w:rPr>
        <w:t xml:space="preserve"> Retrieved February 04, 2018, from</w:t>
      </w:r>
      <w:r w:rsidRPr="00E32066">
        <w:rPr>
          <w:rFonts w:ascii="Times New Roman" w:hAnsi="Times New Roman" w:cs="Times New Roman"/>
          <w:color w:val="333333"/>
          <w:sz w:val="24"/>
          <w:shd w:val="clear" w:color="auto" w:fill="FFFFFF"/>
        </w:rPr>
        <w:t xml:space="preserve"> </w:t>
      </w:r>
      <w:hyperlink r:id="rId5" w:history="1">
        <w:r w:rsidRPr="00C9453F">
          <w:rPr>
            <w:rStyle w:val="Hyperlink"/>
            <w:rFonts w:ascii="Times New Roman" w:hAnsi="Times New Roman" w:cs="Times New Roman"/>
            <w:sz w:val="24"/>
            <w:shd w:val="clear" w:color="auto" w:fill="FFFFFF"/>
          </w:rPr>
          <w:t>http://www.nytimes.com/2009/11/22/magazine/22Paternity-t.html</w:t>
        </w:r>
      </w:hyperlink>
    </w:p>
    <w:p w14:paraId="4AF2F9CC" w14:textId="4BD96962" w:rsidR="00F33913" w:rsidRDefault="00F33913" w:rsidP="00942311">
      <w:pPr>
        <w:spacing w:line="480" w:lineRule="auto"/>
        <w:ind w:firstLine="720"/>
        <w:rPr>
          <w:rFonts w:ascii="Times New Roman" w:hAnsi="Times New Roman" w:cs="Times New Roman"/>
          <w:sz w:val="24"/>
          <w:szCs w:val="24"/>
        </w:rPr>
      </w:pPr>
      <w:r w:rsidRPr="00F33913">
        <w:rPr>
          <w:rFonts w:ascii="Times New Roman" w:hAnsi="Times New Roman" w:cs="Times New Roman"/>
          <w:sz w:val="24"/>
          <w:szCs w:val="24"/>
        </w:rPr>
        <w:t>I will be using this source to elaborate on the child support laws regarding children born during marriages that are later determined to not be biologically related to the husband. This article contains to two similar stories with two different outcomes. I have select this article for the value that it will provide to my presentation regarding reforming child support laws.</w:t>
      </w:r>
    </w:p>
    <w:p w14:paraId="6EACA512" w14:textId="77777777" w:rsidR="00EB6F47" w:rsidRDefault="00EB6F47" w:rsidP="00942311">
      <w:pPr>
        <w:spacing w:line="480" w:lineRule="auto"/>
        <w:ind w:firstLine="720"/>
        <w:rPr>
          <w:rFonts w:ascii="Times New Roman" w:hAnsi="Times New Roman" w:cs="Times New Roman"/>
          <w:sz w:val="24"/>
          <w:szCs w:val="24"/>
        </w:rPr>
      </w:pPr>
    </w:p>
    <w:p w14:paraId="307C6013" w14:textId="56FA0EC3" w:rsidR="00376446" w:rsidRPr="00E32066" w:rsidRDefault="00376446" w:rsidP="00B4217C">
      <w:pPr>
        <w:spacing w:line="480" w:lineRule="auto"/>
        <w:rPr>
          <w:rFonts w:ascii="Times New Roman" w:hAnsi="Times New Roman" w:cs="Times New Roman"/>
          <w:sz w:val="24"/>
          <w:szCs w:val="24"/>
        </w:rPr>
      </w:pPr>
      <w:r>
        <w:rPr>
          <w:rFonts w:ascii="Times New Roman" w:hAnsi="Times New Roman" w:cs="Times New Roman"/>
          <w:sz w:val="24"/>
          <w:szCs w:val="24"/>
        </w:rPr>
        <w:t>Source 2:</w:t>
      </w:r>
    </w:p>
    <w:p w14:paraId="5969B1D0" w14:textId="14840A58" w:rsidR="00E32066" w:rsidRDefault="00376446" w:rsidP="00B4217C">
      <w:pPr>
        <w:spacing w:line="480" w:lineRule="auto"/>
        <w:rPr>
          <w:rFonts w:ascii="Times New Roman" w:hAnsi="Times New Roman" w:cs="Times New Roman"/>
          <w:sz w:val="24"/>
          <w:szCs w:val="24"/>
        </w:rPr>
      </w:pPr>
      <w:r>
        <w:rPr>
          <w:rFonts w:ascii="Times New Roman" w:hAnsi="Times New Roman" w:cs="Times New Roman"/>
          <w:sz w:val="24"/>
          <w:szCs w:val="24"/>
        </w:rPr>
        <w:t>Child Support Law ‘Outrageous’</w:t>
      </w:r>
    </w:p>
    <w:p w14:paraId="288D97F4" w14:textId="50CECFA9" w:rsidR="00376446" w:rsidRDefault="00376446" w:rsidP="00B4217C">
      <w:pPr>
        <w:spacing w:line="480" w:lineRule="auto"/>
        <w:rPr>
          <w:rFonts w:ascii="Times New Roman" w:hAnsi="Times New Roman" w:cs="Times New Roman"/>
          <w:sz w:val="24"/>
          <w:szCs w:val="24"/>
        </w:rPr>
      </w:pPr>
      <w:r>
        <w:rPr>
          <w:rFonts w:ascii="Times New Roman" w:hAnsi="Times New Roman" w:cs="Times New Roman"/>
          <w:sz w:val="24"/>
          <w:szCs w:val="24"/>
        </w:rPr>
        <w:t>New</w:t>
      </w:r>
      <w:r w:rsidR="00942311">
        <w:rPr>
          <w:rFonts w:ascii="Times New Roman" w:hAnsi="Times New Roman" w:cs="Times New Roman"/>
          <w:sz w:val="24"/>
          <w:szCs w:val="24"/>
        </w:rPr>
        <w:t>s</w:t>
      </w:r>
      <w:r>
        <w:rPr>
          <w:rFonts w:ascii="Times New Roman" w:hAnsi="Times New Roman" w:cs="Times New Roman"/>
          <w:sz w:val="24"/>
          <w:szCs w:val="24"/>
        </w:rPr>
        <w:t xml:space="preserve"> report from </w:t>
      </w:r>
      <w:proofErr w:type="spellStart"/>
      <w:r>
        <w:rPr>
          <w:rFonts w:ascii="Times New Roman" w:hAnsi="Times New Roman" w:cs="Times New Roman"/>
          <w:sz w:val="24"/>
          <w:szCs w:val="24"/>
        </w:rPr>
        <w:t>WoodTV</w:t>
      </w:r>
      <w:proofErr w:type="spellEnd"/>
      <w:r>
        <w:rPr>
          <w:rFonts w:ascii="Times New Roman" w:hAnsi="Times New Roman" w:cs="Times New Roman"/>
          <w:sz w:val="24"/>
          <w:szCs w:val="24"/>
        </w:rPr>
        <w:t xml:space="preserve"> 8</w:t>
      </w:r>
    </w:p>
    <w:p w14:paraId="620D55C6" w14:textId="5BC4B056" w:rsidR="00376446" w:rsidRDefault="00376446" w:rsidP="00B4217C">
      <w:pPr>
        <w:spacing w:line="480" w:lineRule="auto"/>
        <w:rPr>
          <w:rFonts w:ascii="Times New Roman" w:hAnsi="Times New Roman" w:cs="Times New Roman"/>
          <w:sz w:val="24"/>
          <w:szCs w:val="24"/>
        </w:rPr>
      </w:pPr>
      <w:r>
        <w:rPr>
          <w:rFonts w:ascii="Times New Roman" w:hAnsi="Times New Roman" w:cs="Times New Roman"/>
          <w:sz w:val="24"/>
          <w:szCs w:val="24"/>
        </w:rPr>
        <w:t>July 25, 2013</w:t>
      </w:r>
    </w:p>
    <w:p w14:paraId="23ADBADF" w14:textId="29A655D1" w:rsidR="00376446" w:rsidRDefault="00376446" w:rsidP="00942311">
      <w:pPr>
        <w:spacing w:line="480" w:lineRule="auto"/>
        <w:ind w:left="720" w:hanging="720"/>
        <w:rPr>
          <w:rFonts w:ascii="Times New Roman" w:hAnsi="Times New Roman" w:cs="Times New Roman"/>
          <w:color w:val="000000" w:themeColor="text1"/>
          <w:sz w:val="24"/>
          <w:szCs w:val="24"/>
          <w:shd w:val="clear" w:color="auto" w:fill="FFFFFF"/>
        </w:rPr>
      </w:pPr>
      <w:r w:rsidRPr="00942311">
        <w:rPr>
          <w:rFonts w:ascii="Times New Roman" w:hAnsi="Times New Roman" w:cs="Times New Roman"/>
          <w:color w:val="000000" w:themeColor="text1"/>
          <w:sz w:val="24"/>
          <w:szCs w:val="24"/>
          <w:shd w:val="clear" w:color="auto" w:fill="FFFFFF"/>
        </w:rPr>
        <w:t>W. (2013, July 25). Retrieved February 04, 2018, from</w:t>
      </w:r>
      <w:r w:rsidRPr="00942311">
        <w:rPr>
          <w:rFonts w:ascii="Times New Roman" w:hAnsi="Times New Roman" w:cs="Times New Roman"/>
          <w:color w:val="000000" w:themeColor="text1"/>
          <w:sz w:val="24"/>
          <w:szCs w:val="24"/>
          <w:shd w:val="clear" w:color="auto" w:fill="FFFFFF"/>
        </w:rPr>
        <w:t xml:space="preserve"> </w:t>
      </w:r>
      <w:hyperlink r:id="rId6" w:history="1">
        <w:r w:rsidR="00942311" w:rsidRPr="00C9453F">
          <w:rPr>
            <w:rStyle w:val="Hyperlink"/>
            <w:rFonts w:ascii="Times New Roman" w:hAnsi="Times New Roman" w:cs="Times New Roman"/>
            <w:sz w:val="24"/>
            <w:szCs w:val="24"/>
            <w:shd w:val="clear" w:color="auto" w:fill="FFFFFF"/>
          </w:rPr>
          <w:t>http://www.youtube.com/watch?v=TastJuDJHRg</w:t>
        </w:r>
      </w:hyperlink>
    </w:p>
    <w:p w14:paraId="4A56D059" w14:textId="50593AFB" w:rsidR="00942311" w:rsidRDefault="00942311" w:rsidP="0094231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further thought, I have decided to use this news story to draw attention to the issues regarding child support laws and how they can be ineffective and not always in the best interest of the people involved. I think that the audience will find the story interesting which will allow me to further elaborate on my topic.</w:t>
      </w:r>
    </w:p>
    <w:p w14:paraId="0A388DD2" w14:textId="36A57493" w:rsidR="00942311" w:rsidRDefault="00942311" w:rsidP="00942311">
      <w:pPr>
        <w:spacing w:line="480" w:lineRule="auto"/>
        <w:ind w:firstLine="720"/>
        <w:rPr>
          <w:rFonts w:ascii="Times New Roman" w:hAnsi="Times New Roman" w:cs="Times New Roman"/>
          <w:color w:val="000000" w:themeColor="text1"/>
          <w:sz w:val="24"/>
          <w:szCs w:val="24"/>
        </w:rPr>
      </w:pPr>
    </w:p>
    <w:p w14:paraId="04760997" w14:textId="19D58A00" w:rsidR="00942311" w:rsidRDefault="00942311" w:rsidP="009423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Source 3: </w:t>
      </w:r>
    </w:p>
    <w:p w14:paraId="0B4F23D9" w14:textId="77777777" w:rsidR="00942311" w:rsidRDefault="00942311" w:rsidP="009423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County of Los Angeles v. Navarro</w:t>
      </w:r>
    </w:p>
    <w:p w14:paraId="7EDC3BAC" w14:textId="137D2B5B" w:rsidR="00942311" w:rsidRDefault="00942311" w:rsidP="00942311">
      <w:pPr>
        <w:spacing w:line="480" w:lineRule="auto"/>
        <w:rPr>
          <w:rFonts w:ascii="Georgia" w:hAnsi="Georgia"/>
          <w:color w:val="000000"/>
          <w:sz w:val="23"/>
          <w:szCs w:val="23"/>
        </w:rPr>
      </w:pPr>
      <w:r>
        <w:rPr>
          <w:rFonts w:ascii="Times New Roman" w:hAnsi="Times New Roman" w:cs="Times New Roman"/>
          <w:color w:val="000000" w:themeColor="text1"/>
          <w:sz w:val="24"/>
          <w:szCs w:val="24"/>
        </w:rPr>
        <w:t xml:space="preserve">Court Document from the </w:t>
      </w:r>
      <w:r>
        <w:rPr>
          <w:rFonts w:ascii="Georgia" w:hAnsi="Georgia"/>
          <w:color w:val="000000"/>
          <w:sz w:val="23"/>
          <w:szCs w:val="23"/>
        </w:rPr>
        <w:t>Court of Appeal, Second District</w:t>
      </w:r>
    </w:p>
    <w:p w14:paraId="43F4EF77" w14:textId="6388815D" w:rsidR="00942311" w:rsidRDefault="00942311" w:rsidP="009423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June 30, 2004</w:t>
      </w:r>
    </w:p>
    <w:p w14:paraId="7F2B7BE8" w14:textId="5BE9C492" w:rsidR="00942311" w:rsidRDefault="00942311" w:rsidP="00942311">
      <w:pPr>
        <w:spacing w:line="480" w:lineRule="auto"/>
        <w:ind w:left="720" w:hanging="720"/>
        <w:rPr>
          <w:rFonts w:ascii="Times New Roman" w:hAnsi="Times New Roman" w:cs="Times New Roman"/>
          <w:color w:val="000000" w:themeColor="text1"/>
          <w:sz w:val="24"/>
          <w:szCs w:val="24"/>
        </w:rPr>
      </w:pPr>
      <w:r w:rsidRPr="00942311">
        <w:rPr>
          <w:rFonts w:ascii="Times New Roman" w:hAnsi="Times New Roman" w:cs="Times New Roman"/>
          <w:color w:val="000000" w:themeColor="text1"/>
          <w:sz w:val="24"/>
          <w:szCs w:val="24"/>
        </w:rPr>
        <w:t xml:space="preserve">FindLaw's California Court of Appeal case and opinions. (2004, June 30). Retrieved February 04, 2018, from </w:t>
      </w:r>
      <w:hyperlink r:id="rId7" w:history="1">
        <w:r w:rsidRPr="00C9453F">
          <w:rPr>
            <w:rStyle w:val="Hyperlink"/>
            <w:rFonts w:ascii="Times New Roman" w:hAnsi="Times New Roman" w:cs="Times New Roman"/>
            <w:sz w:val="24"/>
            <w:szCs w:val="24"/>
          </w:rPr>
          <w:t>http://caselaw.findlaw.com/ca-court-of-appeal/1239931.html</w:t>
        </w:r>
      </w:hyperlink>
    </w:p>
    <w:p w14:paraId="322707C1" w14:textId="65EC358B" w:rsidR="00942311" w:rsidRDefault="00F33913" w:rsidP="00F3391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have been searching for this particle court document since starting on my final project. This case document is a very credible court case which shows how the support agency tries to </w:t>
      </w:r>
      <w:r>
        <w:rPr>
          <w:rFonts w:ascii="Times New Roman" w:hAnsi="Times New Roman" w:cs="Times New Roman"/>
          <w:color w:val="000000" w:themeColor="text1"/>
          <w:sz w:val="24"/>
          <w:szCs w:val="24"/>
        </w:rPr>
        <w:lastRenderedPageBreak/>
        <w:t>hide behind the statues after making Mr. Navarro the presumed father of two boys. I will use this data explain why the statues should not be limited to 6 month or 2 years. However, me</w:t>
      </w:r>
      <w:r w:rsidR="00EB6F4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that are presumed the father with completing an </w:t>
      </w:r>
      <w:r w:rsidR="00EB6F47">
        <w:rPr>
          <w:rFonts w:ascii="Times New Roman" w:hAnsi="Times New Roman" w:cs="Times New Roman"/>
          <w:color w:val="000000" w:themeColor="text1"/>
          <w:sz w:val="24"/>
          <w:szCs w:val="24"/>
        </w:rPr>
        <w:t>Acknowledgement</w:t>
      </w:r>
      <w:r>
        <w:rPr>
          <w:rFonts w:ascii="Times New Roman" w:hAnsi="Times New Roman" w:cs="Times New Roman"/>
          <w:color w:val="000000" w:themeColor="text1"/>
          <w:sz w:val="24"/>
          <w:szCs w:val="24"/>
        </w:rPr>
        <w:t xml:space="preserve"> of Paternity should be given more time to contest child support orders after paternity has been established. </w:t>
      </w:r>
    </w:p>
    <w:p w14:paraId="31CF06B7" w14:textId="77777777" w:rsidR="00EB6F47" w:rsidRPr="00942311" w:rsidRDefault="00EB6F47" w:rsidP="00F33913">
      <w:pPr>
        <w:spacing w:line="480" w:lineRule="auto"/>
        <w:ind w:firstLine="720"/>
        <w:rPr>
          <w:rFonts w:ascii="Times New Roman" w:hAnsi="Times New Roman" w:cs="Times New Roman"/>
          <w:color w:val="000000" w:themeColor="text1"/>
          <w:sz w:val="24"/>
          <w:szCs w:val="24"/>
        </w:rPr>
      </w:pPr>
    </w:p>
    <w:p w14:paraId="48506F68" w14:textId="5E663E06" w:rsidR="00942311" w:rsidRDefault="00EB6F47" w:rsidP="009423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4:</w:t>
      </w:r>
    </w:p>
    <w:p w14:paraId="13664D84" w14:textId="4C0C5673" w:rsidR="00EB6F47" w:rsidRDefault="00EB6F47" w:rsidP="009423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Paternity Establishment</w:t>
      </w:r>
    </w:p>
    <w:p w14:paraId="105D678D" w14:textId="4197601B" w:rsidR="00EB6F47" w:rsidRDefault="00EB6F47" w:rsidP="009423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Article from the Dept. of Human Services Georgia Child Support Division</w:t>
      </w:r>
    </w:p>
    <w:p w14:paraId="7D0F94DD" w14:textId="50FE4CD2" w:rsidR="00EB6F47" w:rsidRDefault="00EB6F47" w:rsidP="00EB6F47">
      <w:pPr>
        <w:spacing w:line="480" w:lineRule="auto"/>
        <w:ind w:left="720" w:hanging="720"/>
        <w:rPr>
          <w:rFonts w:ascii="Times New Roman" w:hAnsi="Times New Roman" w:cs="Times New Roman"/>
          <w:color w:val="333333"/>
          <w:sz w:val="24"/>
          <w:szCs w:val="24"/>
          <w:shd w:val="clear" w:color="auto" w:fill="FFFFFF"/>
        </w:rPr>
      </w:pPr>
      <w:r w:rsidRPr="00EB6F47">
        <w:rPr>
          <w:rFonts w:ascii="Times New Roman" w:hAnsi="Times New Roman" w:cs="Times New Roman"/>
          <w:color w:val="333333"/>
          <w:sz w:val="24"/>
          <w:szCs w:val="24"/>
          <w:shd w:val="clear" w:color="auto" w:fill="FFFFFF"/>
        </w:rPr>
        <w:t>Paternity Establishment. (</w:t>
      </w:r>
      <w:proofErr w:type="spellStart"/>
      <w:r w:rsidRPr="00EB6F47">
        <w:rPr>
          <w:rFonts w:ascii="Times New Roman" w:hAnsi="Times New Roman" w:cs="Times New Roman"/>
          <w:color w:val="333333"/>
          <w:sz w:val="24"/>
          <w:szCs w:val="24"/>
          <w:shd w:val="clear" w:color="auto" w:fill="FFFFFF"/>
        </w:rPr>
        <w:t>n.d.</w:t>
      </w:r>
      <w:proofErr w:type="spellEnd"/>
      <w:r w:rsidRPr="00EB6F47">
        <w:rPr>
          <w:rFonts w:ascii="Times New Roman" w:hAnsi="Times New Roman" w:cs="Times New Roman"/>
          <w:color w:val="333333"/>
          <w:sz w:val="24"/>
          <w:szCs w:val="24"/>
          <w:shd w:val="clear" w:color="auto" w:fill="FFFFFF"/>
        </w:rPr>
        <w:t xml:space="preserve">). Retrieved February 04, 2018, from </w:t>
      </w:r>
      <w:hyperlink r:id="rId8" w:history="1">
        <w:r w:rsidRPr="00C9453F">
          <w:rPr>
            <w:rStyle w:val="Hyperlink"/>
            <w:rFonts w:ascii="Times New Roman" w:hAnsi="Times New Roman" w:cs="Times New Roman"/>
            <w:sz w:val="24"/>
            <w:szCs w:val="24"/>
            <w:shd w:val="clear" w:color="auto" w:fill="FFFFFF"/>
          </w:rPr>
          <w:t>https://childsupport.georgia.gov/paternity-establishment</w:t>
        </w:r>
      </w:hyperlink>
    </w:p>
    <w:p w14:paraId="253E0147" w14:textId="38A7B19C" w:rsidR="00EB6F47" w:rsidRDefault="00EB6F47" w:rsidP="00EB6F4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will be using this source in toward the end of my speech as a talk about ways to resolve or prevent paternity cases from arising after child support has already been established. Georgie has mandated that paternity testing be mandatory in all new child support cases where paternity has not been established.</w:t>
      </w:r>
    </w:p>
    <w:p w14:paraId="14558688" w14:textId="3016C3EF" w:rsidR="00EB6F47" w:rsidRDefault="00EB6F47" w:rsidP="00EB6F47">
      <w:pPr>
        <w:spacing w:line="480" w:lineRule="auto"/>
        <w:ind w:firstLine="720"/>
        <w:rPr>
          <w:rFonts w:ascii="Times New Roman" w:hAnsi="Times New Roman" w:cs="Times New Roman"/>
          <w:color w:val="000000" w:themeColor="text1"/>
          <w:sz w:val="24"/>
          <w:szCs w:val="24"/>
        </w:rPr>
      </w:pPr>
    </w:p>
    <w:p w14:paraId="746767F6" w14:textId="033050A3" w:rsidR="00EB6F47" w:rsidRPr="00EB6F47" w:rsidRDefault="00EB6F47" w:rsidP="00EB6F4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proofErr w:type="gramStart"/>
      <w:r>
        <w:rPr>
          <w:rFonts w:ascii="Times New Roman" w:hAnsi="Times New Roman" w:cs="Times New Roman"/>
          <w:color w:val="000000" w:themeColor="text1"/>
          <w:sz w:val="24"/>
          <w:szCs w:val="24"/>
        </w:rPr>
        <w:t>particular has</w:t>
      </w:r>
      <w:proofErr w:type="gramEnd"/>
      <w:r>
        <w:rPr>
          <w:rFonts w:ascii="Times New Roman" w:hAnsi="Times New Roman" w:cs="Times New Roman"/>
          <w:color w:val="000000" w:themeColor="text1"/>
          <w:sz w:val="24"/>
          <w:szCs w:val="24"/>
        </w:rPr>
        <w:t xml:space="preserve"> helped me to locate sources that will provide more credibility to my speech. It has allowed to </w:t>
      </w:r>
      <w:r w:rsidR="00917752">
        <w:rPr>
          <w:rFonts w:ascii="Times New Roman" w:hAnsi="Times New Roman" w:cs="Times New Roman"/>
          <w:color w:val="000000" w:themeColor="text1"/>
          <w:sz w:val="24"/>
          <w:szCs w:val="24"/>
        </w:rPr>
        <w:t>further evaluate the structure of my speech as shown in my outline. I will be able to use the activity in further courses to structure and add value to any essay or speech that I may have .</w:t>
      </w:r>
      <w:bookmarkStart w:id="0" w:name="_GoBack"/>
      <w:bookmarkEnd w:id="0"/>
    </w:p>
    <w:sectPr w:rsidR="00EB6F47" w:rsidRPr="00EB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4"/>
    <w:rsid w:val="00376446"/>
    <w:rsid w:val="005E3DAE"/>
    <w:rsid w:val="00917752"/>
    <w:rsid w:val="00942311"/>
    <w:rsid w:val="00A56292"/>
    <w:rsid w:val="00B4217C"/>
    <w:rsid w:val="00E32066"/>
    <w:rsid w:val="00EA25C4"/>
    <w:rsid w:val="00EB6F47"/>
    <w:rsid w:val="00F3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E34"/>
  <w15:chartTrackingRefBased/>
  <w15:docId w15:val="{7398A13B-6B29-464E-A699-19470CCF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2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2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0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2066"/>
    <w:rPr>
      <w:color w:val="0563C1" w:themeColor="hyperlink"/>
      <w:u w:val="single"/>
    </w:rPr>
  </w:style>
  <w:style w:type="character" w:styleId="UnresolvedMention">
    <w:name w:val="Unresolved Mention"/>
    <w:basedOn w:val="DefaultParagraphFont"/>
    <w:uiPriority w:val="99"/>
    <w:semiHidden/>
    <w:unhideWhenUsed/>
    <w:rsid w:val="00E32066"/>
    <w:rPr>
      <w:color w:val="808080"/>
      <w:shd w:val="clear" w:color="auto" w:fill="E6E6E6"/>
    </w:rPr>
  </w:style>
  <w:style w:type="character" w:customStyle="1" w:styleId="Heading2Char">
    <w:name w:val="Heading 2 Char"/>
    <w:basedOn w:val="DefaultParagraphFont"/>
    <w:link w:val="Heading2"/>
    <w:uiPriority w:val="9"/>
    <w:semiHidden/>
    <w:rsid w:val="009423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6699">
      <w:bodyDiv w:val="1"/>
      <w:marLeft w:val="0"/>
      <w:marRight w:val="0"/>
      <w:marTop w:val="0"/>
      <w:marBottom w:val="0"/>
      <w:divBdr>
        <w:top w:val="none" w:sz="0" w:space="0" w:color="auto"/>
        <w:left w:val="none" w:sz="0" w:space="0" w:color="auto"/>
        <w:bottom w:val="none" w:sz="0" w:space="0" w:color="auto"/>
        <w:right w:val="none" w:sz="0" w:space="0" w:color="auto"/>
      </w:divBdr>
    </w:div>
    <w:div w:id="14601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support.georgia.gov/paternity-establishment" TargetMode="External"/><Relationship Id="rId3" Type="http://schemas.openxmlformats.org/officeDocument/2006/relationships/settings" Target="settings.xml"/><Relationship Id="rId7" Type="http://schemas.openxmlformats.org/officeDocument/2006/relationships/hyperlink" Target="http://caselaw.findlaw.com/ca-court-of-appeal/123993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watch?v=TastJuDJHRg" TargetMode="External"/><Relationship Id="rId5" Type="http://schemas.openxmlformats.org/officeDocument/2006/relationships/hyperlink" Target="http://www.nytimes.com/2009/11/22/magazine/22Paternity-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DAF2-27F5-48C9-9908-BDE62E3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Tareesa Johnson</dc:creator>
  <cp:keywords/>
  <dc:description/>
  <cp:lastModifiedBy>Tareesa Johnson</cp:lastModifiedBy>
  <cp:revision>1</cp:revision>
  <dcterms:created xsi:type="dcterms:W3CDTF">2018-02-05T00:59:00Z</dcterms:created>
  <dcterms:modified xsi:type="dcterms:W3CDTF">2018-02-05T04:46:00Z</dcterms:modified>
</cp:coreProperties>
</file>