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B8" w:rsidRPr="007540D3" w:rsidRDefault="00C14CD8" w:rsidP="00CA573B">
      <w:pPr>
        <w:spacing w:line="480" w:lineRule="auto"/>
        <w:rPr>
          <w:rFonts w:ascii="Arial" w:hAnsi="Arial" w:cs="Arial"/>
          <w:sz w:val="24"/>
          <w:szCs w:val="24"/>
        </w:rPr>
      </w:pPr>
      <w:r w:rsidRPr="007540D3">
        <w:rPr>
          <w:rFonts w:ascii="Arial" w:hAnsi="Arial" w:cs="Arial"/>
          <w:sz w:val="24"/>
          <w:szCs w:val="24"/>
        </w:rPr>
        <w:tab/>
      </w:r>
    </w:p>
    <w:p w:rsidR="00E522B8" w:rsidRPr="007540D3" w:rsidRDefault="00E522B8" w:rsidP="00CA573B">
      <w:pPr>
        <w:spacing w:line="480" w:lineRule="auto"/>
        <w:rPr>
          <w:rFonts w:ascii="Arial" w:hAnsi="Arial" w:cs="Arial"/>
          <w:sz w:val="24"/>
          <w:szCs w:val="24"/>
        </w:rPr>
      </w:pPr>
    </w:p>
    <w:p w:rsidR="00E522B8" w:rsidRPr="007540D3" w:rsidRDefault="00E522B8" w:rsidP="00CA573B">
      <w:pPr>
        <w:spacing w:line="480" w:lineRule="auto"/>
        <w:rPr>
          <w:rFonts w:ascii="Arial" w:hAnsi="Arial" w:cs="Arial"/>
          <w:sz w:val="24"/>
          <w:szCs w:val="24"/>
        </w:rPr>
      </w:pPr>
    </w:p>
    <w:p w:rsidR="005C2816" w:rsidRPr="007540D3" w:rsidRDefault="005C2816" w:rsidP="00CA573B">
      <w:pPr>
        <w:spacing w:line="480" w:lineRule="auto"/>
        <w:rPr>
          <w:rFonts w:ascii="Arial" w:hAnsi="Arial" w:cs="Arial"/>
          <w:sz w:val="24"/>
          <w:szCs w:val="24"/>
        </w:rPr>
      </w:pPr>
    </w:p>
    <w:p w:rsidR="005C2816" w:rsidRPr="007540D3" w:rsidRDefault="005C2816" w:rsidP="00CA573B">
      <w:pPr>
        <w:spacing w:line="480" w:lineRule="auto"/>
        <w:rPr>
          <w:rFonts w:ascii="Arial" w:hAnsi="Arial" w:cs="Arial"/>
          <w:sz w:val="24"/>
          <w:szCs w:val="24"/>
        </w:rPr>
      </w:pPr>
    </w:p>
    <w:p w:rsidR="005C2816" w:rsidRPr="007540D3" w:rsidRDefault="005C2816" w:rsidP="00CA573B">
      <w:pPr>
        <w:spacing w:line="480" w:lineRule="auto"/>
        <w:rPr>
          <w:rFonts w:ascii="Arial" w:hAnsi="Arial" w:cs="Arial"/>
          <w:sz w:val="24"/>
          <w:szCs w:val="24"/>
        </w:rPr>
      </w:pPr>
    </w:p>
    <w:p w:rsidR="00E522B8" w:rsidRPr="007540D3" w:rsidRDefault="00E522B8" w:rsidP="00CA573B">
      <w:pPr>
        <w:spacing w:line="480" w:lineRule="auto"/>
        <w:rPr>
          <w:rFonts w:ascii="Arial" w:hAnsi="Arial" w:cs="Arial"/>
          <w:sz w:val="24"/>
          <w:szCs w:val="24"/>
        </w:rPr>
      </w:pPr>
    </w:p>
    <w:p w:rsidR="00E522B8" w:rsidRPr="007540D3" w:rsidRDefault="00315A32" w:rsidP="00380718">
      <w:pPr>
        <w:spacing w:line="360" w:lineRule="auto"/>
        <w:jc w:val="center"/>
        <w:rPr>
          <w:rFonts w:ascii="Arial" w:hAnsi="Arial" w:cs="Arial"/>
          <w:sz w:val="24"/>
          <w:szCs w:val="24"/>
        </w:rPr>
      </w:pPr>
      <w:r w:rsidRPr="007540D3">
        <w:rPr>
          <w:rFonts w:ascii="Arial" w:hAnsi="Arial" w:cs="Arial"/>
          <w:sz w:val="24"/>
          <w:szCs w:val="24"/>
        </w:rPr>
        <w:t>Maria Lazarte</w:t>
      </w:r>
    </w:p>
    <w:p w:rsidR="00E522B8" w:rsidRPr="007540D3" w:rsidRDefault="00E522B8" w:rsidP="00380718">
      <w:pPr>
        <w:spacing w:line="360" w:lineRule="auto"/>
        <w:jc w:val="center"/>
        <w:rPr>
          <w:rFonts w:ascii="Arial" w:hAnsi="Arial" w:cs="Arial"/>
          <w:sz w:val="24"/>
          <w:szCs w:val="24"/>
        </w:rPr>
      </w:pPr>
      <w:r w:rsidRPr="007540D3">
        <w:rPr>
          <w:rFonts w:ascii="Arial" w:hAnsi="Arial" w:cs="Arial"/>
          <w:sz w:val="24"/>
          <w:szCs w:val="24"/>
        </w:rPr>
        <w:t xml:space="preserve">Florida National University </w:t>
      </w:r>
    </w:p>
    <w:p w:rsidR="00E522B8" w:rsidRPr="007540D3" w:rsidRDefault="00E522B8" w:rsidP="00380718">
      <w:pPr>
        <w:spacing w:line="360" w:lineRule="auto"/>
        <w:jc w:val="center"/>
        <w:rPr>
          <w:rFonts w:ascii="Arial" w:hAnsi="Arial" w:cs="Arial"/>
          <w:sz w:val="24"/>
          <w:szCs w:val="24"/>
        </w:rPr>
      </w:pPr>
      <w:r w:rsidRPr="007540D3">
        <w:rPr>
          <w:rFonts w:ascii="Arial" w:hAnsi="Arial" w:cs="Arial"/>
          <w:sz w:val="24"/>
          <w:szCs w:val="24"/>
        </w:rPr>
        <w:t>Nursing Department</w:t>
      </w:r>
    </w:p>
    <w:p w:rsidR="00E522B8" w:rsidRPr="007540D3" w:rsidRDefault="00E522B8" w:rsidP="00380718">
      <w:pPr>
        <w:spacing w:line="360" w:lineRule="auto"/>
        <w:jc w:val="center"/>
        <w:rPr>
          <w:rFonts w:ascii="Arial" w:hAnsi="Arial" w:cs="Arial"/>
          <w:sz w:val="24"/>
          <w:szCs w:val="24"/>
        </w:rPr>
      </w:pPr>
      <w:r w:rsidRPr="007540D3">
        <w:rPr>
          <w:rFonts w:ascii="Arial" w:hAnsi="Arial" w:cs="Arial"/>
          <w:sz w:val="24"/>
          <w:szCs w:val="24"/>
        </w:rPr>
        <w:t>BSN Program</w:t>
      </w:r>
    </w:p>
    <w:p w:rsidR="00A53FFE" w:rsidRPr="007540D3" w:rsidRDefault="00A53FFE" w:rsidP="00380718">
      <w:pPr>
        <w:spacing w:after="0" w:line="360" w:lineRule="auto"/>
        <w:contextualSpacing/>
        <w:jc w:val="center"/>
        <w:rPr>
          <w:rFonts w:ascii="Arial" w:hAnsi="Arial" w:cs="Arial"/>
          <w:sz w:val="24"/>
          <w:szCs w:val="24"/>
        </w:rPr>
      </w:pPr>
      <w:r w:rsidRPr="007540D3">
        <w:rPr>
          <w:rFonts w:ascii="Arial" w:hAnsi="Arial" w:cs="Arial"/>
          <w:sz w:val="24"/>
          <w:szCs w:val="24"/>
        </w:rPr>
        <w:t>Community Nursing</w:t>
      </w:r>
    </w:p>
    <w:p w:rsidR="00E522B8" w:rsidRPr="007540D3" w:rsidRDefault="00315A32" w:rsidP="00380718">
      <w:pPr>
        <w:spacing w:line="360" w:lineRule="auto"/>
        <w:jc w:val="center"/>
        <w:rPr>
          <w:rFonts w:ascii="Arial" w:hAnsi="Arial" w:cs="Arial"/>
          <w:sz w:val="24"/>
          <w:szCs w:val="24"/>
        </w:rPr>
      </w:pPr>
      <w:r w:rsidRPr="007540D3">
        <w:rPr>
          <w:rFonts w:ascii="Arial" w:hAnsi="Arial" w:cs="Arial"/>
          <w:sz w:val="24"/>
          <w:szCs w:val="24"/>
        </w:rPr>
        <w:t>Oct 08</w:t>
      </w:r>
      <w:r w:rsidR="000B2569" w:rsidRPr="007540D3">
        <w:rPr>
          <w:rFonts w:ascii="Arial" w:hAnsi="Arial" w:cs="Arial"/>
          <w:sz w:val="24"/>
          <w:szCs w:val="24"/>
        </w:rPr>
        <w:t>, 2019</w:t>
      </w:r>
    </w:p>
    <w:p w:rsidR="00E522B8" w:rsidRPr="007540D3" w:rsidRDefault="00E522B8" w:rsidP="00380718">
      <w:pPr>
        <w:spacing w:line="360" w:lineRule="auto"/>
        <w:jc w:val="center"/>
        <w:rPr>
          <w:rFonts w:ascii="Arial" w:hAnsi="Arial" w:cs="Arial"/>
          <w:sz w:val="24"/>
          <w:szCs w:val="24"/>
        </w:rPr>
      </w:pPr>
      <w:r w:rsidRPr="007540D3">
        <w:rPr>
          <w:rFonts w:ascii="Arial" w:hAnsi="Arial" w:cs="Arial"/>
          <w:sz w:val="24"/>
          <w:szCs w:val="24"/>
        </w:rPr>
        <w:t>Prof. Eddie Cruz, RN MSN</w:t>
      </w:r>
    </w:p>
    <w:p w:rsidR="009373CE" w:rsidRPr="007540D3" w:rsidRDefault="009373CE" w:rsidP="00CA573B">
      <w:pPr>
        <w:spacing w:line="480" w:lineRule="auto"/>
        <w:jc w:val="center"/>
        <w:rPr>
          <w:rFonts w:ascii="Arial" w:hAnsi="Arial" w:cs="Arial"/>
          <w:sz w:val="24"/>
          <w:szCs w:val="24"/>
        </w:rPr>
      </w:pPr>
    </w:p>
    <w:p w:rsidR="009373CE" w:rsidRPr="007540D3" w:rsidRDefault="009373CE" w:rsidP="00CA573B">
      <w:pPr>
        <w:spacing w:line="480" w:lineRule="auto"/>
        <w:jc w:val="center"/>
        <w:rPr>
          <w:rFonts w:ascii="Arial" w:hAnsi="Arial" w:cs="Arial"/>
          <w:sz w:val="24"/>
          <w:szCs w:val="24"/>
        </w:rPr>
      </w:pPr>
    </w:p>
    <w:p w:rsidR="005C2816" w:rsidRPr="007540D3" w:rsidRDefault="009373CE" w:rsidP="00CA573B">
      <w:pPr>
        <w:spacing w:line="480" w:lineRule="auto"/>
        <w:rPr>
          <w:rFonts w:ascii="Arial" w:hAnsi="Arial" w:cs="Arial"/>
          <w:sz w:val="24"/>
          <w:szCs w:val="24"/>
        </w:rPr>
      </w:pPr>
      <w:r w:rsidRPr="007540D3">
        <w:rPr>
          <w:rFonts w:ascii="Arial" w:hAnsi="Arial" w:cs="Arial"/>
          <w:sz w:val="24"/>
          <w:szCs w:val="24"/>
        </w:rPr>
        <w:br w:type="page"/>
      </w:r>
    </w:p>
    <w:p w:rsidR="0065413C" w:rsidRPr="007540D3" w:rsidRDefault="0065413C" w:rsidP="0065413C">
      <w:pPr>
        <w:jc w:val="center"/>
        <w:rPr>
          <w:rFonts w:ascii="Arial" w:hAnsi="Arial" w:cs="Arial"/>
          <w:b/>
          <w:sz w:val="24"/>
          <w:szCs w:val="24"/>
        </w:rPr>
      </w:pPr>
      <w:r w:rsidRPr="007540D3">
        <w:rPr>
          <w:rFonts w:ascii="Arial" w:eastAsia="Times New Roman" w:hAnsi="Arial" w:cs="Arial"/>
          <w:b/>
          <w:sz w:val="24"/>
          <w:szCs w:val="24"/>
        </w:rPr>
        <w:lastRenderedPageBreak/>
        <w:t xml:space="preserve">Substance Abuse </w:t>
      </w:r>
    </w:p>
    <w:p w:rsidR="003B7D6F" w:rsidRPr="007540D3" w:rsidRDefault="003B7D6F" w:rsidP="003B7D6F">
      <w:pPr>
        <w:spacing w:line="480" w:lineRule="auto"/>
        <w:ind w:firstLine="720"/>
        <w:rPr>
          <w:rFonts w:ascii="Arial" w:hAnsi="Arial" w:cs="Arial"/>
          <w:sz w:val="24"/>
          <w:szCs w:val="24"/>
        </w:rPr>
      </w:pPr>
      <w:r w:rsidRPr="007540D3">
        <w:rPr>
          <w:rFonts w:ascii="Arial" w:hAnsi="Arial" w:cs="Arial"/>
          <w:sz w:val="24"/>
          <w:szCs w:val="24"/>
        </w:rPr>
        <w:t>Substance abuse is a social problem that attacks the healthiness of the current population. Unfortunately, this problem does not only imply health problems, because it includes issues related to insecurity, violence, and poverty. It is estimated that approximately 5% of the population suffers from abuse of substances, mainly affects people aged 15 to 65, which is even more worrying because it covers a very wide range of the world's population(WHO, 2017).</w:t>
      </w:r>
    </w:p>
    <w:p w:rsidR="0007542F" w:rsidRPr="007540D3" w:rsidRDefault="003B7D6F" w:rsidP="003B7D6F">
      <w:pPr>
        <w:spacing w:line="480" w:lineRule="auto"/>
        <w:ind w:firstLine="720"/>
        <w:rPr>
          <w:rFonts w:ascii="Arial" w:hAnsi="Arial" w:cs="Arial"/>
          <w:sz w:val="24"/>
          <w:szCs w:val="24"/>
        </w:rPr>
      </w:pPr>
      <w:r w:rsidRPr="007540D3">
        <w:rPr>
          <w:rFonts w:ascii="Arial" w:hAnsi="Arial" w:cs="Arial"/>
          <w:sz w:val="24"/>
          <w:szCs w:val="24"/>
        </w:rPr>
        <w:t>Substance abuse includes licit and illicit substances, because, just as there are people who use heroin, there are people who abuse valium and benzodiazepines with a prescription. To this, alcohol and tobacco are legal substances, are socially accepted in comparison to others. Due to this, WHO (2017) estimates that approximately 2.5 million deaths are caused annually by health deterioration due to substance use and abuse</w:t>
      </w:r>
      <w:r w:rsidR="0065413C" w:rsidRPr="007540D3">
        <w:rPr>
          <w:rFonts w:ascii="Arial" w:hAnsi="Arial" w:cs="Arial"/>
          <w:sz w:val="24"/>
          <w:szCs w:val="24"/>
        </w:rPr>
        <w:t>.</w:t>
      </w:r>
    </w:p>
    <w:p w:rsidR="00326D7D" w:rsidRPr="007540D3" w:rsidRDefault="00326D7D" w:rsidP="00326D7D">
      <w:pPr>
        <w:spacing w:line="480" w:lineRule="auto"/>
        <w:ind w:firstLine="720"/>
        <w:rPr>
          <w:rFonts w:ascii="Arial" w:hAnsi="Arial" w:cs="Arial"/>
          <w:sz w:val="24"/>
          <w:szCs w:val="24"/>
        </w:rPr>
      </w:pPr>
      <w:r w:rsidRPr="007540D3">
        <w:rPr>
          <w:rFonts w:ascii="Arial" w:hAnsi="Arial" w:cs="Arial"/>
          <w:sz w:val="24"/>
          <w:szCs w:val="24"/>
        </w:rPr>
        <w:t>In the United States, the consumption of substances has increased in the last 10 years. Approximately half of the people in this country report the consumption of some type of substances, both licit and illegal. Consumption is diagnosed when there is a frequent habit of consumption that affects and intervenes in people's daily lives (WHO, 2017).</w:t>
      </w:r>
    </w:p>
    <w:p w:rsidR="00326D7D" w:rsidRPr="007540D3" w:rsidRDefault="00326D7D" w:rsidP="00326D7D">
      <w:pPr>
        <w:spacing w:line="480" w:lineRule="auto"/>
        <w:ind w:firstLine="720"/>
        <w:rPr>
          <w:rFonts w:ascii="Arial" w:hAnsi="Arial" w:cs="Arial"/>
          <w:sz w:val="24"/>
          <w:szCs w:val="24"/>
        </w:rPr>
      </w:pPr>
      <w:r w:rsidRPr="007540D3">
        <w:rPr>
          <w:rFonts w:ascii="Arial" w:hAnsi="Arial" w:cs="Arial"/>
          <w:sz w:val="24"/>
          <w:szCs w:val="24"/>
        </w:rPr>
        <w:t>Of these figures, about half of people report some kind of problems related to substance use and substance abuse. According to this, a study conducted by Sumnall, Mcveigh&amp; Evans-Brown (2017) was interested in identifying the risk and prevalence of consumption in school people, who confirmed that approximately 80% of the participants have had experiences at some stage of their lives with substances such as tobacco, alcohol and even hallucinogenic substances.</w:t>
      </w:r>
    </w:p>
    <w:p w:rsidR="00D81403" w:rsidRPr="007540D3" w:rsidRDefault="00326D7D" w:rsidP="00326D7D">
      <w:pPr>
        <w:spacing w:line="480" w:lineRule="auto"/>
        <w:ind w:firstLine="720"/>
        <w:rPr>
          <w:rFonts w:ascii="Arial" w:hAnsi="Arial" w:cs="Arial"/>
          <w:sz w:val="24"/>
          <w:szCs w:val="24"/>
        </w:rPr>
      </w:pPr>
      <w:r w:rsidRPr="007540D3">
        <w:rPr>
          <w:rFonts w:ascii="Arial" w:hAnsi="Arial" w:cs="Arial"/>
          <w:sz w:val="24"/>
          <w:szCs w:val="24"/>
        </w:rPr>
        <w:lastRenderedPageBreak/>
        <w:t>Likewise, this study allowed investigators knowing the factors that promote substance use at school age. They concluded that violence, parental abuse, poverty, and low education are risk factors that predispose children to develop behaviors that lead them to consume substances.</w:t>
      </w:r>
      <w:r w:rsidR="00EC4E12" w:rsidRPr="007540D3">
        <w:rPr>
          <w:rFonts w:ascii="Arial" w:hAnsi="Arial" w:cs="Arial"/>
          <w:sz w:val="24"/>
          <w:szCs w:val="24"/>
        </w:rPr>
        <w:t>(</w:t>
      </w:r>
      <w:r w:rsidR="00D81403" w:rsidRPr="007540D3">
        <w:rPr>
          <w:rFonts w:ascii="Arial" w:hAnsi="Arial" w:cs="Arial"/>
          <w:sz w:val="24"/>
          <w:szCs w:val="24"/>
        </w:rPr>
        <w:t>Sumnall, Mcveigh&amp; Evans-Brown</w:t>
      </w:r>
      <w:r w:rsidR="00EC4E12" w:rsidRPr="007540D3">
        <w:rPr>
          <w:rFonts w:ascii="Arial" w:hAnsi="Arial" w:cs="Arial"/>
          <w:sz w:val="24"/>
          <w:szCs w:val="24"/>
        </w:rPr>
        <w:t>, 2017)</w:t>
      </w:r>
      <w:r w:rsidR="00653D6E" w:rsidRPr="007540D3">
        <w:rPr>
          <w:rFonts w:ascii="Arial" w:hAnsi="Arial" w:cs="Arial"/>
          <w:sz w:val="24"/>
          <w:szCs w:val="24"/>
        </w:rPr>
        <w:t xml:space="preserve">. </w:t>
      </w:r>
    </w:p>
    <w:p w:rsidR="009B47B5" w:rsidRPr="007540D3" w:rsidRDefault="009B47B5" w:rsidP="009B47B5">
      <w:pPr>
        <w:spacing w:line="480" w:lineRule="auto"/>
        <w:ind w:firstLine="720"/>
        <w:rPr>
          <w:rFonts w:ascii="Arial" w:hAnsi="Arial" w:cs="Arial"/>
          <w:sz w:val="24"/>
          <w:szCs w:val="24"/>
        </w:rPr>
      </w:pPr>
      <w:r w:rsidRPr="007540D3">
        <w:rPr>
          <w:rFonts w:ascii="Arial" w:hAnsi="Arial" w:cs="Arial"/>
          <w:sz w:val="24"/>
          <w:szCs w:val="24"/>
        </w:rPr>
        <w:t>On another hand, Pires, Andersen, and Tufik (2015) ensure that there are factors that predispose people to be more vulnerable to abuse substances. Domestic violence, poverty, sexual abuse, parental neglect, and dysfunction in the spouse are some of the factors that affect children and adults. Generally, men tend to have a higher prevalence of alcohol, tobacco, and psychoactive substance abuse; women tend to abuse alcohol and tranquilizer pills; Children begin their experiences with the consumption of tobacco and marijuana.</w:t>
      </w:r>
    </w:p>
    <w:p w:rsidR="009B47B5" w:rsidRPr="007540D3" w:rsidRDefault="009B47B5" w:rsidP="009B47B5">
      <w:pPr>
        <w:spacing w:line="480" w:lineRule="auto"/>
        <w:ind w:firstLine="720"/>
        <w:rPr>
          <w:rFonts w:ascii="Arial" w:hAnsi="Arial" w:cs="Arial"/>
          <w:sz w:val="24"/>
          <w:szCs w:val="24"/>
        </w:rPr>
      </w:pPr>
      <w:r w:rsidRPr="007540D3">
        <w:rPr>
          <w:rFonts w:ascii="Arial" w:hAnsi="Arial" w:cs="Arial"/>
          <w:sz w:val="24"/>
          <w:szCs w:val="24"/>
        </w:rPr>
        <w:t>Additionally, Pires, Andersen, and Tufik  (2015) say that culture is directly related to the predisposition to substance abuse. It has been shown that Latin cultures have a higher prevalence of alcohol and tobacco abuse, while North Americans abuse tranquilizers and synthetic drugs. These researchers state that in families that normalize violence, they usually normalize substance abuse and use.</w:t>
      </w:r>
    </w:p>
    <w:p w:rsidR="009B47B5" w:rsidRPr="007540D3" w:rsidRDefault="009B47B5" w:rsidP="009B47B5">
      <w:pPr>
        <w:spacing w:line="480" w:lineRule="auto"/>
        <w:ind w:firstLine="720"/>
        <w:rPr>
          <w:rFonts w:ascii="Arial" w:hAnsi="Arial" w:cs="Arial"/>
          <w:sz w:val="24"/>
          <w:szCs w:val="24"/>
        </w:rPr>
      </w:pPr>
      <w:r w:rsidRPr="007540D3">
        <w:rPr>
          <w:rFonts w:ascii="Arial" w:hAnsi="Arial" w:cs="Arial"/>
          <w:sz w:val="24"/>
          <w:szCs w:val="24"/>
        </w:rPr>
        <w:t>The relationship between community violence and substance abuse seems to have a direct link. Generally, substance abuse generates crime and insecurity, which encourages community violence. Therefore, in the most deprived areas of the world, there are high rates of substance abuse, corruption, and violence (Pires, Andersen &amp;Tufik, 2015).</w:t>
      </w:r>
    </w:p>
    <w:p w:rsidR="0087233C" w:rsidRPr="007540D3" w:rsidRDefault="0087233C" w:rsidP="0087233C">
      <w:pPr>
        <w:spacing w:line="480" w:lineRule="auto"/>
        <w:ind w:firstLine="720"/>
        <w:rPr>
          <w:rFonts w:ascii="Arial" w:hAnsi="Arial" w:cs="Arial"/>
          <w:sz w:val="24"/>
          <w:szCs w:val="24"/>
        </w:rPr>
      </w:pPr>
      <w:r w:rsidRPr="007540D3">
        <w:rPr>
          <w:rFonts w:ascii="Arial" w:hAnsi="Arial" w:cs="Arial"/>
          <w:sz w:val="24"/>
          <w:szCs w:val="24"/>
        </w:rPr>
        <w:lastRenderedPageBreak/>
        <w:t>Regarding the Role of Nurses Cadoret (2016) ensures that nurses have an essential role in the prevention and promotion of health. He says that nurses must be the first agents of protection between the community and the laws. The purpose of nurses begins with the relationship with the community to identify their primary needs, as well as the first problems that affect them.</w:t>
      </w:r>
    </w:p>
    <w:p w:rsidR="0087233C" w:rsidRPr="007540D3" w:rsidRDefault="0087233C" w:rsidP="0087233C">
      <w:pPr>
        <w:spacing w:line="480" w:lineRule="auto"/>
        <w:ind w:firstLine="720"/>
        <w:rPr>
          <w:rFonts w:ascii="Arial" w:hAnsi="Arial" w:cs="Arial"/>
          <w:sz w:val="24"/>
          <w:szCs w:val="24"/>
        </w:rPr>
      </w:pPr>
      <w:r w:rsidRPr="007540D3">
        <w:rPr>
          <w:rFonts w:ascii="Arial" w:hAnsi="Arial" w:cs="Arial"/>
          <w:sz w:val="24"/>
          <w:szCs w:val="24"/>
        </w:rPr>
        <w:t>Regarding substance abuse Cadoret (2016) nurses should be able to identify what are the substances that most affect children, adolescents, adults, and the elderly. From this information in primary care, nurses should develop and execute prevention plans to reduce the impact and vulnerability and citizens to establish abuse behaviors.</w:t>
      </w:r>
    </w:p>
    <w:p w:rsidR="0087233C" w:rsidRPr="007540D3" w:rsidRDefault="0087233C" w:rsidP="0087233C">
      <w:pPr>
        <w:spacing w:line="480" w:lineRule="auto"/>
        <w:ind w:firstLine="720"/>
        <w:rPr>
          <w:rFonts w:ascii="Arial" w:hAnsi="Arial" w:cs="Arial"/>
          <w:sz w:val="24"/>
          <w:szCs w:val="24"/>
        </w:rPr>
      </w:pPr>
      <w:r w:rsidRPr="007540D3">
        <w:rPr>
          <w:rFonts w:ascii="Arial" w:hAnsi="Arial" w:cs="Arial"/>
          <w:sz w:val="24"/>
          <w:szCs w:val="24"/>
        </w:rPr>
        <w:t>Regarding secondary care, nurses must identify risk factors and how they promote violence, because the relationship between substance abuse and violence is proportional, at this point, nurses must intervene with communities that are already affected, teaching them strategies to address the difficulties that these two factors produce. And reduce the affected populations with the intervention plans offered by community centers, health centers, and clinics.</w:t>
      </w:r>
    </w:p>
    <w:p w:rsidR="0087233C" w:rsidRPr="007540D3" w:rsidRDefault="0087233C" w:rsidP="0087233C">
      <w:pPr>
        <w:spacing w:line="480" w:lineRule="auto"/>
        <w:ind w:firstLine="720"/>
        <w:rPr>
          <w:rFonts w:ascii="Arial" w:hAnsi="Arial" w:cs="Arial"/>
          <w:sz w:val="24"/>
          <w:szCs w:val="24"/>
        </w:rPr>
      </w:pPr>
      <w:r w:rsidRPr="007540D3">
        <w:rPr>
          <w:rFonts w:ascii="Arial" w:hAnsi="Arial" w:cs="Arial"/>
          <w:sz w:val="24"/>
          <w:szCs w:val="24"/>
        </w:rPr>
        <w:t>Finally, tertiary prevention of violence nurses must participate from an integral activity, with other health professionals, to offer all their tools and knowledge to reduce the impact on the community (Cadoret, 2016).</w:t>
      </w:r>
    </w:p>
    <w:p w:rsidR="009B47B5" w:rsidRPr="007540D3" w:rsidRDefault="009B47B5" w:rsidP="00326D7D">
      <w:pPr>
        <w:spacing w:line="480" w:lineRule="auto"/>
        <w:ind w:firstLine="720"/>
        <w:rPr>
          <w:rFonts w:ascii="Arial" w:hAnsi="Arial" w:cs="Arial"/>
          <w:sz w:val="24"/>
          <w:szCs w:val="24"/>
        </w:rPr>
      </w:pPr>
    </w:p>
    <w:p w:rsidR="009B47B5" w:rsidRPr="007540D3" w:rsidRDefault="009B47B5" w:rsidP="00326D7D">
      <w:pPr>
        <w:spacing w:line="480" w:lineRule="auto"/>
        <w:ind w:firstLine="720"/>
        <w:rPr>
          <w:rFonts w:ascii="Arial" w:hAnsi="Arial" w:cs="Arial"/>
          <w:sz w:val="24"/>
          <w:szCs w:val="24"/>
        </w:rPr>
      </w:pPr>
    </w:p>
    <w:p w:rsidR="000A33A7" w:rsidRPr="007540D3" w:rsidRDefault="000A33A7" w:rsidP="0065413C">
      <w:pPr>
        <w:spacing w:line="480" w:lineRule="auto"/>
        <w:ind w:firstLine="720"/>
        <w:rPr>
          <w:rFonts w:ascii="Arial" w:hAnsi="Arial" w:cs="Arial"/>
          <w:sz w:val="24"/>
          <w:szCs w:val="24"/>
        </w:rPr>
      </w:pPr>
    </w:p>
    <w:p w:rsidR="008D5379" w:rsidRPr="007540D3" w:rsidRDefault="00E50335" w:rsidP="00666058">
      <w:pPr>
        <w:spacing w:line="480" w:lineRule="auto"/>
        <w:ind w:firstLine="720"/>
        <w:jc w:val="center"/>
        <w:rPr>
          <w:rFonts w:ascii="Arial" w:hAnsi="Arial" w:cs="Arial"/>
          <w:sz w:val="24"/>
          <w:szCs w:val="24"/>
        </w:rPr>
      </w:pPr>
      <w:r w:rsidRPr="007540D3">
        <w:rPr>
          <w:rFonts w:ascii="Arial" w:hAnsi="Arial" w:cs="Arial"/>
          <w:sz w:val="24"/>
          <w:szCs w:val="24"/>
        </w:rPr>
        <w:lastRenderedPageBreak/>
        <w:t>R</w:t>
      </w:r>
      <w:r w:rsidR="008D5379" w:rsidRPr="007540D3">
        <w:rPr>
          <w:rFonts w:ascii="Arial" w:hAnsi="Arial" w:cs="Arial"/>
          <w:sz w:val="24"/>
          <w:szCs w:val="24"/>
        </w:rPr>
        <w:t>eferences</w:t>
      </w:r>
    </w:p>
    <w:p w:rsidR="00C54AB0" w:rsidRPr="007540D3" w:rsidRDefault="00C54AB0" w:rsidP="00C54AB0">
      <w:pPr>
        <w:shd w:val="clear" w:color="auto" w:fill="FFFFFF"/>
        <w:spacing w:line="480" w:lineRule="auto"/>
        <w:ind w:hanging="330"/>
        <w:rPr>
          <w:rFonts w:ascii="Arial" w:eastAsia="Times New Roman" w:hAnsi="Arial" w:cs="Arial"/>
          <w:sz w:val="24"/>
          <w:szCs w:val="24"/>
          <w:lang w:bidi="ar-SA"/>
        </w:rPr>
      </w:pPr>
      <w:r w:rsidRPr="007540D3">
        <w:rPr>
          <w:rFonts w:ascii="Arial" w:eastAsia="Times New Roman" w:hAnsi="Arial" w:cs="Arial"/>
          <w:sz w:val="24"/>
          <w:szCs w:val="24"/>
          <w:lang w:bidi="ar-SA"/>
        </w:rPr>
        <w:t>Cadoret, R. J. (2016). Genetic and environmental factors in initiation of drug use and the transition to abuse. </w:t>
      </w:r>
      <w:r w:rsidRPr="007540D3">
        <w:rPr>
          <w:rFonts w:ascii="Arial" w:eastAsia="Times New Roman" w:hAnsi="Arial" w:cs="Arial"/>
          <w:i/>
          <w:iCs/>
          <w:sz w:val="24"/>
          <w:szCs w:val="24"/>
          <w:lang w:bidi="ar-SA"/>
        </w:rPr>
        <w:t>Vulnerability to Drug Abuse.,</w:t>
      </w:r>
      <w:r w:rsidRPr="007540D3">
        <w:rPr>
          <w:rFonts w:ascii="Arial" w:eastAsia="Times New Roman" w:hAnsi="Arial" w:cs="Arial"/>
          <w:sz w:val="24"/>
          <w:szCs w:val="24"/>
          <w:lang w:bidi="ar-SA"/>
        </w:rPr>
        <w:t>99-113. doi:10.1037/10107-004</w:t>
      </w:r>
    </w:p>
    <w:p w:rsidR="00C54AB0" w:rsidRPr="007540D3" w:rsidRDefault="00C54AB0" w:rsidP="00C54AB0">
      <w:pPr>
        <w:shd w:val="clear" w:color="auto" w:fill="FFFFFF"/>
        <w:spacing w:line="480" w:lineRule="auto"/>
        <w:ind w:hanging="330"/>
        <w:rPr>
          <w:rFonts w:ascii="Arial" w:eastAsia="Times New Roman" w:hAnsi="Arial" w:cs="Arial"/>
          <w:sz w:val="24"/>
          <w:szCs w:val="24"/>
          <w:lang w:bidi="ar-SA"/>
        </w:rPr>
      </w:pPr>
      <w:r w:rsidRPr="007540D3">
        <w:rPr>
          <w:rFonts w:ascii="Arial" w:eastAsia="Times New Roman" w:hAnsi="Arial" w:cs="Arial"/>
          <w:sz w:val="24"/>
          <w:szCs w:val="24"/>
          <w:lang w:bidi="ar-SA"/>
        </w:rPr>
        <w:t>Pires, G. N., Andersen, M. L., &amp;Tufik, S. (2015). Sleep and Drug Abuse during Adolescence. </w:t>
      </w:r>
      <w:r w:rsidRPr="007540D3">
        <w:rPr>
          <w:rFonts w:ascii="Arial" w:eastAsia="Times New Roman" w:hAnsi="Arial" w:cs="Arial"/>
          <w:i/>
          <w:iCs/>
          <w:sz w:val="24"/>
          <w:szCs w:val="24"/>
          <w:lang w:bidi="ar-SA"/>
        </w:rPr>
        <w:t>Drug Abuse in Adolescence,</w:t>
      </w:r>
      <w:r w:rsidRPr="007540D3">
        <w:rPr>
          <w:rFonts w:ascii="Arial" w:eastAsia="Times New Roman" w:hAnsi="Arial" w:cs="Arial"/>
          <w:sz w:val="24"/>
          <w:szCs w:val="24"/>
          <w:lang w:bidi="ar-SA"/>
        </w:rPr>
        <w:t>137-155. doi:10.1007/978-3-319-17795-3_9</w:t>
      </w:r>
    </w:p>
    <w:p w:rsidR="00C54AB0" w:rsidRPr="007540D3" w:rsidRDefault="00C54AB0" w:rsidP="00C54AB0">
      <w:pPr>
        <w:shd w:val="clear" w:color="auto" w:fill="FFFFFF"/>
        <w:spacing w:line="480" w:lineRule="auto"/>
        <w:ind w:hanging="330"/>
        <w:rPr>
          <w:rFonts w:ascii="Arial" w:eastAsia="Times New Roman" w:hAnsi="Arial" w:cs="Arial"/>
          <w:sz w:val="24"/>
          <w:szCs w:val="24"/>
          <w:lang w:bidi="ar-SA"/>
        </w:rPr>
      </w:pPr>
      <w:r w:rsidRPr="007540D3">
        <w:rPr>
          <w:rFonts w:ascii="Arial" w:eastAsia="Times New Roman" w:hAnsi="Arial" w:cs="Arial"/>
          <w:sz w:val="24"/>
          <w:szCs w:val="24"/>
          <w:lang w:bidi="ar-SA"/>
        </w:rPr>
        <w:t>Sumnall, H., Mcveigh, J., &amp; Evans-Brown, M. J. (2017). Epidemiology of Use of Novel Psychoactive Substances. </w:t>
      </w:r>
      <w:r w:rsidRPr="007540D3">
        <w:rPr>
          <w:rFonts w:ascii="Arial" w:eastAsia="Times New Roman" w:hAnsi="Arial" w:cs="Arial"/>
          <w:i/>
          <w:iCs/>
          <w:sz w:val="24"/>
          <w:szCs w:val="24"/>
          <w:lang w:bidi="ar-SA"/>
        </w:rPr>
        <w:t>Novel Psychoactive Substances,</w:t>
      </w:r>
      <w:r w:rsidRPr="007540D3">
        <w:rPr>
          <w:rFonts w:ascii="Arial" w:eastAsia="Times New Roman" w:hAnsi="Arial" w:cs="Arial"/>
          <w:sz w:val="24"/>
          <w:szCs w:val="24"/>
          <w:lang w:bidi="ar-SA"/>
        </w:rPr>
        <w:t>79-103. doi:10.1016/b978-0-12-415816-0.00004-3</w:t>
      </w:r>
    </w:p>
    <w:p w:rsidR="00C54AB0" w:rsidRPr="007540D3" w:rsidRDefault="00C54AB0" w:rsidP="00C54AB0">
      <w:pPr>
        <w:shd w:val="clear" w:color="auto" w:fill="FFFFFF"/>
        <w:spacing w:line="480" w:lineRule="auto"/>
        <w:ind w:hanging="330"/>
        <w:rPr>
          <w:rFonts w:ascii="Arial" w:eastAsia="Times New Roman" w:hAnsi="Arial" w:cs="Arial"/>
          <w:sz w:val="24"/>
          <w:szCs w:val="24"/>
          <w:lang w:bidi="ar-SA"/>
        </w:rPr>
      </w:pPr>
      <w:r w:rsidRPr="007540D3">
        <w:rPr>
          <w:rFonts w:ascii="Arial" w:eastAsia="Times New Roman" w:hAnsi="Arial" w:cs="Arial"/>
          <w:sz w:val="24"/>
          <w:szCs w:val="24"/>
          <w:lang w:bidi="ar-SA"/>
        </w:rPr>
        <w:t>WHO. (2017, December 11).</w:t>
      </w:r>
      <w:bookmarkStart w:id="0" w:name="_GoBack"/>
      <w:bookmarkEnd w:id="0"/>
      <w:r w:rsidRPr="007540D3">
        <w:rPr>
          <w:rFonts w:ascii="Arial" w:eastAsia="Times New Roman" w:hAnsi="Arial" w:cs="Arial"/>
          <w:sz w:val="24"/>
          <w:szCs w:val="24"/>
          <w:lang w:bidi="ar-SA"/>
        </w:rPr>
        <w:t xml:space="preserve"> Psychoactive substances. Retrieved from https://www.who.int/substance_abuse/terminology/psychoactive_substances/en/</w:t>
      </w:r>
    </w:p>
    <w:p w:rsidR="00652D87" w:rsidRPr="007540D3" w:rsidRDefault="00652D87" w:rsidP="00C54AB0">
      <w:pPr>
        <w:shd w:val="clear" w:color="auto" w:fill="FFFFFF"/>
        <w:spacing w:line="480" w:lineRule="auto"/>
        <w:ind w:hanging="330"/>
        <w:rPr>
          <w:rFonts w:ascii="Arial" w:hAnsi="Arial" w:cs="Arial"/>
          <w:sz w:val="24"/>
          <w:szCs w:val="24"/>
          <w:shd w:val="clear" w:color="auto" w:fill="FFFFFF"/>
        </w:rPr>
      </w:pPr>
    </w:p>
    <w:p w:rsidR="002B58E3" w:rsidRPr="007540D3" w:rsidRDefault="002B58E3" w:rsidP="00CA573B">
      <w:pPr>
        <w:spacing w:line="480" w:lineRule="auto"/>
        <w:ind w:firstLine="720"/>
        <w:jc w:val="center"/>
        <w:rPr>
          <w:rFonts w:ascii="Arial" w:hAnsi="Arial" w:cs="Arial"/>
          <w:sz w:val="24"/>
          <w:szCs w:val="24"/>
        </w:rPr>
      </w:pPr>
    </w:p>
    <w:sectPr w:rsidR="002B58E3" w:rsidRPr="007540D3" w:rsidSect="00A53F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E54" w:rsidRDefault="00303E54" w:rsidP="00E522B8">
      <w:pPr>
        <w:spacing w:after="0" w:line="240" w:lineRule="auto"/>
      </w:pPr>
      <w:r>
        <w:separator/>
      </w:r>
    </w:p>
  </w:endnote>
  <w:endnote w:type="continuationSeparator" w:id="1">
    <w:p w:rsidR="00303E54" w:rsidRDefault="00303E54" w:rsidP="00E52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E54" w:rsidRDefault="00303E54" w:rsidP="00E522B8">
      <w:pPr>
        <w:spacing w:after="0" w:line="240" w:lineRule="auto"/>
      </w:pPr>
      <w:r>
        <w:separator/>
      </w:r>
    </w:p>
  </w:footnote>
  <w:footnote w:type="continuationSeparator" w:id="1">
    <w:p w:rsidR="00303E54" w:rsidRDefault="00303E54" w:rsidP="00E52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A8" w:rsidRDefault="0073730B" w:rsidP="0073730B">
    <w:pPr>
      <w:pStyle w:val="Header"/>
    </w:pPr>
    <w:r w:rsidRPr="0073730B">
      <w:rPr>
        <w:rFonts w:ascii="Arial" w:hAnsi="Arial" w:cs="Arial"/>
        <w:sz w:val="24"/>
        <w:szCs w:val="24"/>
      </w:rPr>
      <w:t>SUBSTANCE ABUSE AS A COMMUNITY HEALTH PROBLEM &amp; VIOLENCE AND NURSING RESPONSE</w:t>
    </w:r>
    <w:r w:rsidR="00A147A8">
      <w:tab/>
    </w:r>
    <w:r w:rsidR="00A147A8">
      <w:tab/>
    </w:r>
    <w:sdt>
      <w:sdtPr>
        <w:id w:val="-288661146"/>
        <w:docPartObj>
          <w:docPartGallery w:val="Page Numbers (Top of Page)"/>
          <w:docPartUnique/>
        </w:docPartObj>
      </w:sdtPr>
      <w:sdtContent>
        <w:r w:rsidR="004542C1">
          <w:fldChar w:fldCharType="begin"/>
        </w:r>
        <w:r w:rsidR="00A147A8">
          <w:instrText>PAGE   \* MERGEFORMAT</w:instrText>
        </w:r>
        <w:r w:rsidR="004542C1">
          <w:fldChar w:fldCharType="separate"/>
        </w:r>
        <w:r w:rsidR="006D3FF2">
          <w:rPr>
            <w:noProof/>
          </w:rPr>
          <w:t>5</w:t>
        </w:r>
        <w:r w:rsidR="004542C1">
          <w:fldChar w:fldCharType="end"/>
        </w:r>
      </w:sdtContent>
    </w:sdt>
  </w:p>
  <w:p w:rsidR="00612AF8" w:rsidRDefault="00612A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A8" w:rsidRDefault="00A147A8" w:rsidP="00A147A8">
    <w:pPr>
      <w:pStyle w:val="Header"/>
    </w:pPr>
    <w:r>
      <w:rPr>
        <w:rFonts w:ascii="Arial" w:hAnsi="Arial" w:cs="Arial"/>
        <w:sz w:val="24"/>
        <w:szCs w:val="24"/>
      </w:rPr>
      <w:t xml:space="preserve">Running Head: </w:t>
    </w:r>
    <w:r w:rsidR="0073730B" w:rsidRPr="0073730B">
      <w:rPr>
        <w:rFonts w:ascii="Arial" w:hAnsi="Arial" w:cs="Arial"/>
        <w:sz w:val="24"/>
        <w:szCs w:val="24"/>
      </w:rPr>
      <w:t>SUBSTANCE ABUSE AS A COMMUNITY HEALTH PROBLEM &amp; VIOLENCE AND NURSING RESPONSE</w:t>
    </w:r>
    <w:r>
      <w:rPr>
        <w:rFonts w:ascii="Arial" w:hAnsi="Arial" w:cs="Arial"/>
        <w:sz w:val="24"/>
        <w:szCs w:val="24"/>
      </w:rPr>
      <w:tab/>
    </w:r>
    <w:r>
      <w:rPr>
        <w:rFonts w:ascii="Arial" w:hAnsi="Arial" w:cs="Arial"/>
        <w:sz w:val="24"/>
        <w:szCs w:val="24"/>
      </w:rPr>
      <w:tab/>
    </w:r>
    <w:sdt>
      <w:sdtPr>
        <w:id w:val="1549178054"/>
        <w:docPartObj>
          <w:docPartGallery w:val="Page Numbers (Top of Page)"/>
          <w:docPartUnique/>
        </w:docPartObj>
      </w:sdtPr>
      <w:sdtContent>
        <w:r w:rsidR="004542C1">
          <w:fldChar w:fldCharType="begin"/>
        </w:r>
        <w:r>
          <w:instrText>PAGE   \* MERGEFORMAT</w:instrText>
        </w:r>
        <w:r w:rsidR="004542C1">
          <w:fldChar w:fldCharType="separate"/>
        </w:r>
        <w:r w:rsidR="006D3FF2">
          <w:rPr>
            <w:noProof/>
          </w:rPr>
          <w:t>1</w:t>
        </w:r>
        <w:r w:rsidR="004542C1">
          <w:fldChar w:fldCharType="end"/>
        </w:r>
      </w:sdtContent>
    </w:sdt>
  </w:p>
  <w:p w:rsidR="00A53FFE" w:rsidRDefault="00A53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3A5"/>
    <w:multiLevelType w:val="hybridMultilevel"/>
    <w:tmpl w:val="4D1E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53478"/>
    <w:multiLevelType w:val="hybridMultilevel"/>
    <w:tmpl w:val="51F6B332"/>
    <w:styleLink w:val="ImportedStyle1"/>
    <w:lvl w:ilvl="0" w:tplc="2BACC7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96A2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607374">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7981C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4ACA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203D0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C220D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561C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52820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29F5F5C"/>
    <w:multiLevelType w:val="hybridMultilevel"/>
    <w:tmpl w:val="51F6B332"/>
    <w:numStyleLink w:val="ImportedStyle1"/>
  </w:abstractNum>
  <w:abstractNum w:abstractNumId="3">
    <w:nsid w:val="5F144E95"/>
    <w:multiLevelType w:val="hybridMultilevel"/>
    <w:tmpl w:val="744E7644"/>
    <w:lvl w:ilvl="0" w:tplc="EE781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3C3129"/>
    <w:multiLevelType w:val="hybridMultilevel"/>
    <w:tmpl w:val="C65A19B8"/>
    <w:lvl w:ilvl="0" w:tplc="63228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E522B8"/>
    <w:rsid w:val="0000209D"/>
    <w:rsid w:val="00014C80"/>
    <w:rsid w:val="00017268"/>
    <w:rsid w:val="00020C46"/>
    <w:rsid w:val="00033BCB"/>
    <w:rsid w:val="0004164F"/>
    <w:rsid w:val="00047A8C"/>
    <w:rsid w:val="00050634"/>
    <w:rsid w:val="0006418A"/>
    <w:rsid w:val="0007542F"/>
    <w:rsid w:val="00093A51"/>
    <w:rsid w:val="0009609A"/>
    <w:rsid w:val="000A33A7"/>
    <w:rsid w:val="000B2569"/>
    <w:rsid w:val="000C3082"/>
    <w:rsid w:val="000C4BEC"/>
    <w:rsid w:val="000D14F1"/>
    <w:rsid w:val="000F379F"/>
    <w:rsid w:val="0011049A"/>
    <w:rsid w:val="001127FA"/>
    <w:rsid w:val="001201DB"/>
    <w:rsid w:val="00132275"/>
    <w:rsid w:val="00143027"/>
    <w:rsid w:val="00192D38"/>
    <w:rsid w:val="00195686"/>
    <w:rsid w:val="001977E1"/>
    <w:rsid w:val="001D1397"/>
    <w:rsid w:val="001E3E50"/>
    <w:rsid w:val="001F2932"/>
    <w:rsid w:val="002145E7"/>
    <w:rsid w:val="002527AB"/>
    <w:rsid w:val="00292E0F"/>
    <w:rsid w:val="002A539F"/>
    <w:rsid w:val="002B361C"/>
    <w:rsid w:val="002B58E3"/>
    <w:rsid w:val="002B6AE0"/>
    <w:rsid w:val="002C6C50"/>
    <w:rsid w:val="002C7392"/>
    <w:rsid w:val="00303E54"/>
    <w:rsid w:val="00315A32"/>
    <w:rsid w:val="00315EAA"/>
    <w:rsid w:val="00326D7D"/>
    <w:rsid w:val="00380718"/>
    <w:rsid w:val="003812EB"/>
    <w:rsid w:val="00382762"/>
    <w:rsid w:val="003973DF"/>
    <w:rsid w:val="003A39BC"/>
    <w:rsid w:val="003B7D6F"/>
    <w:rsid w:val="00426849"/>
    <w:rsid w:val="004348B0"/>
    <w:rsid w:val="00437281"/>
    <w:rsid w:val="00444C2A"/>
    <w:rsid w:val="00454038"/>
    <w:rsid w:val="004542C1"/>
    <w:rsid w:val="00461249"/>
    <w:rsid w:val="00462EF9"/>
    <w:rsid w:val="00496BC5"/>
    <w:rsid w:val="004B66B3"/>
    <w:rsid w:val="004C4278"/>
    <w:rsid w:val="004E1E0A"/>
    <w:rsid w:val="0050006D"/>
    <w:rsid w:val="00501A81"/>
    <w:rsid w:val="00502F7D"/>
    <w:rsid w:val="00505CD1"/>
    <w:rsid w:val="005072F7"/>
    <w:rsid w:val="00512707"/>
    <w:rsid w:val="00562F68"/>
    <w:rsid w:val="00563C10"/>
    <w:rsid w:val="00571391"/>
    <w:rsid w:val="00582FAB"/>
    <w:rsid w:val="005933A6"/>
    <w:rsid w:val="005A296A"/>
    <w:rsid w:val="005B218E"/>
    <w:rsid w:val="005B5AE0"/>
    <w:rsid w:val="005C2816"/>
    <w:rsid w:val="005C362D"/>
    <w:rsid w:val="005D3732"/>
    <w:rsid w:val="00612AF8"/>
    <w:rsid w:val="00614917"/>
    <w:rsid w:val="00623DF4"/>
    <w:rsid w:val="00625762"/>
    <w:rsid w:val="00633F89"/>
    <w:rsid w:val="00652D87"/>
    <w:rsid w:val="00653D6E"/>
    <w:rsid w:val="0065413C"/>
    <w:rsid w:val="0065441A"/>
    <w:rsid w:val="00656CBA"/>
    <w:rsid w:val="00666058"/>
    <w:rsid w:val="00682775"/>
    <w:rsid w:val="006A1566"/>
    <w:rsid w:val="006A60F6"/>
    <w:rsid w:val="006A7D2E"/>
    <w:rsid w:val="006D3FF2"/>
    <w:rsid w:val="006E00F7"/>
    <w:rsid w:val="006E5233"/>
    <w:rsid w:val="006F11B0"/>
    <w:rsid w:val="00711EB3"/>
    <w:rsid w:val="0073730B"/>
    <w:rsid w:val="007540D3"/>
    <w:rsid w:val="00764C9A"/>
    <w:rsid w:val="00786728"/>
    <w:rsid w:val="007937CA"/>
    <w:rsid w:val="007A6B78"/>
    <w:rsid w:val="007D1AF7"/>
    <w:rsid w:val="007F2870"/>
    <w:rsid w:val="007F7ACB"/>
    <w:rsid w:val="0080304E"/>
    <w:rsid w:val="008268D8"/>
    <w:rsid w:val="00830218"/>
    <w:rsid w:val="00833132"/>
    <w:rsid w:val="00835F09"/>
    <w:rsid w:val="008447F9"/>
    <w:rsid w:val="00847675"/>
    <w:rsid w:val="0087233C"/>
    <w:rsid w:val="00897A95"/>
    <w:rsid w:val="008B11CF"/>
    <w:rsid w:val="008B12BA"/>
    <w:rsid w:val="008B1B4D"/>
    <w:rsid w:val="008D5379"/>
    <w:rsid w:val="008E51FD"/>
    <w:rsid w:val="0090436D"/>
    <w:rsid w:val="00922A7D"/>
    <w:rsid w:val="009373CE"/>
    <w:rsid w:val="00940799"/>
    <w:rsid w:val="00941551"/>
    <w:rsid w:val="009474F5"/>
    <w:rsid w:val="0095159E"/>
    <w:rsid w:val="0097109A"/>
    <w:rsid w:val="009A009F"/>
    <w:rsid w:val="009B134E"/>
    <w:rsid w:val="009B2F52"/>
    <w:rsid w:val="009B47B5"/>
    <w:rsid w:val="009B4B6F"/>
    <w:rsid w:val="009E3E51"/>
    <w:rsid w:val="009F44BB"/>
    <w:rsid w:val="00A1024F"/>
    <w:rsid w:val="00A147A8"/>
    <w:rsid w:val="00A40A77"/>
    <w:rsid w:val="00A5171F"/>
    <w:rsid w:val="00A53FFE"/>
    <w:rsid w:val="00A61976"/>
    <w:rsid w:val="00A815B7"/>
    <w:rsid w:val="00AA5237"/>
    <w:rsid w:val="00AD3A5F"/>
    <w:rsid w:val="00AF6FB8"/>
    <w:rsid w:val="00AF7DF7"/>
    <w:rsid w:val="00B108CC"/>
    <w:rsid w:val="00B36E74"/>
    <w:rsid w:val="00B63289"/>
    <w:rsid w:val="00B74A16"/>
    <w:rsid w:val="00B94B45"/>
    <w:rsid w:val="00B96F78"/>
    <w:rsid w:val="00BA6F29"/>
    <w:rsid w:val="00BC1FFE"/>
    <w:rsid w:val="00BD3282"/>
    <w:rsid w:val="00BF42CF"/>
    <w:rsid w:val="00C03B01"/>
    <w:rsid w:val="00C13DB1"/>
    <w:rsid w:val="00C14CD8"/>
    <w:rsid w:val="00C14F47"/>
    <w:rsid w:val="00C2159A"/>
    <w:rsid w:val="00C227FF"/>
    <w:rsid w:val="00C44991"/>
    <w:rsid w:val="00C54AB0"/>
    <w:rsid w:val="00C57A2D"/>
    <w:rsid w:val="00C64303"/>
    <w:rsid w:val="00C64613"/>
    <w:rsid w:val="00CA0E5B"/>
    <w:rsid w:val="00CA573B"/>
    <w:rsid w:val="00CA65B2"/>
    <w:rsid w:val="00CD2FF1"/>
    <w:rsid w:val="00CF5583"/>
    <w:rsid w:val="00D0414A"/>
    <w:rsid w:val="00D412F4"/>
    <w:rsid w:val="00D43D79"/>
    <w:rsid w:val="00D54DAE"/>
    <w:rsid w:val="00D64F07"/>
    <w:rsid w:val="00D81403"/>
    <w:rsid w:val="00D9456A"/>
    <w:rsid w:val="00DE4F44"/>
    <w:rsid w:val="00E14EB8"/>
    <w:rsid w:val="00E20995"/>
    <w:rsid w:val="00E268AE"/>
    <w:rsid w:val="00E36898"/>
    <w:rsid w:val="00E50335"/>
    <w:rsid w:val="00E522B8"/>
    <w:rsid w:val="00E55BDB"/>
    <w:rsid w:val="00E6065C"/>
    <w:rsid w:val="00E71A96"/>
    <w:rsid w:val="00E773DA"/>
    <w:rsid w:val="00E86140"/>
    <w:rsid w:val="00E873B6"/>
    <w:rsid w:val="00E947D8"/>
    <w:rsid w:val="00EC4E12"/>
    <w:rsid w:val="00F0612D"/>
    <w:rsid w:val="00F10D0C"/>
    <w:rsid w:val="00F15ABD"/>
    <w:rsid w:val="00F31359"/>
    <w:rsid w:val="00F3333A"/>
    <w:rsid w:val="00F471DE"/>
    <w:rsid w:val="00F878E8"/>
    <w:rsid w:val="00F951A7"/>
    <w:rsid w:val="00FB0DF0"/>
    <w:rsid w:val="00FC63CA"/>
    <w:rsid w:val="00FD6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2B8"/>
  </w:style>
  <w:style w:type="paragraph" w:styleId="Footer">
    <w:name w:val="footer"/>
    <w:basedOn w:val="Normal"/>
    <w:link w:val="FooterChar"/>
    <w:uiPriority w:val="99"/>
    <w:unhideWhenUsed/>
    <w:rsid w:val="00E5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2B8"/>
  </w:style>
  <w:style w:type="paragraph" w:styleId="ListParagraph">
    <w:name w:val="List Paragraph"/>
    <w:basedOn w:val="Normal"/>
    <w:qFormat/>
    <w:rsid w:val="00612AF8"/>
    <w:pPr>
      <w:ind w:left="720"/>
      <w:contextualSpacing/>
    </w:pPr>
  </w:style>
  <w:style w:type="numbering" w:customStyle="1" w:styleId="ImportedStyle1">
    <w:name w:val="Imported Style 1"/>
    <w:rsid w:val="00612AF8"/>
    <w:pPr>
      <w:numPr>
        <w:numId w:val="2"/>
      </w:numPr>
    </w:pPr>
  </w:style>
  <w:style w:type="paragraph" w:customStyle="1" w:styleId="Default">
    <w:name w:val="Default"/>
    <w:rsid w:val="0065441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bidi="ar-SA"/>
    </w:rPr>
  </w:style>
</w:styles>
</file>

<file path=word/webSettings.xml><?xml version="1.0" encoding="utf-8"?>
<w:webSettings xmlns:r="http://schemas.openxmlformats.org/officeDocument/2006/relationships" xmlns:w="http://schemas.openxmlformats.org/wordprocessingml/2006/main">
  <w:divs>
    <w:div w:id="53352627">
      <w:bodyDiv w:val="1"/>
      <w:marLeft w:val="0"/>
      <w:marRight w:val="0"/>
      <w:marTop w:val="0"/>
      <w:marBottom w:val="0"/>
      <w:divBdr>
        <w:top w:val="none" w:sz="0" w:space="0" w:color="auto"/>
        <w:left w:val="none" w:sz="0" w:space="0" w:color="auto"/>
        <w:bottom w:val="none" w:sz="0" w:space="0" w:color="auto"/>
        <w:right w:val="none" w:sz="0" w:space="0" w:color="auto"/>
      </w:divBdr>
      <w:divsChild>
        <w:div w:id="861894113">
          <w:marLeft w:val="300"/>
          <w:marRight w:val="0"/>
          <w:marTop w:val="90"/>
          <w:marBottom w:val="300"/>
          <w:divBdr>
            <w:top w:val="none" w:sz="0" w:space="0" w:color="auto"/>
            <w:left w:val="none" w:sz="0" w:space="0" w:color="auto"/>
            <w:bottom w:val="none" w:sz="0" w:space="0" w:color="auto"/>
            <w:right w:val="none" w:sz="0" w:space="0" w:color="auto"/>
          </w:divBdr>
        </w:div>
        <w:div w:id="1416055956">
          <w:marLeft w:val="300"/>
          <w:marRight w:val="0"/>
          <w:marTop w:val="90"/>
          <w:marBottom w:val="300"/>
          <w:divBdr>
            <w:top w:val="none" w:sz="0" w:space="0" w:color="auto"/>
            <w:left w:val="none" w:sz="0" w:space="0" w:color="auto"/>
            <w:bottom w:val="none" w:sz="0" w:space="0" w:color="auto"/>
            <w:right w:val="none" w:sz="0" w:space="0" w:color="auto"/>
          </w:divBdr>
        </w:div>
        <w:div w:id="1667439581">
          <w:marLeft w:val="300"/>
          <w:marRight w:val="0"/>
          <w:marTop w:val="90"/>
          <w:marBottom w:val="300"/>
          <w:divBdr>
            <w:top w:val="none" w:sz="0" w:space="0" w:color="auto"/>
            <w:left w:val="none" w:sz="0" w:space="0" w:color="auto"/>
            <w:bottom w:val="none" w:sz="0" w:space="0" w:color="auto"/>
            <w:right w:val="none" w:sz="0" w:space="0" w:color="auto"/>
          </w:divBdr>
        </w:div>
        <w:div w:id="2042365085">
          <w:marLeft w:val="300"/>
          <w:marRight w:val="0"/>
          <w:marTop w:val="90"/>
          <w:marBottom w:val="300"/>
          <w:divBdr>
            <w:top w:val="none" w:sz="0" w:space="0" w:color="auto"/>
            <w:left w:val="none" w:sz="0" w:space="0" w:color="auto"/>
            <w:bottom w:val="none" w:sz="0" w:space="0" w:color="auto"/>
            <w:right w:val="none" w:sz="0" w:space="0" w:color="auto"/>
          </w:divBdr>
        </w:div>
      </w:divsChild>
    </w:div>
    <w:div w:id="487984950">
      <w:bodyDiv w:val="1"/>
      <w:marLeft w:val="0"/>
      <w:marRight w:val="0"/>
      <w:marTop w:val="0"/>
      <w:marBottom w:val="0"/>
      <w:divBdr>
        <w:top w:val="none" w:sz="0" w:space="0" w:color="auto"/>
        <w:left w:val="none" w:sz="0" w:space="0" w:color="auto"/>
        <w:bottom w:val="none" w:sz="0" w:space="0" w:color="auto"/>
        <w:right w:val="none" w:sz="0" w:space="0" w:color="auto"/>
      </w:divBdr>
      <w:divsChild>
        <w:div w:id="806359503">
          <w:marLeft w:val="300"/>
          <w:marRight w:val="0"/>
          <w:marTop w:val="90"/>
          <w:marBottom w:val="300"/>
          <w:divBdr>
            <w:top w:val="none" w:sz="0" w:space="0" w:color="auto"/>
            <w:left w:val="none" w:sz="0" w:space="0" w:color="auto"/>
            <w:bottom w:val="none" w:sz="0" w:space="0" w:color="auto"/>
            <w:right w:val="none" w:sz="0" w:space="0" w:color="auto"/>
          </w:divBdr>
        </w:div>
        <w:div w:id="1174759002">
          <w:marLeft w:val="300"/>
          <w:marRight w:val="0"/>
          <w:marTop w:val="90"/>
          <w:marBottom w:val="300"/>
          <w:divBdr>
            <w:top w:val="none" w:sz="0" w:space="0" w:color="auto"/>
            <w:left w:val="none" w:sz="0" w:space="0" w:color="auto"/>
            <w:bottom w:val="none" w:sz="0" w:space="0" w:color="auto"/>
            <w:right w:val="none" w:sz="0" w:space="0" w:color="auto"/>
          </w:divBdr>
        </w:div>
        <w:div w:id="699941557">
          <w:marLeft w:val="300"/>
          <w:marRight w:val="0"/>
          <w:marTop w:val="90"/>
          <w:marBottom w:val="300"/>
          <w:divBdr>
            <w:top w:val="none" w:sz="0" w:space="0" w:color="auto"/>
            <w:left w:val="none" w:sz="0" w:space="0" w:color="auto"/>
            <w:bottom w:val="none" w:sz="0" w:space="0" w:color="auto"/>
            <w:right w:val="none" w:sz="0" w:space="0" w:color="auto"/>
          </w:divBdr>
        </w:div>
        <w:div w:id="805125929">
          <w:marLeft w:val="300"/>
          <w:marRight w:val="0"/>
          <w:marTop w:val="90"/>
          <w:marBottom w:val="300"/>
          <w:divBdr>
            <w:top w:val="none" w:sz="0" w:space="0" w:color="auto"/>
            <w:left w:val="none" w:sz="0" w:space="0" w:color="auto"/>
            <w:bottom w:val="none" w:sz="0" w:space="0" w:color="auto"/>
            <w:right w:val="none" w:sz="0" w:space="0" w:color="auto"/>
          </w:divBdr>
        </w:div>
        <w:div w:id="265500089">
          <w:marLeft w:val="300"/>
          <w:marRight w:val="0"/>
          <w:marTop w:val="90"/>
          <w:marBottom w:val="300"/>
          <w:divBdr>
            <w:top w:val="none" w:sz="0" w:space="0" w:color="auto"/>
            <w:left w:val="none" w:sz="0" w:space="0" w:color="auto"/>
            <w:bottom w:val="none" w:sz="0" w:space="0" w:color="auto"/>
            <w:right w:val="none" w:sz="0" w:space="0" w:color="auto"/>
          </w:divBdr>
        </w:div>
      </w:divsChild>
    </w:div>
    <w:div w:id="1645313512">
      <w:bodyDiv w:val="1"/>
      <w:marLeft w:val="0"/>
      <w:marRight w:val="0"/>
      <w:marTop w:val="0"/>
      <w:marBottom w:val="0"/>
      <w:divBdr>
        <w:top w:val="none" w:sz="0" w:space="0" w:color="auto"/>
        <w:left w:val="none" w:sz="0" w:space="0" w:color="auto"/>
        <w:bottom w:val="none" w:sz="0" w:space="0" w:color="auto"/>
        <w:right w:val="none" w:sz="0" w:space="0" w:color="auto"/>
      </w:divBdr>
      <w:divsChild>
        <w:div w:id="639923505">
          <w:marLeft w:val="300"/>
          <w:marRight w:val="0"/>
          <w:marTop w:val="90"/>
          <w:marBottom w:val="300"/>
          <w:divBdr>
            <w:top w:val="none" w:sz="0" w:space="0" w:color="auto"/>
            <w:left w:val="none" w:sz="0" w:space="0" w:color="auto"/>
            <w:bottom w:val="none" w:sz="0" w:space="0" w:color="auto"/>
            <w:right w:val="none" w:sz="0" w:space="0" w:color="auto"/>
          </w:divBdr>
        </w:div>
        <w:div w:id="2041393794">
          <w:marLeft w:val="300"/>
          <w:marRight w:val="0"/>
          <w:marTop w:val="90"/>
          <w:marBottom w:val="300"/>
          <w:divBdr>
            <w:top w:val="none" w:sz="0" w:space="0" w:color="auto"/>
            <w:left w:val="none" w:sz="0" w:space="0" w:color="auto"/>
            <w:bottom w:val="none" w:sz="0" w:space="0" w:color="auto"/>
            <w:right w:val="none" w:sz="0" w:space="0" w:color="auto"/>
          </w:divBdr>
        </w:div>
        <w:div w:id="1314869460">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7796-3E67-4E48-9B23-77398D3C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4680</Characters>
  <Application>Microsoft Office Word</Application>
  <DocSecurity>0</DocSecurity>
  <Lines>39</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Cruz</dc:creator>
  <cp:lastModifiedBy>klish</cp:lastModifiedBy>
  <cp:revision>2</cp:revision>
  <dcterms:created xsi:type="dcterms:W3CDTF">2020-02-05T07:38:00Z</dcterms:created>
  <dcterms:modified xsi:type="dcterms:W3CDTF">2020-02-05T07:38:00Z</dcterms:modified>
</cp:coreProperties>
</file>