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D7" w:rsidRPr="002403E5" w:rsidRDefault="00FA70D7" w:rsidP="002403E5">
      <w:pPr>
        <w:pStyle w:val="Heading1"/>
      </w:pPr>
      <w:bookmarkStart w:id="0" w:name="_GoBack"/>
      <w:bookmarkEnd w:id="0"/>
      <w:r w:rsidRPr="002403E5">
        <w:t xml:space="preserve">HIS 100 Multimedia Presentation </w:t>
      </w:r>
      <w:r w:rsidR="00866F84" w:rsidRPr="002403E5">
        <w:t>Planning Worksheet</w:t>
      </w:r>
    </w:p>
    <w:p w:rsidR="002403E5" w:rsidRPr="002403E5" w:rsidRDefault="002403E5" w:rsidP="002403E5">
      <w:pPr>
        <w:spacing w:after="0"/>
      </w:pPr>
    </w:p>
    <w:p w:rsidR="00236B81" w:rsidRPr="002403E5" w:rsidRDefault="00977A32" w:rsidP="002403E5">
      <w:pPr>
        <w:pStyle w:val="Heading2"/>
      </w:pPr>
      <w:r w:rsidRPr="002403E5">
        <w:t xml:space="preserve">Part 1: </w:t>
      </w:r>
      <w:r w:rsidR="00236B81" w:rsidRPr="002403E5">
        <w:t>Brainstorming</w:t>
      </w:r>
    </w:p>
    <w:p w:rsidR="007305E4" w:rsidRDefault="007305E4" w:rsidP="002403E5">
      <w:pPr>
        <w:spacing w:after="0" w:line="240" w:lineRule="auto"/>
        <w:rPr>
          <w:rFonts w:ascii="Calibri" w:hAnsi="Calibri"/>
        </w:rPr>
      </w:pPr>
    </w:p>
    <w:p w:rsidR="00C002C6" w:rsidRDefault="00C002C6" w:rsidP="002403E5">
      <w:pPr>
        <w:spacing w:after="0" w:line="240" w:lineRule="auto"/>
        <w:rPr>
          <w:rFonts w:ascii="Calibri" w:hAnsi="Calibri"/>
        </w:rPr>
      </w:pPr>
      <w:r w:rsidRPr="002403E5">
        <w:rPr>
          <w:rFonts w:ascii="Calibri" w:hAnsi="Calibri"/>
        </w:rPr>
        <w:t xml:space="preserve">Instructions: Brainstorm your thoughts on each question in preparation for creating an outline </w:t>
      </w:r>
      <w:r w:rsidR="00866F84" w:rsidRPr="002403E5">
        <w:rPr>
          <w:rFonts w:ascii="Calibri" w:hAnsi="Calibri"/>
        </w:rPr>
        <w:t>of your multimedia presentation, including specific examples as appropriate.</w:t>
      </w:r>
    </w:p>
    <w:p w:rsidR="002403E5" w:rsidRPr="002403E5" w:rsidRDefault="002403E5" w:rsidP="002403E5">
      <w:pPr>
        <w:spacing w:after="0" w:line="240" w:lineRule="auto"/>
        <w:rPr>
          <w:rFonts w:ascii="Calibri" w:hAnsi="Calibri"/>
        </w:rPr>
      </w:pPr>
    </w:p>
    <w:tbl>
      <w:tblPr>
        <w:tblStyle w:val="TableGrid"/>
        <w:tblW w:w="14684" w:type="dxa"/>
        <w:tblLook w:val="04A0"/>
      </w:tblPr>
      <w:tblGrid>
        <w:gridCol w:w="2588"/>
        <w:gridCol w:w="2416"/>
        <w:gridCol w:w="2422"/>
        <w:gridCol w:w="2419"/>
        <w:gridCol w:w="2427"/>
        <w:gridCol w:w="2412"/>
      </w:tblGrid>
      <w:tr w:rsidR="00B75C2B" w:rsidRPr="002403E5" w:rsidTr="00360AB3">
        <w:trPr>
          <w:trHeight w:val="2159"/>
        </w:trPr>
        <w:tc>
          <w:tcPr>
            <w:tcW w:w="2447" w:type="dxa"/>
            <w:shd w:val="clear" w:color="auto" w:fill="BDD6EE" w:themeFill="accent1" w:themeFillTint="66"/>
          </w:tcPr>
          <w:p w:rsidR="00FA70D7" w:rsidRPr="002403E5" w:rsidRDefault="00FA70D7" w:rsidP="002403E5">
            <w:pPr>
              <w:rPr>
                <w:rFonts w:ascii="Calibri" w:hAnsi="Calibri"/>
                <w:b/>
              </w:rPr>
            </w:pPr>
            <w:r w:rsidRPr="002403E5">
              <w:rPr>
                <w:rFonts w:ascii="Calibri" w:hAnsi="Calibri"/>
                <w:b/>
              </w:rPr>
              <w:t xml:space="preserve">State three </w:t>
            </w:r>
            <w:r w:rsidR="00236B81" w:rsidRPr="002403E5">
              <w:rPr>
                <w:rFonts w:ascii="Calibri" w:hAnsi="Calibri"/>
                <w:b/>
              </w:rPr>
              <w:t xml:space="preserve">historical </w:t>
            </w:r>
            <w:r w:rsidRPr="002403E5">
              <w:rPr>
                <w:rFonts w:ascii="Calibri" w:hAnsi="Calibri"/>
                <w:b/>
              </w:rPr>
              <w:t>lenses that could be applied to your topic</w:t>
            </w:r>
            <w:r w:rsidR="00B0569C" w:rsidRPr="002403E5">
              <w:rPr>
                <w:rFonts w:ascii="Calibri" w:hAnsi="Calibri"/>
                <w:b/>
              </w:rPr>
              <w:t xml:space="preserve"> and explain how each lens can be applied.</w:t>
            </w:r>
          </w:p>
        </w:tc>
        <w:tc>
          <w:tcPr>
            <w:tcW w:w="2447" w:type="dxa"/>
            <w:shd w:val="clear" w:color="auto" w:fill="BDD6EE" w:themeFill="accent1" w:themeFillTint="66"/>
          </w:tcPr>
          <w:p w:rsidR="00FA70D7" w:rsidRPr="002403E5" w:rsidRDefault="00FA70D7" w:rsidP="00EF733F">
            <w:pPr>
              <w:rPr>
                <w:rFonts w:ascii="Calibri" w:hAnsi="Calibri"/>
                <w:b/>
              </w:rPr>
            </w:pPr>
            <w:r w:rsidRPr="002403E5">
              <w:rPr>
                <w:rFonts w:ascii="Calibri" w:hAnsi="Calibri"/>
                <w:b/>
              </w:rPr>
              <w:t xml:space="preserve">Describe how one of </w:t>
            </w:r>
            <w:r w:rsidR="00B0569C" w:rsidRPr="002403E5">
              <w:rPr>
                <w:rFonts w:ascii="Calibri" w:hAnsi="Calibri"/>
                <w:b/>
              </w:rPr>
              <w:t>the</w:t>
            </w:r>
            <w:r w:rsidRPr="002403E5">
              <w:rPr>
                <w:rFonts w:ascii="Calibri" w:hAnsi="Calibri"/>
                <w:b/>
              </w:rPr>
              <w:t xml:space="preserve"> lenses </w:t>
            </w:r>
            <w:r w:rsidR="00B0569C" w:rsidRPr="002403E5">
              <w:rPr>
                <w:rFonts w:ascii="Calibri" w:hAnsi="Calibri"/>
                <w:b/>
              </w:rPr>
              <w:t xml:space="preserve">you just identified </w:t>
            </w:r>
            <w:r w:rsidRPr="002403E5">
              <w:rPr>
                <w:rFonts w:ascii="Calibri" w:hAnsi="Calibri"/>
                <w:b/>
              </w:rPr>
              <w:t xml:space="preserve">might change </w:t>
            </w:r>
            <w:r w:rsidR="00202AE0">
              <w:rPr>
                <w:rFonts w:ascii="Calibri" w:hAnsi="Calibri"/>
                <w:b/>
              </w:rPr>
              <w:t xml:space="preserve">how </w:t>
            </w:r>
            <w:r w:rsidRPr="002403E5">
              <w:rPr>
                <w:rFonts w:ascii="Calibri" w:hAnsi="Calibri"/>
                <w:b/>
              </w:rPr>
              <w:t xml:space="preserve">the </w:t>
            </w:r>
            <w:r w:rsidR="00EF733F">
              <w:rPr>
                <w:rFonts w:ascii="Calibri" w:hAnsi="Calibri"/>
                <w:b/>
              </w:rPr>
              <w:t>Historical Context</w:t>
            </w:r>
            <w:r w:rsidR="004505F1" w:rsidRPr="002403E5">
              <w:rPr>
                <w:rFonts w:ascii="Calibri" w:hAnsi="Calibri"/>
                <w:b/>
              </w:rPr>
              <w:t xml:space="preserve"> and I</w:t>
            </w:r>
            <w:r w:rsidRPr="002403E5">
              <w:rPr>
                <w:rFonts w:ascii="Calibri" w:hAnsi="Calibri"/>
                <w:b/>
              </w:rPr>
              <w:t>ntroduction you</w:t>
            </w:r>
            <w:r w:rsidR="00B0569C" w:rsidRPr="002403E5">
              <w:rPr>
                <w:rFonts w:ascii="Calibri" w:hAnsi="Calibri"/>
                <w:b/>
              </w:rPr>
              <w:t xml:space="preserve"> previously</w:t>
            </w:r>
            <w:r w:rsidRPr="002403E5">
              <w:rPr>
                <w:rFonts w:ascii="Calibri" w:hAnsi="Calibri"/>
                <w:b/>
              </w:rPr>
              <w:t xml:space="preserve"> submitted in Project 2</w:t>
            </w:r>
            <w:r w:rsidR="00DD543E">
              <w:rPr>
                <w:rFonts w:ascii="Calibri" w:hAnsi="Calibri"/>
                <w:b/>
              </w:rPr>
              <w:t xml:space="preserve"> were</w:t>
            </w:r>
            <w:r w:rsidR="004505F1" w:rsidRPr="002403E5">
              <w:rPr>
                <w:rFonts w:ascii="Calibri" w:hAnsi="Calibri"/>
                <w:b/>
              </w:rPr>
              <w:t xml:space="preserve"> written.</w:t>
            </w:r>
          </w:p>
        </w:tc>
        <w:tc>
          <w:tcPr>
            <w:tcW w:w="2448" w:type="dxa"/>
            <w:shd w:val="clear" w:color="auto" w:fill="BDD6EE" w:themeFill="accent1" w:themeFillTint="66"/>
          </w:tcPr>
          <w:p w:rsidR="00FA70D7" w:rsidRPr="002403E5" w:rsidRDefault="00B0569C" w:rsidP="00EF733F">
            <w:pPr>
              <w:rPr>
                <w:rFonts w:ascii="Calibri" w:hAnsi="Calibri"/>
                <w:b/>
              </w:rPr>
            </w:pPr>
            <w:r w:rsidRPr="002403E5">
              <w:rPr>
                <w:rFonts w:ascii="Calibri" w:hAnsi="Calibri"/>
                <w:b/>
              </w:rPr>
              <w:t xml:space="preserve">Discuss the conclusions you can draw from thinking about how history is told. </w:t>
            </w:r>
            <w:r w:rsidR="001D5E6E">
              <w:rPr>
                <w:rFonts w:ascii="Calibri" w:hAnsi="Calibri"/>
                <w:b/>
              </w:rPr>
              <w:t xml:space="preserve">Consider how historians are persuaded by their own biases, motivations, and </w:t>
            </w:r>
            <w:r w:rsidR="00644D03">
              <w:rPr>
                <w:rFonts w:ascii="Calibri" w:hAnsi="Calibri"/>
                <w:b/>
              </w:rPr>
              <w:t>influences of their time.</w:t>
            </w:r>
          </w:p>
        </w:tc>
        <w:tc>
          <w:tcPr>
            <w:tcW w:w="2447" w:type="dxa"/>
            <w:shd w:val="clear" w:color="auto" w:fill="BDD6EE" w:themeFill="accent1" w:themeFillTint="66"/>
          </w:tcPr>
          <w:p w:rsidR="00FA70D7" w:rsidRPr="002403E5" w:rsidRDefault="00B0569C" w:rsidP="002403E5">
            <w:pPr>
              <w:rPr>
                <w:rFonts w:ascii="Calibri" w:hAnsi="Calibri"/>
                <w:b/>
              </w:rPr>
            </w:pPr>
            <w:r w:rsidRPr="002403E5">
              <w:rPr>
                <w:rFonts w:ascii="Calibri" w:hAnsi="Calibri"/>
                <w:b/>
              </w:rPr>
              <w:t>Describe how your research of a historical topic can help you understand contemporary issues</w:t>
            </w:r>
            <w:r w:rsidR="002403E5">
              <w:rPr>
                <w:rFonts w:ascii="Calibri" w:hAnsi="Calibri"/>
                <w:b/>
              </w:rPr>
              <w:t>,</w:t>
            </w:r>
            <w:r w:rsidRPr="002403E5">
              <w:rPr>
                <w:rFonts w:ascii="Calibri" w:hAnsi="Calibri"/>
                <w:b/>
              </w:rPr>
              <w:t xml:space="preserve"> and try to list at least two related contemporary issues</w:t>
            </w:r>
          </w:p>
        </w:tc>
        <w:tc>
          <w:tcPr>
            <w:tcW w:w="2447" w:type="dxa"/>
            <w:shd w:val="clear" w:color="auto" w:fill="BDD6EE" w:themeFill="accent1" w:themeFillTint="66"/>
          </w:tcPr>
          <w:p w:rsidR="00FA70D7" w:rsidRPr="002403E5" w:rsidRDefault="00B0569C" w:rsidP="002403E5">
            <w:pPr>
              <w:rPr>
                <w:rFonts w:ascii="Calibri" w:hAnsi="Calibri"/>
                <w:b/>
              </w:rPr>
            </w:pPr>
            <w:r w:rsidRPr="002403E5">
              <w:rPr>
                <w:rFonts w:ascii="Calibri" w:hAnsi="Calibri"/>
                <w:b/>
              </w:rPr>
              <w:t>After taking this course, what do you think about the statement “history repeats itself”? Do you think this is accurate? What information from the course guides you to this conclusion?</w:t>
            </w:r>
          </w:p>
        </w:tc>
        <w:tc>
          <w:tcPr>
            <w:tcW w:w="2448" w:type="dxa"/>
            <w:shd w:val="clear" w:color="auto" w:fill="BDD6EE" w:themeFill="accent1" w:themeFillTint="66"/>
          </w:tcPr>
          <w:p w:rsidR="00FA70D7" w:rsidRPr="002403E5" w:rsidRDefault="00236B81" w:rsidP="002403E5">
            <w:pPr>
              <w:rPr>
                <w:rFonts w:ascii="Calibri" w:hAnsi="Calibri"/>
                <w:b/>
              </w:rPr>
            </w:pPr>
            <w:r w:rsidRPr="002403E5">
              <w:rPr>
                <w:rFonts w:ascii="Calibri" w:hAnsi="Calibri"/>
                <w:b/>
              </w:rPr>
              <w:t>Discuss your obligation as a citizen of your society to understand the history behind issues that impact you every day.</w:t>
            </w:r>
          </w:p>
        </w:tc>
      </w:tr>
      <w:tr w:rsidR="0072642A" w:rsidRPr="002403E5" w:rsidTr="00FA70D7">
        <w:trPr>
          <w:trHeight w:val="962"/>
        </w:trPr>
        <w:tc>
          <w:tcPr>
            <w:tcW w:w="2447" w:type="dxa"/>
          </w:tcPr>
          <w:p w:rsidR="00FA70D7" w:rsidRDefault="00190158" w:rsidP="00190158">
            <w:pPr>
              <w:pStyle w:val="ListParagraph"/>
              <w:numPr>
                <w:ilvl w:val="0"/>
                <w:numId w:val="5"/>
              </w:numPr>
              <w:rPr>
                <w:rFonts w:ascii="Calibri" w:hAnsi="Calibri"/>
              </w:rPr>
            </w:pPr>
            <w:r>
              <w:rPr>
                <w:rFonts w:ascii="Calibri" w:hAnsi="Calibri"/>
              </w:rPr>
              <w:t xml:space="preserve">Social Lens-Through the economic reason as to hos it assisted in the co-creation of apartheid a Social Lens could be applied. Many factors that were applied affected the social aspects of life as well, such as the restrictions of black peoples property and geographically relocation them in urban cities to </w:t>
            </w:r>
            <w:r>
              <w:rPr>
                <w:rFonts w:ascii="Calibri" w:hAnsi="Calibri"/>
              </w:rPr>
              <w:lastRenderedPageBreak/>
              <w:t>segregate them from whites. (Lowenberg 1989)</w:t>
            </w:r>
          </w:p>
          <w:p w:rsidR="00190158" w:rsidRDefault="00190158" w:rsidP="00190158">
            <w:pPr>
              <w:pStyle w:val="ListParagraph"/>
              <w:numPr>
                <w:ilvl w:val="0"/>
                <w:numId w:val="5"/>
              </w:numPr>
              <w:rPr>
                <w:rFonts w:ascii="Calibri" w:hAnsi="Calibri"/>
              </w:rPr>
            </w:pPr>
            <w:r>
              <w:rPr>
                <w:rFonts w:ascii="Calibri" w:hAnsi="Calibri"/>
              </w:rPr>
              <w:t>Political Lens- A Political Lens could be applied to the economic reasons for the co-creation of apartheid. There was a dynamic shift in power once whites took control in the state legislation. Making things easier for the whites to bring into place the changes they sought to better their strong hold on the economic industries. (Lowenberg 1989)</w:t>
            </w:r>
          </w:p>
          <w:p w:rsidR="00190158" w:rsidRPr="00190158" w:rsidRDefault="00190158" w:rsidP="00190158">
            <w:pPr>
              <w:pStyle w:val="ListParagraph"/>
              <w:numPr>
                <w:ilvl w:val="0"/>
                <w:numId w:val="5"/>
              </w:numPr>
              <w:rPr>
                <w:rFonts w:ascii="Calibri" w:hAnsi="Calibri"/>
              </w:rPr>
            </w:pPr>
            <w:r>
              <w:rPr>
                <w:rFonts w:ascii="Calibri" w:hAnsi="Calibri"/>
              </w:rPr>
              <w:t xml:space="preserve">Other Lens- Using the Other Lens point of view to show how economic reason assisted in the co-creation of apartheid will show how the three lenses (Social, Political and Economic) </w:t>
            </w:r>
            <w:r>
              <w:rPr>
                <w:rFonts w:ascii="Calibri" w:hAnsi="Calibri"/>
              </w:rPr>
              <w:lastRenderedPageBreak/>
              <w:t>are all integrated. How all three could truly have an affect on the economic reasons for apartheid/overlapping each lens in some way.</w:t>
            </w:r>
          </w:p>
        </w:tc>
        <w:tc>
          <w:tcPr>
            <w:tcW w:w="2447" w:type="dxa"/>
          </w:tcPr>
          <w:p w:rsidR="00FA70D7" w:rsidRPr="002403E5" w:rsidRDefault="00886E38" w:rsidP="002403E5">
            <w:pPr>
              <w:rPr>
                <w:rFonts w:ascii="Calibri" w:hAnsi="Calibri"/>
              </w:rPr>
            </w:pPr>
            <w:r>
              <w:rPr>
                <w:rFonts w:ascii="Calibri" w:hAnsi="Calibri"/>
              </w:rPr>
              <w:lastRenderedPageBreak/>
              <w:t xml:space="preserve">To take a Political Lens view on my introduction and Historical Context on my previously submitted paper in Project 2, would give the flow and context a different shape and feel. The introduction and the historical context would focus and cover on the aspect of how the whites took control over the state legislation. Once this happened how they began to pass laws and what laws were implemented and how this then influenced </w:t>
            </w:r>
            <w:r>
              <w:rPr>
                <w:rFonts w:ascii="Calibri" w:hAnsi="Calibri"/>
              </w:rPr>
              <w:lastRenderedPageBreak/>
              <w:t xml:space="preserve">both whites and blacks. I would have added detail on how backs responded then to these new laws being enforced upon them as well. Also how being the population minority whites were able to stay in power for so long. </w:t>
            </w:r>
          </w:p>
        </w:tc>
        <w:tc>
          <w:tcPr>
            <w:tcW w:w="2448" w:type="dxa"/>
          </w:tcPr>
          <w:p w:rsidR="00FA70D7" w:rsidRPr="00886E38" w:rsidRDefault="00886E38" w:rsidP="002403E5">
            <w:pPr>
              <w:rPr>
                <w:rFonts w:ascii="Calibri" w:hAnsi="Calibri"/>
              </w:rPr>
            </w:pPr>
            <w:r>
              <w:rPr>
                <w:rFonts w:ascii="Calibri" w:hAnsi="Calibri"/>
              </w:rPr>
              <w:lastRenderedPageBreak/>
              <w:t xml:space="preserve">The same events in History can be retold by historians with a different feel to them, this can be based on many different factors. For instance, history can be told from a biased point of view depending upon what is going on during the time period or what has personally influenced a historian’s life to shape their point of views. This can motivate a historian on what kind of interpretation of history they are portraying to their audience. As we </w:t>
            </w:r>
            <w:r>
              <w:rPr>
                <w:rFonts w:ascii="Calibri" w:hAnsi="Calibri"/>
              </w:rPr>
              <w:lastRenderedPageBreak/>
              <w:t xml:space="preserve">were shown in the article </w:t>
            </w:r>
            <w:r>
              <w:rPr>
                <w:rFonts w:ascii="Calibri" w:hAnsi="Calibri"/>
                <w:i/>
              </w:rPr>
              <w:t xml:space="preserve">A People’s History of the United States </w:t>
            </w:r>
            <w:r>
              <w:rPr>
                <w:rFonts w:ascii="Calibri" w:hAnsi="Calibri"/>
              </w:rPr>
              <w:t>by Howard Zinn</w:t>
            </w:r>
            <w:r w:rsidR="00B75C2B">
              <w:rPr>
                <w:rFonts w:ascii="Calibri" w:hAnsi="Calibri"/>
              </w:rPr>
              <w:t xml:space="preserve">, his influence in life created his motivations and biases for his writings. He believed people were dissatisfied with “traditional history” and shared this thought in his writing, also with his unfortunate event of being beaten by authorities at a demonstration, which he also shares, you can see the influence it has in the style of his writing and messages he portrays as well. </w:t>
            </w:r>
          </w:p>
        </w:tc>
        <w:tc>
          <w:tcPr>
            <w:tcW w:w="2447" w:type="dxa"/>
          </w:tcPr>
          <w:p w:rsidR="00FA70D7" w:rsidRPr="002403E5" w:rsidRDefault="00B75C2B" w:rsidP="002403E5">
            <w:pPr>
              <w:rPr>
                <w:rFonts w:ascii="Calibri" w:hAnsi="Calibri"/>
              </w:rPr>
            </w:pPr>
            <w:r>
              <w:rPr>
                <w:rFonts w:ascii="Calibri" w:hAnsi="Calibri"/>
              </w:rPr>
              <w:lastRenderedPageBreak/>
              <w:t xml:space="preserve">I do believe researching the past and understanding historical topics are key to our future understanding of today’s issues. They can help us from repeating past mistakes. The past is full of good ideas to assist us with the problems of todays world. One contemporary issue I see currently is the talk of building a wall and some of the reasons behind this, which a wall will not fix. Talking about drugs and building a wall to keep </w:t>
            </w:r>
            <w:r>
              <w:rPr>
                <w:rFonts w:ascii="Calibri" w:hAnsi="Calibri"/>
              </w:rPr>
              <w:lastRenderedPageBreak/>
              <w:t xml:space="preserve">them out is not the solution. As you have air traffic and water traffic to transport the drugs, in addition if desperate enough they will just build underground tunnels under the wall. Where there is a demand for something the supply will be meet. We have to deal with the bigger issue and that is drug abuse within our country. As for the second issue of violence and weapons and the wall will help to solve this issue, did you know it is actually illegal for </w:t>
            </w:r>
            <w:r w:rsidR="0072642A">
              <w:rPr>
                <w:rFonts w:ascii="Calibri" w:hAnsi="Calibri"/>
              </w:rPr>
              <w:t xml:space="preserve">Mexican citizens to buy and poses a firearm? They cannot buy them in Mexico. So where do they get them from? The black-market United States primarily, and it is your drug dealers who are buying and in need of these. Looking back at history and the Great Wall of China, which now serves as an architectural attraction, we should examine why this is and re-examine alternative </w:t>
            </w:r>
            <w:r w:rsidR="0072642A">
              <w:rPr>
                <w:rFonts w:ascii="Calibri" w:hAnsi="Calibri"/>
              </w:rPr>
              <w:lastRenderedPageBreak/>
              <w:t>solutions before we too have an architectural tourist attraction on our hands.</w:t>
            </w:r>
          </w:p>
        </w:tc>
        <w:tc>
          <w:tcPr>
            <w:tcW w:w="2447" w:type="dxa"/>
          </w:tcPr>
          <w:p w:rsidR="00FA70D7" w:rsidRPr="002403E5" w:rsidRDefault="0072642A" w:rsidP="002403E5">
            <w:pPr>
              <w:rPr>
                <w:rFonts w:ascii="Calibri" w:hAnsi="Calibri"/>
              </w:rPr>
            </w:pPr>
            <w:r>
              <w:rPr>
                <w:rFonts w:ascii="Calibri" w:hAnsi="Calibri"/>
              </w:rPr>
              <w:lastRenderedPageBreak/>
              <w:t xml:space="preserve">I do believer to some extent that the statement “history repeats itself” is accurate. Information we learned in module one about how we can examine the past to help us with the problems of today, to assist in finding solutions I believe to be accurate. I also think in today’s world with the media/news giving out unreliable/biased information </w:t>
            </w:r>
            <w:r w:rsidR="007446B1">
              <w:rPr>
                <w:rFonts w:ascii="Calibri" w:hAnsi="Calibri"/>
              </w:rPr>
              <w:t xml:space="preserve">that is not always fact checked beforehand. The problem with this is that </w:t>
            </w:r>
            <w:r w:rsidR="007446B1">
              <w:rPr>
                <w:rFonts w:ascii="Calibri" w:hAnsi="Calibri"/>
              </w:rPr>
              <w:lastRenderedPageBreak/>
              <w:t xml:space="preserve">we read or hear this information and take it as fact, we believe it as reliable source.  This makes it hard to get true information out there, to stop history from repeating itself. Also in module five when we learned about historical interpretations and how this changes over time due to the times we live in, which can give different perspectives and assist historians in understanding the past to apply them to current situations or other past situations as well. In addition currently we are looking at walls to segregate ourselves as the number one voluble solution, let us please look to our past to learn from it and not repeat it. </w:t>
            </w:r>
          </w:p>
        </w:tc>
        <w:tc>
          <w:tcPr>
            <w:tcW w:w="2448" w:type="dxa"/>
          </w:tcPr>
          <w:p w:rsidR="00FA70D7" w:rsidRPr="002403E5" w:rsidRDefault="007446B1" w:rsidP="002403E5">
            <w:pPr>
              <w:rPr>
                <w:rFonts w:ascii="Calibri" w:hAnsi="Calibri"/>
              </w:rPr>
            </w:pPr>
            <w:r>
              <w:rPr>
                <w:rFonts w:ascii="Calibri" w:hAnsi="Calibri"/>
              </w:rPr>
              <w:lastRenderedPageBreak/>
              <w:t xml:space="preserve">I believe it is my obligation as a citizen within my society to be informed and to understand the history behind issues that impact my everyday life. Reason being is to assist in upcoming election matters, to make changes for the better, to be able to educate others within my community as to the happenings so they too can be better informed. The more I become informed the more I can pass along onto others and make an impact in </w:t>
            </w:r>
            <w:r>
              <w:rPr>
                <w:rFonts w:ascii="Calibri" w:hAnsi="Calibri"/>
              </w:rPr>
              <w:lastRenderedPageBreak/>
              <w:t>society</w:t>
            </w:r>
            <w:r w:rsidR="001A1F78">
              <w:rPr>
                <w:rFonts w:ascii="Calibri" w:hAnsi="Calibri"/>
              </w:rPr>
              <w:t xml:space="preserve">. </w:t>
            </w:r>
          </w:p>
        </w:tc>
      </w:tr>
    </w:tbl>
    <w:p w:rsidR="002403E5" w:rsidRDefault="00723FA0" w:rsidP="002403E5">
      <w:pPr>
        <w:spacing w:after="0"/>
      </w:pPr>
      <w:r>
        <w:lastRenderedPageBreak/>
        <w:t>References:</w:t>
      </w:r>
    </w:p>
    <w:p w:rsidR="00723FA0" w:rsidRDefault="00723FA0" w:rsidP="00723FA0">
      <w:pPr>
        <w:spacing w:after="0" w:line="240" w:lineRule="auto"/>
        <w:rPr>
          <w:rFonts w:eastAsia="Times New Roman" w:cstheme="minorHAnsi"/>
          <w:color w:val="0563C1"/>
          <w:spacing w:val="3"/>
          <w:u w:val="single"/>
          <w:bdr w:val="none" w:sz="0" w:space="0" w:color="auto" w:frame="1"/>
        </w:rPr>
      </w:pPr>
      <w:r w:rsidRPr="00723FA0">
        <w:rPr>
          <w:rFonts w:eastAsia="Times New Roman" w:cstheme="minorHAnsi"/>
          <w:spacing w:val="3"/>
          <w:bdr w:val="none" w:sz="0" w:space="0" w:color="auto" w:frame="1"/>
        </w:rPr>
        <w:t xml:space="preserve">Anton D. Lowenberg. (1989 January). An Economic Theory Of Apartheid. Huntington Beach. 27 (1), 57 Retrieved from </w:t>
      </w:r>
      <w:hyperlink r:id="rId11" w:history="1">
        <w:r w:rsidRPr="00723FA0">
          <w:rPr>
            <w:rFonts w:eastAsia="Times New Roman" w:cstheme="minorHAnsi"/>
            <w:color w:val="0563C1"/>
            <w:spacing w:val="3"/>
            <w:u w:val="single"/>
            <w:bdr w:val="none" w:sz="0" w:space="0" w:color="auto" w:frame="1"/>
          </w:rPr>
          <w:t>https://search-proquest-com.ezproxy.snhu.edu/central/docview/2009</w:t>
        </w:r>
        <w:r>
          <w:rPr>
            <w:rFonts w:eastAsia="Times New Roman" w:cstheme="minorHAnsi"/>
            <w:color w:val="0563C1"/>
            <w:spacing w:val="3"/>
            <w:u w:val="single"/>
            <w:bdr w:val="none" w:sz="0" w:space="0" w:color="auto" w:frame="1"/>
          </w:rPr>
          <w:t>0</w:t>
        </w:r>
        <w:r w:rsidRPr="00723FA0">
          <w:rPr>
            <w:rFonts w:eastAsia="Times New Roman" w:cstheme="minorHAnsi"/>
            <w:color w:val="0563C1"/>
            <w:spacing w:val="3"/>
            <w:u w:val="single"/>
            <w:bdr w:val="none" w:sz="0" w:space="0" w:color="auto" w:frame="1"/>
          </w:rPr>
          <w:t>2722/346BBD8B79F54736PQ/2?accountid=3783</w:t>
        </w:r>
      </w:hyperlink>
    </w:p>
    <w:p w:rsidR="00723FA0" w:rsidRDefault="00723FA0" w:rsidP="00723FA0">
      <w:pPr>
        <w:pStyle w:val="APA"/>
        <w:ind w:firstLine="0"/>
      </w:pPr>
    </w:p>
    <w:p w:rsidR="00723FA0" w:rsidRPr="00723FA0" w:rsidRDefault="00723FA0" w:rsidP="00723FA0">
      <w:pPr>
        <w:pStyle w:val="APA"/>
        <w:ind w:firstLine="0"/>
      </w:pPr>
      <w:r>
        <w:t xml:space="preserve">Zinn, H. (2010). </w:t>
      </w:r>
      <w:r>
        <w:rPr>
          <w:i/>
        </w:rPr>
        <w:t xml:space="preserve">A people’s history of the United States. </w:t>
      </w:r>
      <w:r>
        <w:t>New York, NY: Harper Perennial.</w:t>
      </w:r>
    </w:p>
    <w:p w:rsidR="00723FA0" w:rsidRPr="002403E5" w:rsidRDefault="00723FA0" w:rsidP="002403E5">
      <w:pPr>
        <w:spacing w:after="0"/>
      </w:pPr>
    </w:p>
    <w:p w:rsidR="00236B81" w:rsidRPr="002403E5" w:rsidRDefault="00977A32" w:rsidP="002403E5">
      <w:pPr>
        <w:pStyle w:val="Heading2"/>
      </w:pPr>
      <w:r w:rsidRPr="002403E5">
        <w:t>Part 2:</w:t>
      </w:r>
      <w:r w:rsidR="00236B81" w:rsidRPr="002403E5">
        <w:t xml:space="preserve"> Outline</w:t>
      </w:r>
    </w:p>
    <w:p w:rsidR="007305E4" w:rsidRDefault="007305E4" w:rsidP="002403E5">
      <w:pPr>
        <w:spacing w:after="0" w:line="240" w:lineRule="auto"/>
        <w:rPr>
          <w:rFonts w:ascii="Calibri" w:hAnsi="Calibri"/>
        </w:rPr>
      </w:pPr>
    </w:p>
    <w:p w:rsidR="00C002C6" w:rsidRDefault="00C002C6" w:rsidP="002403E5">
      <w:pPr>
        <w:spacing w:after="0" w:line="240" w:lineRule="auto"/>
        <w:rPr>
          <w:rFonts w:ascii="Calibri" w:hAnsi="Calibri"/>
        </w:rPr>
      </w:pPr>
      <w:r w:rsidRPr="002403E5">
        <w:rPr>
          <w:rFonts w:ascii="Calibri" w:hAnsi="Calibri"/>
        </w:rPr>
        <w:t xml:space="preserve">Instructions: Create a plan for your presentation. You will need to </w:t>
      </w:r>
      <w:r w:rsidR="008F64E2">
        <w:rPr>
          <w:rFonts w:ascii="Calibri" w:hAnsi="Calibri"/>
        </w:rPr>
        <w:t xml:space="preserve">create 10 to </w:t>
      </w:r>
      <w:r w:rsidR="0092563E" w:rsidRPr="002403E5">
        <w:rPr>
          <w:rFonts w:ascii="Calibri" w:hAnsi="Calibri"/>
        </w:rPr>
        <w:t>12 slides that respond to the cr</w:t>
      </w:r>
      <w:r w:rsidR="00733D9C" w:rsidRPr="002403E5">
        <w:rPr>
          <w:rFonts w:ascii="Calibri" w:hAnsi="Calibri"/>
        </w:rPr>
        <w:t>itical elements in the Project 3</w:t>
      </w:r>
      <w:r w:rsidR="002403E5">
        <w:rPr>
          <w:rFonts w:ascii="Calibri" w:hAnsi="Calibri"/>
        </w:rPr>
        <w:t xml:space="preserve"> R</w:t>
      </w:r>
      <w:r w:rsidR="0092563E" w:rsidRPr="002403E5">
        <w:rPr>
          <w:rFonts w:ascii="Calibri" w:hAnsi="Calibri"/>
        </w:rPr>
        <w:t>ubric.</w:t>
      </w:r>
      <w:r w:rsidR="00733D9C" w:rsidRPr="002403E5">
        <w:rPr>
          <w:rFonts w:ascii="Calibri" w:hAnsi="Calibri"/>
        </w:rPr>
        <w:t xml:space="preserve"> (If you are using Microsoft Word, your mult</w:t>
      </w:r>
      <w:r w:rsidR="002D4ACA">
        <w:rPr>
          <w:rFonts w:ascii="Calibri" w:hAnsi="Calibri"/>
        </w:rPr>
        <w:t xml:space="preserve">imedia presentation should be 4 to </w:t>
      </w:r>
      <w:r w:rsidR="00733D9C" w:rsidRPr="002403E5">
        <w:rPr>
          <w:rFonts w:ascii="Calibri" w:hAnsi="Calibri"/>
        </w:rPr>
        <w:t>5 pages long.)</w:t>
      </w:r>
      <w:r w:rsidR="0092563E" w:rsidRPr="002403E5">
        <w:rPr>
          <w:rFonts w:ascii="Calibri" w:hAnsi="Calibri"/>
        </w:rPr>
        <w:t xml:space="preserve"> T</w:t>
      </w:r>
      <w:r w:rsidR="00FD657F" w:rsidRPr="002403E5">
        <w:rPr>
          <w:rFonts w:ascii="Calibri" w:hAnsi="Calibri"/>
        </w:rPr>
        <w:t xml:space="preserve">he slide title suggestions are provided to help you develop your presentation. The field for slide text is a place for you to develop your ideas for your presentation’s content, drawing from </w:t>
      </w:r>
      <w:r w:rsidR="00977A32" w:rsidRPr="002403E5">
        <w:rPr>
          <w:rFonts w:ascii="Calibri" w:hAnsi="Calibri"/>
        </w:rPr>
        <w:t>Part 1</w:t>
      </w:r>
      <w:r w:rsidR="00FD657F" w:rsidRPr="002403E5">
        <w:rPr>
          <w:rFonts w:ascii="Calibri" w:hAnsi="Calibri"/>
        </w:rPr>
        <w:t xml:space="preserve">. </w:t>
      </w:r>
      <w:r w:rsidR="0092563E" w:rsidRPr="002403E5">
        <w:rPr>
          <w:rFonts w:ascii="Calibri" w:hAnsi="Calibri"/>
        </w:rPr>
        <w:t>The field for slide visuals</w:t>
      </w:r>
      <w:r w:rsidR="00FD657F" w:rsidRPr="002403E5">
        <w:rPr>
          <w:rFonts w:ascii="Calibri" w:hAnsi="Calibri"/>
        </w:rPr>
        <w:t xml:space="preserve"> and audio ideas is </w:t>
      </w:r>
      <w:r w:rsidR="0092563E" w:rsidRPr="002403E5">
        <w:rPr>
          <w:rFonts w:ascii="Calibri" w:hAnsi="Calibri"/>
        </w:rPr>
        <w:t xml:space="preserve">a place to </w:t>
      </w:r>
      <w:r w:rsidR="00866F84" w:rsidRPr="002403E5">
        <w:rPr>
          <w:rFonts w:ascii="Calibri" w:hAnsi="Calibri"/>
        </w:rPr>
        <w:t>develop</w:t>
      </w:r>
      <w:r w:rsidR="0092563E" w:rsidRPr="002403E5">
        <w:rPr>
          <w:rFonts w:ascii="Calibri" w:hAnsi="Calibri"/>
        </w:rPr>
        <w:t xml:space="preserve"> ideas for visuals and audio elements that can enhance your presentation and engage your audience.</w:t>
      </w:r>
      <w:r w:rsidR="00866F84" w:rsidRPr="002403E5">
        <w:rPr>
          <w:rFonts w:ascii="Calibri" w:hAnsi="Calibri"/>
        </w:rPr>
        <w:t xml:space="preserve"> As you develop your ideas, you are encouraged to provide details as to how you will use these elements to engage your audience.</w:t>
      </w:r>
    </w:p>
    <w:p w:rsidR="002403E5" w:rsidRPr="002403E5" w:rsidRDefault="002403E5" w:rsidP="007C0E5E">
      <w:pPr>
        <w:spacing w:after="0"/>
        <w:rPr>
          <w:rFonts w:ascii="Calibri" w:hAnsi="Calibri"/>
        </w:rPr>
      </w:pPr>
      <w:r>
        <w:rPr>
          <w:rFonts w:ascii="Calibri" w:hAnsi="Calibri"/>
        </w:rPr>
        <w:br w:type="page"/>
      </w:r>
    </w:p>
    <w:tbl>
      <w:tblPr>
        <w:tblStyle w:val="TableGrid"/>
        <w:tblW w:w="14773" w:type="dxa"/>
        <w:jc w:val="center"/>
        <w:tblLook w:val="04A0"/>
      </w:tblPr>
      <w:tblGrid>
        <w:gridCol w:w="2566"/>
        <w:gridCol w:w="8499"/>
        <w:gridCol w:w="3708"/>
      </w:tblGrid>
      <w:tr w:rsidR="00236B81" w:rsidRPr="002403E5" w:rsidTr="00DF3793">
        <w:trPr>
          <w:trHeight w:val="386"/>
          <w:jc w:val="center"/>
        </w:trPr>
        <w:tc>
          <w:tcPr>
            <w:tcW w:w="3775" w:type="dxa"/>
            <w:shd w:val="clear" w:color="auto" w:fill="BDD6EE" w:themeFill="accent1" w:themeFillTint="66"/>
          </w:tcPr>
          <w:p w:rsidR="00236B81" w:rsidRPr="002403E5" w:rsidRDefault="00236B81" w:rsidP="002A2608">
            <w:pPr>
              <w:jc w:val="center"/>
              <w:rPr>
                <w:rFonts w:ascii="Calibri" w:hAnsi="Calibri"/>
                <w:b/>
              </w:rPr>
            </w:pPr>
            <w:r w:rsidRPr="002403E5">
              <w:rPr>
                <w:rFonts w:ascii="Calibri" w:hAnsi="Calibri"/>
                <w:b/>
              </w:rPr>
              <w:lastRenderedPageBreak/>
              <w:t>Slide Title</w:t>
            </w:r>
          </w:p>
        </w:tc>
        <w:tc>
          <w:tcPr>
            <w:tcW w:w="5760" w:type="dxa"/>
            <w:shd w:val="clear" w:color="auto" w:fill="BDD6EE" w:themeFill="accent1" w:themeFillTint="66"/>
          </w:tcPr>
          <w:p w:rsidR="00236B81" w:rsidRPr="002403E5" w:rsidRDefault="00236B81" w:rsidP="002A2608">
            <w:pPr>
              <w:jc w:val="center"/>
              <w:rPr>
                <w:rFonts w:ascii="Calibri" w:hAnsi="Calibri"/>
                <w:b/>
              </w:rPr>
            </w:pPr>
            <w:r w:rsidRPr="002403E5">
              <w:rPr>
                <w:rFonts w:ascii="Calibri" w:hAnsi="Calibri"/>
                <w:b/>
              </w:rPr>
              <w:t>Slide Text</w:t>
            </w:r>
          </w:p>
        </w:tc>
        <w:tc>
          <w:tcPr>
            <w:tcW w:w="5238" w:type="dxa"/>
            <w:shd w:val="clear" w:color="auto" w:fill="BDD6EE" w:themeFill="accent1" w:themeFillTint="66"/>
          </w:tcPr>
          <w:p w:rsidR="00236B81" w:rsidRPr="002403E5" w:rsidRDefault="00C002C6" w:rsidP="002A2608">
            <w:pPr>
              <w:jc w:val="center"/>
              <w:rPr>
                <w:rFonts w:ascii="Calibri" w:hAnsi="Calibri"/>
                <w:b/>
              </w:rPr>
            </w:pPr>
            <w:r w:rsidRPr="002403E5">
              <w:rPr>
                <w:rFonts w:ascii="Calibri" w:hAnsi="Calibri"/>
                <w:b/>
              </w:rPr>
              <w:t xml:space="preserve">Slide </w:t>
            </w:r>
            <w:r w:rsidR="00236B81" w:rsidRPr="002403E5">
              <w:rPr>
                <w:rFonts w:ascii="Calibri" w:hAnsi="Calibri"/>
                <w:b/>
              </w:rPr>
              <w:t>Visuals and Audio Ideas</w:t>
            </w:r>
          </w:p>
        </w:tc>
      </w:tr>
      <w:tr w:rsidR="00236B81" w:rsidRPr="002403E5" w:rsidTr="002A2608">
        <w:trPr>
          <w:trHeight w:val="1388"/>
          <w:jc w:val="center"/>
        </w:trPr>
        <w:tc>
          <w:tcPr>
            <w:tcW w:w="3775" w:type="dxa"/>
            <w:shd w:val="clear" w:color="auto" w:fill="FFFFFF" w:themeFill="background1"/>
          </w:tcPr>
          <w:p w:rsidR="00236B81" w:rsidRPr="002403E5" w:rsidRDefault="00C002C6" w:rsidP="002403E5">
            <w:pPr>
              <w:rPr>
                <w:rFonts w:ascii="Calibri" w:hAnsi="Calibri"/>
                <w:b/>
              </w:rPr>
            </w:pPr>
            <w:r w:rsidRPr="002403E5">
              <w:rPr>
                <w:rFonts w:ascii="Calibri" w:hAnsi="Calibri"/>
                <w:b/>
              </w:rPr>
              <w:t>Historical Lenses and History’s Value</w:t>
            </w:r>
          </w:p>
        </w:tc>
        <w:tc>
          <w:tcPr>
            <w:tcW w:w="5760" w:type="dxa"/>
            <w:shd w:val="clear" w:color="auto" w:fill="FFFFFF" w:themeFill="background1"/>
          </w:tcPr>
          <w:p w:rsidR="00C002C6" w:rsidRPr="00980D85" w:rsidRDefault="00723FA0" w:rsidP="00723FA0">
            <w:pPr>
              <w:pStyle w:val="ListParagraph"/>
              <w:numPr>
                <w:ilvl w:val="0"/>
                <w:numId w:val="6"/>
              </w:numPr>
              <w:rPr>
                <w:rFonts w:ascii="Calibri" w:hAnsi="Calibri"/>
                <w:b/>
              </w:rPr>
            </w:pPr>
            <w:r>
              <w:rPr>
                <w:rFonts w:ascii="Calibri" w:hAnsi="Calibri"/>
              </w:rPr>
              <w:t xml:space="preserve">Why lenses are important and when used in History they bring value and different perspectives for a historian to use to understand and see a more in depth </w:t>
            </w:r>
            <w:r w:rsidR="00980D85">
              <w:rPr>
                <w:rFonts w:ascii="Calibri" w:hAnsi="Calibri"/>
              </w:rPr>
              <w:t>understanding and wider range of viewpoints of past events. This adds more insight and value to their research.</w:t>
            </w:r>
          </w:p>
          <w:p w:rsidR="00980D85" w:rsidRPr="00980D85" w:rsidRDefault="00980D85" w:rsidP="00723FA0">
            <w:pPr>
              <w:pStyle w:val="ListParagraph"/>
              <w:numPr>
                <w:ilvl w:val="0"/>
                <w:numId w:val="6"/>
              </w:numPr>
              <w:rPr>
                <w:rFonts w:ascii="Calibri" w:hAnsi="Calibri"/>
                <w:b/>
              </w:rPr>
            </w:pPr>
            <w:r>
              <w:rPr>
                <w:rFonts w:ascii="Calibri" w:hAnsi="Calibri"/>
              </w:rPr>
              <w:t>Examples of lenses:</w:t>
            </w:r>
          </w:p>
          <w:p w:rsidR="00980D85" w:rsidRPr="00980D85" w:rsidRDefault="00980D85" w:rsidP="00980D85">
            <w:pPr>
              <w:pStyle w:val="ListParagraph"/>
              <w:numPr>
                <w:ilvl w:val="0"/>
                <w:numId w:val="7"/>
              </w:numPr>
              <w:rPr>
                <w:rFonts w:ascii="Calibri" w:hAnsi="Calibri"/>
                <w:b/>
              </w:rPr>
            </w:pPr>
            <w:r>
              <w:rPr>
                <w:rFonts w:ascii="Calibri" w:hAnsi="Calibri"/>
              </w:rPr>
              <w:t>Social Lens</w:t>
            </w:r>
          </w:p>
          <w:p w:rsidR="00980D85" w:rsidRPr="00980D85" w:rsidRDefault="00980D85" w:rsidP="00980D85">
            <w:pPr>
              <w:pStyle w:val="ListParagraph"/>
              <w:numPr>
                <w:ilvl w:val="0"/>
                <w:numId w:val="7"/>
              </w:numPr>
              <w:rPr>
                <w:rFonts w:ascii="Calibri" w:hAnsi="Calibri"/>
                <w:b/>
              </w:rPr>
            </w:pPr>
            <w:r>
              <w:rPr>
                <w:rFonts w:ascii="Calibri" w:hAnsi="Calibri"/>
              </w:rPr>
              <w:t>Political Lens</w:t>
            </w:r>
          </w:p>
          <w:p w:rsidR="00980D85" w:rsidRPr="00723FA0" w:rsidRDefault="00980D85" w:rsidP="00980D85">
            <w:pPr>
              <w:pStyle w:val="ListParagraph"/>
              <w:numPr>
                <w:ilvl w:val="0"/>
                <w:numId w:val="7"/>
              </w:numPr>
              <w:rPr>
                <w:rFonts w:ascii="Calibri" w:hAnsi="Calibri"/>
                <w:b/>
              </w:rPr>
            </w:pPr>
            <w:r>
              <w:rPr>
                <w:rFonts w:ascii="Calibri" w:hAnsi="Calibri"/>
              </w:rPr>
              <w:t>Environmental Lens</w:t>
            </w:r>
          </w:p>
        </w:tc>
        <w:tc>
          <w:tcPr>
            <w:tcW w:w="5238" w:type="dxa"/>
            <w:shd w:val="clear" w:color="auto" w:fill="FFFFFF" w:themeFill="background1"/>
          </w:tcPr>
          <w:p w:rsidR="00236B81" w:rsidRPr="00980D85" w:rsidRDefault="00980D85" w:rsidP="002403E5">
            <w:pPr>
              <w:rPr>
                <w:rFonts w:ascii="Calibri" w:hAnsi="Calibri"/>
              </w:rPr>
            </w:pPr>
            <w:r>
              <w:rPr>
                <w:rFonts w:ascii="Calibri" w:hAnsi="Calibri"/>
              </w:rPr>
              <w:t>Pictures of Historical landscape, people reading in the present and from the past different ages of time.</w:t>
            </w:r>
          </w:p>
        </w:tc>
      </w:tr>
      <w:tr w:rsidR="00236B81" w:rsidRPr="002403E5" w:rsidTr="002A2608">
        <w:trPr>
          <w:trHeight w:val="1388"/>
          <w:jc w:val="center"/>
        </w:trPr>
        <w:tc>
          <w:tcPr>
            <w:tcW w:w="3775" w:type="dxa"/>
            <w:shd w:val="clear" w:color="auto" w:fill="FFFFFF" w:themeFill="background1"/>
          </w:tcPr>
          <w:p w:rsidR="00236B81" w:rsidRPr="002403E5" w:rsidRDefault="00C002C6" w:rsidP="002403E5">
            <w:pPr>
              <w:rPr>
                <w:rFonts w:ascii="Calibri" w:hAnsi="Calibri"/>
                <w:b/>
              </w:rPr>
            </w:pPr>
            <w:r w:rsidRPr="002403E5">
              <w:rPr>
                <w:rFonts w:ascii="Calibri" w:hAnsi="Calibri"/>
                <w:b/>
              </w:rPr>
              <w:t>My Topic</w:t>
            </w:r>
          </w:p>
        </w:tc>
        <w:tc>
          <w:tcPr>
            <w:tcW w:w="5760" w:type="dxa"/>
            <w:shd w:val="clear" w:color="auto" w:fill="FFFFFF" w:themeFill="background1"/>
          </w:tcPr>
          <w:p w:rsidR="00C002C6" w:rsidRDefault="00980D85" w:rsidP="002403E5">
            <w:pPr>
              <w:rPr>
                <w:rFonts w:ascii="Calibri" w:hAnsi="Calibri"/>
              </w:rPr>
            </w:pPr>
            <w:r>
              <w:rPr>
                <w:rFonts w:ascii="Calibri" w:hAnsi="Calibri"/>
              </w:rPr>
              <w:t>South African Apartheid</w:t>
            </w:r>
          </w:p>
          <w:p w:rsidR="00980D85" w:rsidRDefault="00980D85" w:rsidP="002403E5">
            <w:pPr>
              <w:rPr>
                <w:rFonts w:ascii="Calibri" w:hAnsi="Calibri"/>
              </w:rPr>
            </w:pPr>
          </w:p>
          <w:p w:rsidR="00980D85" w:rsidRPr="002403E5" w:rsidRDefault="00980D85" w:rsidP="002403E5">
            <w:pPr>
              <w:rPr>
                <w:rFonts w:ascii="Calibri" w:hAnsi="Calibri"/>
              </w:rPr>
            </w:pPr>
            <w:r>
              <w:rPr>
                <w:rFonts w:ascii="Calibri" w:hAnsi="Calibri"/>
              </w:rPr>
              <w:t>Economic forces which were the political economy gains in South Africa were the driving forces behind those that implemented apartheid. Industries such as Gold-mining, Afrikaner Semi- feudal tenant farming, and start the manufacturing industry helped in the co-creation of apartheid.</w:t>
            </w:r>
          </w:p>
        </w:tc>
        <w:tc>
          <w:tcPr>
            <w:tcW w:w="5238" w:type="dxa"/>
            <w:shd w:val="clear" w:color="auto" w:fill="FFFFFF" w:themeFill="background1"/>
          </w:tcPr>
          <w:p w:rsidR="00236B81" w:rsidRPr="00980D85" w:rsidRDefault="00980D85" w:rsidP="002403E5">
            <w:pPr>
              <w:rPr>
                <w:rFonts w:ascii="Calibri" w:hAnsi="Calibri"/>
              </w:rPr>
            </w:pPr>
            <w:r>
              <w:rPr>
                <w:rFonts w:ascii="Calibri" w:hAnsi="Calibri"/>
              </w:rPr>
              <w:t xml:space="preserve">Picture of Gold-mining and </w:t>
            </w:r>
            <w:r w:rsidR="00814117">
              <w:rPr>
                <w:rFonts w:ascii="Calibri" w:hAnsi="Calibri"/>
              </w:rPr>
              <w:t>YouTube video of South Africa’s Native Land</w:t>
            </w:r>
          </w:p>
        </w:tc>
      </w:tr>
      <w:tr w:rsidR="00236B81" w:rsidRPr="002403E5" w:rsidTr="002A2608">
        <w:trPr>
          <w:trHeight w:val="1388"/>
          <w:jc w:val="center"/>
        </w:trPr>
        <w:tc>
          <w:tcPr>
            <w:tcW w:w="3775" w:type="dxa"/>
            <w:shd w:val="clear" w:color="auto" w:fill="FFFFFF" w:themeFill="background1"/>
          </w:tcPr>
          <w:p w:rsidR="00236B81" w:rsidRPr="002403E5" w:rsidRDefault="00C002C6" w:rsidP="002403E5">
            <w:pPr>
              <w:rPr>
                <w:rFonts w:ascii="Calibri" w:hAnsi="Calibri"/>
                <w:b/>
              </w:rPr>
            </w:pPr>
            <w:r w:rsidRPr="002403E5">
              <w:rPr>
                <w:rFonts w:ascii="Calibri" w:hAnsi="Calibri"/>
                <w:b/>
              </w:rPr>
              <w:t xml:space="preserve">Three </w:t>
            </w:r>
            <w:r w:rsidR="00E81CCC" w:rsidRPr="002403E5">
              <w:rPr>
                <w:rFonts w:ascii="Calibri" w:hAnsi="Calibri"/>
                <w:b/>
              </w:rPr>
              <w:t xml:space="preserve">Historical </w:t>
            </w:r>
            <w:r w:rsidRPr="002403E5">
              <w:rPr>
                <w:rFonts w:ascii="Calibri" w:hAnsi="Calibri"/>
                <w:b/>
              </w:rPr>
              <w:t>Lenses</w:t>
            </w:r>
          </w:p>
        </w:tc>
        <w:tc>
          <w:tcPr>
            <w:tcW w:w="5760" w:type="dxa"/>
            <w:shd w:val="clear" w:color="auto" w:fill="FFFFFF" w:themeFill="background1"/>
          </w:tcPr>
          <w:p w:rsidR="00C002C6" w:rsidRDefault="00814117" w:rsidP="002403E5">
            <w:pPr>
              <w:rPr>
                <w:rFonts w:ascii="Calibri" w:hAnsi="Calibri"/>
              </w:rPr>
            </w:pPr>
            <w:r>
              <w:rPr>
                <w:rFonts w:ascii="Calibri" w:hAnsi="Calibri"/>
              </w:rPr>
              <w:t>Three Historical lenses used to view the co-creation of the economic industries in apartheid include:</w:t>
            </w:r>
          </w:p>
          <w:p w:rsidR="00814117" w:rsidRDefault="00814117" w:rsidP="00814117">
            <w:pPr>
              <w:pStyle w:val="ListParagraph"/>
              <w:numPr>
                <w:ilvl w:val="0"/>
                <w:numId w:val="8"/>
              </w:numPr>
              <w:rPr>
                <w:rFonts w:ascii="Calibri" w:hAnsi="Calibri"/>
              </w:rPr>
            </w:pPr>
            <w:r>
              <w:rPr>
                <w:rFonts w:ascii="Calibri" w:hAnsi="Calibri"/>
              </w:rPr>
              <w:t>Social lens</w:t>
            </w:r>
          </w:p>
          <w:p w:rsidR="00814117" w:rsidRDefault="00814117" w:rsidP="00814117">
            <w:pPr>
              <w:pStyle w:val="ListParagraph"/>
              <w:numPr>
                <w:ilvl w:val="0"/>
                <w:numId w:val="8"/>
              </w:numPr>
              <w:rPr>
                <w:rFonts w:ascii="Calibri" w:hAnsi="Calibri"/>
              </w:rPr>
            </w:pPr>
            <w:r>
              <w:rPr>
                <w:rFonts w:ascii="Calibri" w:hAnsi="Calibri"/>
              </w:rPr>
              <w:t>Political lens</w:t>
            </w:r>
          </w:p>
          <w:p w:rsidR="00814117" w:rsidRPr="00814117" w:rsidRDefault="00814117" w:rsidP="00814117">
            <w:pPr>
              <w:pStyle w:val="ListParagraph"/>
              <w:numPr>
                <w:ilvl w:val="0"/>
                <w:numId w:val="8"/>
              </w:numPr>
              <w:rPr>
                <w:rFonts w:ascii="Calibri" w:hAnsi="Calibri"/>
              </w:rPr>
            </w:pPr>
            <w:r>
              <w:rPr>
                <w:rFonts w:ascii="Calibri" w:hAnsi="Calibri"/>
              </w:rPr>
              <w:t>Other lens</w:t>
            </w:r>
          </w:p>
        </w:tc>
        <w:tc>
          <w:tcPr>
            <w:tcW w:w="5238" w:type="dxa"/>
            <w:shd w:val="clear" w:color="auto" w:fill="FFFFFF" w:themeFill="background1"/>
          </w:tcPr>
          <w:p w:rsidR="00236B81" w:rsidRPr="00814117" w:rsidRDefault="00814117" w:rsidP="00814117">
            <w:pPr>
              <w:pStyle w:val="ListParagraph"/>
              <w:numPr>
                <w:ilvl w:val="0"/>
                <w:numId w:val="8"/>
              </w:numPr>
              <w:rPr>
                <w:rFonts w:ascii="Calibri" w:hAnsi="Calibri"/>
                <w:b/>
              </w:rPr>
            </w:pPr>
            <w:r>
              <w:rPr>
                <w:rFonts w:ascii="Calibri" w:hAnsi="Calibri"/>
              </w:rPr>
              <w:t>Social lens using pictures showing the segregation economic influence hand on apartheid</w:t>
            </w:r>
          </w:p>
          <w:p w:rsidR="00814117" w:rsidRPr="00814117" w:rsidRDefault="00814117" w:rsidP="00814117">
            <w:pPr>
              <w:pStyle w:val="ListParagraph"/>
              <w:numPr>
                <w:ilvl w:val="0"/>
                <w:numId w:val="8"/>
              </w:numPr>
              <w:rPr>
                <w:rFonts w:ascii="Calibri" w:hAnsi="Calibri"/>
                <w:b/>
              </w:rPr>
            </w:pPr>
            <w:r>
              <w:rPr>
                <w:rFonts w:ascii="Calibri" w:hAnsi="Calibri"/>
              </w:rPr>
              <w:t>Political lens using graphics to show distortions of ratios in 1976 evoked upon those in power.</w:t>
            </w:r>
          </w:p>
          <w:p w:rsidR="00814117" w:rsidRPr="00814117" w:rsidRDefault="00814117" w:rsidP="00814117">
            <w:pPr>
              <w:pStyle w:val="ListParagraph"/>
              <w:numPr>
                <w:ilvl w:val="0"/>
                <w:numId w:val="8"/>
              </w:numPr>
              <w:rPr>
                <w:rFonts w:ascii="Calibri" w:hAnsi="Calibri"/>
                <w:b/>
              </w:rPr>
            </w:pPr>
            <w:r>
              <w:rPr>
                <w:rFonts w:ascii="Calibri" w:hAnsi="Calibri"/>
              </w:rPr>
              <w:t>Other lens the overlapping affect of social, political and environmental lens has on apartheid.</w:t>
            </w:r>
          </w:p>
        </w:tc>
      </w:tr>
      <w:tr w:rsidR="00C002C6" w:rsidRPr="002403E5" w:rsidTr="002A2608">
        <w:trPr>
          <w:trHeight w:val="1388"/>
          <w:jc w:val="center"/>
        </w:trPr>
        <w:tc>
          <w:tcPr>
            <w:tcW w:w="3775" w:type="dxa"/>
            <w:shd w:val="clear" w:color="auto" w:fill="FFFFFF" w:themeFill="background1"/>
          </w:tcPr>
          <w:p w:rsidR="00C002C6" w:rsidRPr="002403E5" w:rsidRDefault="00C002C6" w:rsidP="002403E5">
            <w:pPr>
              <w:rPr>
                <w:rFonts w:ascii="Calibri" w:hAnsi="Calibri"/>
                <w:b/>
              </w:rPr>
            </w:pPr>
            <w:r w:rsidRPr="002403E5">
              <w:rPr>
                <w:rFonts w:ascii="Calibri" w:hAnsi="Calibri"/>
                <w:b/>
              </w:rPr>
              <w:t>Lens 1</w:t>
            </w:r>
          </w:p>
        </w:tc>
        <w:tc>
          <w:tcPr>
            <w:tcW w:w="5760" w:type="dxa"/>
            <w:shd w:val="clear" w:color="auto" w:fill="FFFFFF" w:themeFill="background1"/>
          </w:tcPr>
          <w:p w:rsidR="00C002C6" w:rsidRDefault="00814117" w:rsidP="002403E5">
            <w:pPr>
              <w:rPr>
                <w:rFonts w:ascii="Calibri" w:hAnsi="Calibri"/>
              </w:rPr>
            </w:pPr>
            <w:r>
              <w:rPr>
                <w:rFonts w:ascii="Calibri" w:hAnsi="Calibri"/>
              </w:rPr>
              <w:t>Social lens</w:t>
            </w:r>
          </w:p>
          <w:p w:rsidR="00814117" w:rsidRDefault="00814117" w:rsidP="00814117">
            <w:pPr>
              <w:pStyle w:val="ListParagraph"/>
              <w:numPr>
                <w:ilvl w:val="0"/>
                <w:numId w:val="9"/>
              </w:numPr>
              <w:rPr>
                <w:rFonts w:ascii="Calibri" w:hAnsi="Calibri"/>
              </w:rPr>
            </w:pPr>
            <w:r>
              <w:rPr>
                <w:rFonts w:ascii="Calibri" w:hAnsi="Calibri"/>
              </w:rPr>
              <w:t>Blacks were geographically separated where they could live/own property from whites (Lowenberg 1989)</w:t>
            </w:r>
          </w:p>
          <w:p w:rsidR="00814117" w:rsidRDefault="00814117" w:rsidP="00814117">
            <w:pPr>
              <w:pStyle w:val="ListParagraph"/>
              <w:numPr>
                <w:ilvl w:val="0"/>
                <w:numId w:val="9"/>
              </w:numPr>
              <w:rPr>
                <w:rFonts w:ascii="Calibri" w:hAnsi="Calibri"/>
              </w:rPr>
            </w:pPr>
            <w:r>
              <w:rPr>
                <w:rFonts w:ascii="Calibri" w:hAnsi="Calibri"/>
              </w:rPr>
              <w:t>How Blacks wages were kept lower than whites and they were kept in lower working jobs</w:t>
            </w:r>
          </w:p>
          <w:p w:rsidR="00814117" w:rsidRPr="00814117" w:rsidRDefault="00814117" w:rsidP="00814117">
            <w:pPr>
              <w:pStyle w:val="ListParagraph"/>
              <w:numPr>
                <w:ilvl w:val="0"/>
                <w:numId w:val="9"/>
              </w:numPr>
              <w:rPr>
                <w:rFonts w:ascii="Calibri" w:hAnsi="Calibri"/>
              </w:rPr>
            </w:pPr>
            <w:r>
              <w:rPr>
                <w:rFonts w:ascii="Calibri" w:hAnsi="Calibri"/>
              </w:rPr>
              <w:t>Those who tried to unite and empower themselves such as Nelson Mandela were just jaile</w:t>
            </w:r>
            <w:r w:rsidR="00402CCE">
              <w:rPr>
                <w:rFonts w:ascii="Calibri" w:hAnsi="Calibri"/>
              </w:rPr>
              <w:t>d as trying to overthrow the government (Ridley 2013)</w:t>
            </w:r>
          </w:p>
        </w:tc>
        <w:tc>
          <w:tcPr>
            <w:tcW w:w="5238" w:type="dxa"/>
            <w:shd w:val="clear" w:color="auto" w:fill="FFFFFF" w:themeFill="background1"/>
          </w:tcPr>
          <w:p w:rsidR="00C002C6" w:rsidRPr="00402CCE" w:rsidRDefault="00402CCE" w:rsidP="00402CCE">
            <w:pPr>
              <w:pStyle w:val="ListParagraph"/>
              <w:numPr>
                <w:ilvl w:val="0"/>
                <w:numId w:val="9"/>
              </w:numPr>
              <w:rPr>
                <w:rFonts w:ascii="Calibri" w:hAnsi="Calibri"/>
                <w:b/>
              </w:rPr>
            </w:pPr>
            <w:r>
              <w:rPr>
                <w:rFonts w:ascii="Calibri" w:hAnsi="Calibri"/>
              </w:rPr>
              <w:t>Pictures of where Blacks are segregated in the city living</w:t>
            </w:r>
          </w:p>
          <w:p w:rsidR="00402CCE" w:rsidRPr="00402CCE" w:rsidRDefault="00402CCE" w:rsidP="00402CCE">
            <w:pPr>
              <w:pStyle w:val="ListParagraph"/>
              <w:numPr>
                <w:ilvl w:val="0"/>
                <w:numId w:val="9"/>
              </w:numPr>
              <w:rPr>
                <w:rFonts w:ascii="Calibri" w:hAnsi="Calibri"/>
                <w:b/>
              </w:rPr>
            </w:pPr>
            <w:r>
              <w:rPr>
                <w:rFonts w:ascii="Calibri" w:hAnsi="Calibri"/>
              </w:rPr>
              <w:t>Pictures of Blacks working in the mines</w:t>
            </w:r>
          </w:p>
          <w:p w:rsidR="00402CCE" w:rsidRPr="00402CCE" w:rsidRDefault="00402CCE" w:rsidP="00402CCE">
            <w:pPr>
              <w:pStyle w:val="ListParagraph"/>
              <w:numPr>
                <w:ilvl w:val="0"/>
                <w:numId w:val="9"/>
              </w:numPr>
              <w:rPr>
                <w:rFonts w:ascii="Calibri" w:hAnsi="Calibri"/>
                <w:b/>
              </w:rPr>
            </w:pPr>
            <w:r>
              <w:rPr>
                <w:rFonts w:ascii="Calibri" w:hAnsi="Calibri"/>
              </w:rPr>
              <w:t>Pictures of Blacks arrested/in jail</w:t>
            </w:r>
          </w:p>
          <w:p w:rsidR="00402CCE" w:rsidRPr="00402CCE" w:rsidRDefault="00402CCE" w:rsidP="00402CCE">
            <w:pPr>
              <w:pStyle w:val="ListParagraph"/>
              <w:numPr>
                <w:ilvl w:val="0"/>
                <w:numId w:val="9"/>
              </w:numPr>
              <w:rPr>
                <w:rFonts w:ascii="Calibri" w:hAnsi="Calibri"/>
                <w:b/>
              </w:rPr>
            </w:pPr>
            <w:r>
              <w:rPr>
                <w:rFonts w:ascii="Calibri" w:hAnsi="Calibri"/>
              </w:rPr>
              <w:t>Pictures of Blacks and their special booklet they had to carry</w:t>
            </w:r>
          </w:p>
          <w:p w:rsidR="00402CCE" w:rsidRPr="00402CCE" w:rsidRDefault="00402CCE" w:rsidP="00402CCE">
            <w:pPr>
              <w:ind w:left="360"/>
              <w:rPr>
                <w:rFonts w:ascii="Calibri" w:hAnsi="Calibri"/>
                <w:b/>
              </w:rPr>
            </w:pPr>
          </w:p>
        </w:tc>
      </w:tr>
      <w:tr w:rsidR="00C002C6" w:rsidRPr="002403E5" w:rsidTr="002A2608">
        <w:trPr>
          <w:trHeight w:val="1388"/>
          <w:jc w:val="center"/>
        </w:trPr>
        <w:tc>
          <w:tcPr>
            <w:tcW w:w="3775" w:type="dxa"/>
            <w:shd w:val="clear" w:color="auto" w:fill="FFFFFF" w:themeFill="background1"/>
          </w:tcPr>
          <w:p w:rsidR="00C002C6" w:rsidRPr="002403E5" w:rsidRDefault="00C002C6" w:rsidP="002403E5">
            <w:pPr>
              <w:rPr>
                <w:rFonts w:ascii="Calibri" w:hAnsi="Calibri"/>
                <w:b/>
              </w:rPr>
            </w:pPr>
            <w:r w:rsidRPr="002403E5">
              <w:rPr>
                <w:rFonts w:ascii="Calibri" w:hAnsi="Calibri"/>
                <w:b/>
              </w:rPr>
              <w:lastRenderedPageBreak/>
              <w:t>Lens 2</w:t>
            </w:r>
          </w:p>
        </w:tc>
        <w:tc>
          <w:tcPr>
            <w:tcW w:w="5760" w:type="dxa"/>
            <w:shd w:val="clear" w:color="auto" w:fill="FFFFFF" w:themeFill="background1"/>
          </w:tcPr>
          <w:p w:rsidR="00C002C6" w:rsidRDefault="00402CCE" w:rsidP="002403E5">
            <w:pPr>
              <w:rPr>
                <w:rFonts w:ascii="Calibri" w:hAnsi="Calibri"/>
              </w:rPr>
            </w:pPr>
            <w:r>
              <w:rPr>
                <w:rFonts w:ascii="Calibri" w:hAnsi="Calibri"/>
              </w:rPr>
              <w:t>Political Lens</w:t>
            </w:r>
          </w:p>
          <w:p w:rsidR="00402CCE" w:rsidRDefault="00402CCE" w:rsidP="00402CCE">
            <w:pPr>
              <w:pStyle w:val="ListParagraph"/>
              <w:numPr>
                <w:ilvl w:val="0"/>
                <w:numId w:val="10"/>
              </w:numPr>
              <w:rPr>
                <w:rFonts w:ascii="Calibri" w:hAnsi="Calibri"/>
              </w:rPr>
            </w:pPr>
            <w:r>
              <w:rPr>
                <w:rFonts w:ascii="Calibri" w:hAnsi="Calibri"/>
              </w:rPr>
              <w:t>1924 collaboration between white labor’s and rural Afrikaner’s to eradicate the color bar within legislation (Lowneberg 1989)</w:t>
            </w:r>
          </w:p>
          <w:p w:rsidR="00402CCE" w:rsidRDefault="00402CCE" w:rsidP="00402CCE">
            <w:pPr>
              <w:pStyle w:val="ListParagraph"/>
              <w:numPr>
                <w:ilvl w:val="0"/>
                <w:numId w:val="10"/>
              </w:numPr>
              <w:rPr>
                <w:rFonts w:ascii="Calibri" w:hAnsi="Calibri"/>
              </w:rPr>
            </w:pPr>
            <w:r>
              <w:rPr>
                <w:rFonts w:ascii="Calibri" w:hAnsi="Calibri"/>
              </w:rPr>
              <w:t>Native Recruiting Corporation (NRC) to assist with the South African Chamber of Mining Companies cost competion. (Leepile 1981)</w:t>
            </w:r>
          </w:p>
          <w:p w:rsidR="00402CCE" w:rsidRPr="00402CCE" w:rsidRDefault="00402CCE" w:rsidP="00402CCE">
            <w:pPr>
              <w:pStyle w:val="ListParagraph"/>
              <w:numPr>
                <w:ilvl w:val="0"/>
                <w:numId w:val="10"/>
              </w:numPr>
              <w:rPr>
                <w:rFonts w:ascii="Calibri" w:hAnsi="Calibri"/>
              </w:rPr>
            </w:pPr>
            <w:r>
              <w:rPr>
                <w:rFonts w:ascii="Calibri" w:hAnsi="Calibri"/>
              </w:rPr>
              <w:t>Mining Industry had a role in the migrant labor system and an active role in suppressing the black union (Nattrass 1999)</w:t>
            </w:r>
          </w:p>
        </w:tc>
        <w:tc>
          <w:tcPr>
            <w:tcW w:w="5238" w:type="dxa"/>
            <w:shd w:val="clear" w:color="auto" w:fill="FFFFFF" w:themeFill="background1"/>
          </w:tcPr>
          <w:p w:rsidR="00C002C6" w:rsidRPr="00402CCE" w:rsidRDefault="00402CCE" w:rsidP="00402CCE">
            <w:pPr>
              <w:pStyle w:val="ListParagraph"/>
              <w:numPr>
                <w:ilvl w:val="0"/>
                <w:numId w:val="10"/>
              </w:numPr>
              <w:rPr>
                <w:rFonts w:ascii="Calibri" w:hAnsi="Calibri"/>
                <w:b/>
              </w:rPr>
            </w:pPr>
            <w:r>
              <w:rPr>
                <w:rFonts w:ascii="Calibri" w:hAnsi="Calibri"/>
              </w:rPr>
              <w:t>Use pictures of police force and all white police officers and the white military men brought on during apartheid time too.</w:t>
            </w:r>
          </w:p>
        </w:tc>
      </w:tr>
      <w:tr w:rsidR="00C002C6" w:rsidRPr="002403E5" w:rsidTr="002A2608">
        <w:trPr>
          <w:trHeight w:val="1388"/>
          <w:jc w:val="center"/>
        </w:trPr>
        <w:tc>
          <w:tcPr>
            <w:tcW w:w="3775" w:type="dxa"/>
            <w:shd w:val="clear" w:color="auto" w:fill="FFFFFF" w:themeFill="background1"/>
          </w:tcPr>
          <w:p w:rsidR="00C002C6" w:rsidRPr="002403E5" w:rsidRDefault="00C002C6" w:rsidP="002403E5">
            <w:pPr>
              <w:rPr>
                <w:rFonts w:ascii="Calibri" w:hAnsi="Calibri"/>
                <w:b/>
              </w:rPr>
            </w:pPr>
            <w:r w:rsidRPr="002403E5">
              <w:rPr>
                <w:rFonts w:ascii="Calibri" w:hAnsi="Calibri"/>
                <w:b/>
              </w:rPr>
              <w:t>Lens 3</w:t>
            </w:r>
          </w:p>
        </w:tc>
        <w:tc>
          <w:tcPr>
            <w:tcW w:w="5760" w:type="dxa"/>
            <w:shd w:val="clear" w:color="auto" w:fill="FFFFFF" w:themeFill="background1"/>
          </w:tcPr>
          <w:p w:rsidR="00C002C6" w:rsidRDefault="00402CCE" w:rsidP="002403E5">
            <w:pPr>
              <w:rPr>
                <w:rFonts w:ascii="Calibri" w:hAnsi="Calibri"/>
              </w:rPr>
            </w:pPr>
            <w:r>
              <w:rPr>
                <w:rFonts w:ascii="Calibri" w:hAnsi="Calibri"/>
              </w:rPr>
              <w:t>Other Lens</w:t>
            </w:r>
          </w:p>
          <w:p w:rsidR="00402CCE" w:rsidRPr="00402CCE" w:rsidRDefault="00402CCE" w:rsidP="00402CCE">
            <w:pPr>
              <w:pStyle w:val="ListParagraph"/>
              <w:numPr>
                <w:ilvl w:val="0"/>
                <w:numId w:val="11"/>
              </w:numPr>
              <w:rPr>
                <w:rFonts w:ascii="Calibri" w:hAnsi="Calibri"/>
              </w:rPr>
            </w:pPr>
            <w:r>
              <w:rPr>
                <w:rFonts w:ascii="Calibri" w:hAnsi="Calibri"/>
              </w:rPr>
              <w:t xml:space="preserve">Social, Economic and Political lenses can all be represented through the reasoning of the creation of apartheid, as it touches all aspects of life.  </w:t>
            </w:r>
          </w:p>
        </w:tc>
        <w:tc>
          <w:tcPr>
            <w:tcW w:w="5238" w:type="dxa"/>
            <w:shd w:val="clear" w:color="auto" w:fill="FFFFFF" w:themeFill="background1"/>
          </w:tcPr>
          <w:p w:rsidR="00C002C6" w:rsidRPr="00402CCE" w:rsidRDefault="0020169A" w:rsidP="002403E5">
            <w:pPr>
              <w:rPr>
                <w:rFonts w:ascii="Calibri" w:hAnsi="Calibri"/>
              </w:rPr>
            </w:pPr>
            <w:r>
              <w:rPr>
                <w:rFonts w:ascii="Calibri" w:hAnsi="Calibri"/>
                <w:b/>
              </w:rPr>
              <w:t>“</w:t>
            </w:r>
            <w:r w:rsidRPr="0020169A">
              <w:rPr>
                <w:rFonts w:ascii="Calibri" w:hAnsi="Calibri"/>
              </w:rPr>
              <w:t>To</w:t>
            </w:r>
            <w:r w:rsidR="00402CCE">
              <w:rPr>
                <w:rFonts w:ascii="Calibri" w:hAnsi="Calibri"/>
              </w:rPr>
              <w:t xml:space="preserve"> deny people their human rights is to challenge their very humanity. To impose on them a </w:t>
            </w:r>
            <w:r>
              <w:rPr>
                <w:rFonts w:ascii="Calibri" w:hAnsi="Calibri"/>
              </w:rPr>
              <w:t xml:space="preserve">wretched life of hunger and deprivation is to dehumanize them. But such has been the terrible fate of all black persons in our country under the system of apartheid.”- Nelson Mandela </w:t>
            </w:r>
          </w:p>
        </w:tc>
      </w:tr>
      <w:tr w:rsidR="00C002C6" w:rsidRPr="002403E5" w:rsidTr="002A2608">
        <w:trPr>
          <w:trHeight w:val="1388"/>
          <w:jc w:val="center"/>
        </w:trPr>
        <w:tc>
          <w:tcPr>
            <w:tcW w:w="3775" w:type="dxa"/>
            <w:shd w:val="clear" w:color="auto" w:fill="FFFFFF" w:themeFill="background1"/>
          </w:tcPr>
          <w:p w:rsidR="00C002C6" w:rsidRPr="002403E5" w:rsidRDefault="00C002C6" w:rsidP="002403E5">
            <w:pPr>
              <w:rPr>
                <w:rFonts w:ascii="Calibri" w:hAnsi="Calibri"/>
                <w:b/>
              </w:rPr>
            </w:pPr>
            <w:r w:rsidRPr="002403E5">
              <w:rPr>
                <w:rFonts w:ascii="Calibri" w:hAnsi="Calibri"/>
                <w:b/>
              </w:rPr>
              <w:t>Historical Narrative</w:t>
            </w:r>
          </w:p>
        </w:tc>
        <w:tc>
          <w:tcPr>
            <w:tcW w:w="5760" w:type="dxa"/>
            <w:shd w:val="clear" w:color="auto" w:fill="FFFFFF" w:themeFill="background1"/>
          </w:tcPr>
          <w:p w:rsidR="00C002C6" w:rsidRDefault="0020169A" w:rsidP="0020169A">
            <w:pPr>
              <w:pStyle w:val="ListParagraph"/>
              <w:numPr>
                <w:ilvl w:val="0"/>
                <w:numId w:val="11"/>
              </w:numPr>
              <w:rPr>
                <w:rFonts w:ascii="Calibri" w:hAnsi="Calibri"/>
              </w:rPr>
            </w:pPr>
            <w:r>
              <w:rPr>
                <w:rFonts w:ascii="Calibri" w:hAnsi="Calibri"/>
              </w:rPr>
              <w:t>As Gold-mining took off in South Africa in large part as the result of transnational corporations, so did cost competition between mining companies for the labor of black workers. (Leepile 1981)</w:t>
            </w:r>
          </w:p>
          <w:p w:rsidR="0020169A" w:rsidRDefault="0020169A" w:rsidP="0020169A">
            <w:pPr>
              <w:pStyle w:val="ListParagraph"/>
              <w:numPr>
                <w:ilvl w:val="0"/>
                <w:numId w:val="11"/>
              </w:numPr>
              <w:rPr>
                <w:rFonts w:ascii="Calibri" w:hAnsi="Calibri"/>
              </w:rPr>
            </w:pPr>
            <w:r>
              <w:rPr>
                <w:rFonts w:ascii="Calibri" w:hAnsi="Calibri"/>
              </w:rPr>
              <w:t>For the first time ever within the country manufacturing started to become profitable as well. (Clark 1994)</w:t>
            </w:r>
          </w:p>
          <w:p w:rsidR="0020169A" w:rsidRDefault="0020169A" w:rsidP="0020169A">
            <w:pPr>
              <w:pStyle w:val="ListParagraph"/>
              <w:numPr>
                <w:ilvl w:val="0"/>
                <w:numId w:val="11"/>
              </w:numPr>
              <w:rPr>
                <w:rFonts w:ascii="Calibri" w:hAnsi="Calibri"/>
              </w:rPr>
            </w:pPr>
            <w:r>
              <w:rPr>
                <w:rFonts w:ascii="Calibri" w:hAnsi="Calibri"/>
              </w:rPr>
              <w:t>In 1924 with the collaboration between the white labors and the rural Afrikaner’s to eradicate the color bar within the state legislation the tone was set for control. (Lowenberg 1989)</w:t>
            </w:r>
          </w:p>
          <w:p w:rsidR="0020169A" w:rsidRDefault="0020169A" w:rsidP="0020169A">
            <w:pPr>
              <w:pStyle w:val="ListParagraph"/>
              <w:numPr>
                <w:ilvl w:val="0"/>
                <w:numId w:val="11"/>
              </w:numPr>
              <w:rPr>
                <w:rFonts w:ascii="Calibri" w:hAnsi="Calibri"/>
              </w:rPr>
            </w:pPr>
            <w:r>
              <w:rPr>
                <w:rFonts w:ascii="Calibri" w:hAnsi="Calibri"/>
              </w:rPr>
              <w:t xml:space="preserve">With this new power in place for the white labors and the rural Afrikaner’s new rules started to be implemented to protect white workers to ensure they wouldn’t </w:t>
            </w:r>
            <w:r w:rsidR="005323F4">
              <w:rPr>
                <w:rFonts w:ascii="Calibri" w:hAnsi="Calibri"/>
              </w:rPr>
              <w:t>be “under cut” by black workers. (Lowenberg 1989)</w:t>
            </w:r>
          </w:p>
          <w:p w:rsidR="005323F4" w:rsidRPr="0020169A" w:rsidRDefault="005323F4" w:rsidP="0020169A">
            <w:pPr>
              <w:pStyle w:val="ListParagraph"/>
              <w:numPr>
                <w:ilvl w:val="0"/>
                <w:numId w:val="11"/>
              </w:numPr>
              <w:rPr>
                <w:rFonts w:ascii="Calibri" w:hAnsi="Calibri"/>
              </w:rPr>
            </w:pPr>
            <w:r>
              <w:rPr>
                <w:rFonts w:ascii="Calibri" w:hAnsi="Calibri"/>
              </w:rPr>
              <w:t>The start of restricting geographically the rights of blacks took place. (Lowenberg 1989)</w:t>
            </w:r>
          </w:p>
        </w:tc>
        <w:tc>
          <w:tcPr>
            <w:tcW w:w="5238" w:type="dxa"/>
            <w:shd w:val="clear" w:color="auto" w:fill="FFFFFF" w:themeFill="background1"/>
          </w:tcPr>
          <w:p w:rsidR="00C002C6" w:rsidRPr="005323F4" w:rsidRDefault="005323F4" w:rsidP="002403E5">
            <w:pPr>
              <w:rPr>
                <w:rFonts w:ascii="Calibri" w:hAnsi="Calibri"/>
              </w:rPr>
            </w:pPr>
            <w:r>
              <w:rPr>
                <w:rFonts w:ascii="Calibri" w:hAnsi="Calibri"/>
              </w:rPr>
              <w:t xml:space="preserve">YouTube video on short history on South Africa </w:t>
            </w:r>
          </w:p>
        </w:tc>
      </w:tr>
      <w:tr w:rsidR="00C002C6" w:rsidRPr="002403E5" w:rsidTr="002A2608">
        <w:trPr>
          <w:trHeight w:val="1388"/>
          <w:jc w:val="center"/>
        </w:trPr>
        <w:tc>
          <w:tcPr>
            <w:tcW w:w="3775" w:type="dxa"/>
            <w:shd w:val="clear" w:color="auto" w:fill="FFFFFF" w:themeFill="background1"/>
          </w:tcPr>
          <w:p w:rsidR="00C002C6" w:rsidRPr="002403E5" w:rsidRDefault="00C002C6" w:rsidP="002403E5">
            <w:pPr>
              <w:rPr>
                <w:rFonts w:ascii="Calibri" w:hAnsi="Calibri"/>
                <w:b/>
              </w:rPr>
            </w:pPr>
            <w:r w:rsidRPr="002403E5">
              <w:rPr>
                <w:rFonts w:ascii="Calibri" w:hAnsi="Calibri"/>
                <w:b/>
              </w:rPr>
              <w:lastRenderedPageBreak/>
              <w:t>Our Lives</w:t>
            </w:r>
          </w:p>
        </w:tc>
        <w:tc>
          <w:tcPr>
            <w:tcW w:w="5760" w:type="dxa"/>
            <w:shd w:val="clear" w:color="auto" w:fill="FFFFFF" w:themeFill="background1"/>
          </w:tcPr>
          <w:p w:rsidR="00C002C6" w:rsidRPr="002403E5" w:rsidRDefault="005323F4" w:rsidP="002403E5">
            <w:pPr>
              <w:rPr>
                <w:rFonts w:ascii="Calibri" w:hAnsi="Calibri"/>
              </w:rPr>
            </w:pPr>
            <w:r>
              <w:rPr>
                <w:rFonts w:ascii="Calibri" w:hAnsi="Calibri"/>
              </w:rPr>
              <w:t>The creation of apartheid was an unjust and unfortunate time in history for people of South Africa. Unfortunately, they are still affected to variant degrees of apartheid to this day. Which begs one question. How and will they ever recover? What will it take to help right the wrongs? And to assist with balancing out the economic and social differences that are still prevalent today?</w:t>
            </w:r>
          </w:p>
        </w:tc>
        <w:tc>
          <w:tcPr>
            <w:tcW w:w="5238" w:type="dxa"/>
            <w:shd w:val="clear" w:color="auto" w:fill="FFFFFF" w:themeFill="background1"/>
          </w:tcPr>
          <w:p w:rsidR="00C002C6" w:rsidRPr="005323F4" w:rsidRDefault="005323F4" w:rsidP="002403E5">
            <w:pPr>
              <w:rPr>
                <w:rFonts w:ascii="Calibri" w:hAnsi="Calibri"/>
              </w:rPr>
            </w:pPr>
            <w:r>
              <w:rPr>
                <w:rFonts w:ascii="Calibri" w:hAnsi="Calibri"/>
              </w:rPr>
              <w:t>“We understand it still that there is no easy road to freedom. We know it well that none of us acting alone can achieve success. We must therefore act together as united people, for national reconciliation, for nation building, for the birth of a new world.” -Nelson Mandela</w:t>
            </w:r>
          </w:p>
        </w:tc>
      </w:tr>
      <w:tr w:rsidR="00C002C6" w:rsidRPr="002403E5" w:rsidTr="002A2608">
        <w:trPr>
          <w:trHeight w:val="1388"/>
          <w:jc w:val="center"/>
        </w:trPr>
        <w:tc>
          <w:tcPr>
            <w:tcW w:w="3775" w:type="dxa"/>
            <w:shd w:val="clear" w:color="auto" w:fill="FFFFFF" w:themeFill="background1"/>
          </w:tcPr>
          <w:p w:rsidR="00C002C6" w:rsidRPr="002403E5" w:rsidRDefault="00C002C6" w:rsidP="002403E5">
            <w:pPr>
              <w:rPr>
                <w:rFonts w:ascii="Calibri" w:hAnsi="Calibri"/>
                <w:b/>
              </w:rPr>
            </w:pPr>
            <w:r w:rsidRPr="002403E5">
              <w:rPr>
                <w:rFonts w:ascii="Calibri" w:hAnsi="Calibri"/>
                <w:b/>
              </w:rPr>
              <w:t>History’s Value</w:t>
            </w:r>
          </w:p>
        </w:tc>
        <w:tc>
          <w:tcPr>
            <w:tcW w:w="5760" w:type="dxa"/>
            <w:shd w:val="clear" w:color="auto" w:fill="FFFFFF" w:themeFill="background1"/>
          </w:tcPr>
          <w:p w:rsidR="00C002C6" w:rsidRPr="002403E5" w:rsidRDefault="005323F4" w:rsidP="002403E5">
            <w:pPr>
              <w:rPr>
                <w:rFonts w:ascii="Calibri" w:hAnsi="Calibri"/>
              </w:rPr>
            </w:pPr>
            <w:r>
              <w:rPr>
                <w:rFonts w:ascii="Calibri" w:hAnsi="Calibri"/>
              </w:rPr>
              <w:t xml:space="preserve">History is full of value; it is there to help us from repeating past mistakes. It is full of good ideas for us to learn from, if we only open our minds and see all the different perspectives, we can view history from. And within different historical lenses </w:t>
            </w:r>
            <w:r w:rsidR="0014594D">
              <w:rPr>
                <w:rFonts w:ascii="Calibri" w:hAnsi="Calibri"/>
              </w:rPr>
              <w:t>as well are tools that will assist us to develop more well rounded and in-depth knowledge into what we seek.</w:t>
            </w:r>
          </w:p>
        </w:tc>
        <w:tc>
          <w:tcPr>
            <w:tcW w:w="5238" w:type="dxa"/>
            <w:shd w:val="clear" w:color="auto" w:fill="FFFFFF" w:themeFill="background1"/>
          </w:tcPr>
          <w:p w:rsidR="00C002C6" w:rsidRPr="0014594D" w:rsidRDefault="0014594D" w:rsidP="002403E5">
            <w:pPr>
              <w:rPr>
                <w:rFonts w:ascii="Calibri" w:hAnsi="Calibri"/>
              </w:rPr>
            </w:pPr>
            <w:r>
              <w:rPr>
                <w:rFonts w:ascii="Calibri" w:hAnsi="Calibri"/>
                <w:b/>
              </w:rPr>
              <w:t>“</w:t>
            </w:r>
            <w:r>
              <w:rPr>
                <w:rFonts w:ascii="Calibri" w:hAnsi="Calibri"/>
              </w:rPr>
              <w:t>History cannot give us a program for the future, but it can give us a fuller understanding of ourselves, and of our common humanity, so that we can better face the future.” -Robert Penn Warren</w:t>
            </w:r>
          </w:p>
        </w:tc>
      </w:tr>
      <w:tr w:rsidR="00C002C6" w:rsidRPr="002403E5" w:rsidTr="002A2608">
        <w:trPr>
          <w:trHeight w:val="1388"/>
          <w:jc w:val="center"/>
        </w:trPr>
        <w:tc>
          <w:tcPr>
            <w:tcW w:w="3775" w:type="dxa"/>
            <w:shd w:val="clear" w:color="auto" w:fill="FFFFFF" w:themeFill="background1"/>
          </w:tcPr>
          <w:p w:rsidR="00C002C6" w:rsidRPr="002403E5" w:rsidRDefault="00C002C6" w:rsidP="002403E5">
            <w:pPr>
              <w:rPr>
                <w:rFonts w:ascii="Calibri" w:hAnsi="Calibri"/>
                <w:b/>
              </w:rPr>
            </w:pPr>
            <w:r w:rsidRPr="002403E5">
              <w:rPr>
                <w:rFonts w:ascii="Calibri" w:hAnsi="Calibri"/>
                <w:b/>
              </w:rPr>
              <w:t>Does History Repeat Itself? My Opinion</w:t>
            </w:r>
          </w:p>
        </w:tc>
        <w:tc>
          <w:tcPr>
            <w:tcW w:w="5760" w:type="dxa"/>
            <w:shd w:val="clear" w:color="auto" w:fill="FFFFFF" w:themeFill="background1"/>
          </w:tcPr>
          <w:p w:rsidR="00C002C6" w:rsidRDefault="0014594D" w:rsidP="0014594D">
            <w:pPr>
              <w:pStyle w:val="ListParagraph"/>
              <w:numPr>
                <w:ilvl w:val="0"/>
                <w:numId w:val="12"/>
              </w:numPr>
              <w:rPr>
                <w:rFonts w:ascii="Calibri" w:hAnsi="Calibri"/>
              </w:rPr>
            </w:pPr>
            <w:r w:rsidRPr="0014594D">
              <w:rPr>
                <w:rFonts w:ascii="Calibri" w:hAnsi="Calibri"/>
              </w:rPr>
              <w:t xml:space="preserve">In my opinion I do believe history can repeat itself if we are not careful. </w:t>
            </w:r>
          </w:p>
          <w:p w:rsidR="0014594D" w:rsidRDefault="0014594D" w:rsidP="0014594D">
            <w:pPr>
              <w:pStyle w:val="ListParagraph"/>
              <w:numPr>
                <w:ilvl w:val="0"/>
                <w:numId w:val="12"/>
              </w:numPr>
              <w:rPr>
                <w:rFonts w:ascii="Calibri" w:hAnsi="Calibri"/>
              </w:rPr>
            </w:pPr>
            <w:r>
              <w:rPr>
                <w:rFonts w:ascii="Calibri" w:hAnsi="Calibri"/>
              </w:rPr>
              <w:t xml:space="preserve">No not every situation may be exactly the same/identical when presented to us though if we look closely, we will see similarities </w:t>
            </w:r>
          </w:p>
          <w:p w:rsidR="0014594D" w:rsidRPr="0014594D" w:rsidRDefault="0014594D" w:rsidP="0014594D">
            <w:pPr>
              <w:pStyle w:val="ListParagraph"/>
              <w:numPr>
                <w:ilvl w:val="0"/>
                <w:numId w:val="12"/>
              </w:numPr>
              <w:rPr>
                <w:rFonts w:ascii="Calibri" w:hAnsi="Calibri"/>
              </w:rPr>
            </w:pPr>
            <w:r>
              <w:rPr>
                <w:rFonts w:ascii="Calibri" w:hAnsi="Calibri"/>
              </w:rPr>
              <w:t>If we remain educated, understand historical events and fact check our sources, look to our secondary sources and primary sources I do believe people as a whole can bake better choices so as to avoid repeating the past and the same mistakes.</w:t>
            </w:r>
          </w:p>
        </w:tc>
        <w:tc>
          <w:tcPr>
            <w:tcW w:w="5238" w:type="dxa"/>
            <w:shd w:val="clear" w:color="auto" w:fill="FFFFFF" w:themeFill="background1"/>
          </w:tcPr>
          <w:p w:rsidR="00C002C6" w:rsidRPr="0014594D" w:rsidRDefault="0014594D" w:rsidP="002403E5">
            <w:pPr>
              <w:rPr>
                <w:rFonts w:ascii="Calibri" w:hAnsi="Calibri"/>
              </w:rPr>
            </w:pPr>
            <w:r>
              <w:rPr>
                <w:rFonts w:ascii="Calibri" w:hAnsi="Calibri"/>
              </w:rPr>
              <w:t>“Those who stand for different causes during different generations often experience the same oppositions and the same difficulties as those of previous and next generations. That is the basis of history repeating itself.” -Criss Jami</w:t>
            </w:r>
          </w:p>
        </w:tc>
      </w:tr>
      <w:tr w:rsidR="00C002C6" w:rsidRPr="002403E5" w:rsidTr="002A2608">
        <w:trPr>
          <w:trHeight w:val="1388"/>
          <w:jc w:val="center"/>
        </w:trPr>
        <w:tc>
          <w:tcPr>
            <w:tcW w:w="3775" w:type="dxa"/>
            <w:shd w:val="clear" w:color="auto" w:fill="FFFFFF" w:themeFill="background1"/>
          </w:tcPr>
          <w:p w:rsidR="00C002C6" w:rsidRPr="002403E5" w:rsidRDefault="00C002C6" w:rsidP="002403E5">
            <w:pPr>
              <w:rPr>
                <w:rFonts w:ascii="Calibri" w:hAnsi="Calibri"/>
                <w:b/>
              </w:rPr>
            </w:pPr>
            <w:r w:rsidRPr="002403E5">
              <w:rPr>
                <w:rFonts w:ascii="Calibri" w:hAnsi="Calibri"/>
                <w:b/>
              </w:rPr>
              <w:t>Does H</w:t>
            </w:r>
            <w:r w:rsidR="00A00301">
              <w:rPr>
                <w:rFonts w:ascii="Calibri" w:hAnsi="Calibri"/>
                <w:b/>
              </w:rPr>
              <w:t>istory Repeat Itself? Evidence F</w:t>
            </w:r>
            <w:r w:rsidRPr="002403E5">
              <w:rPr>
                <w:rFonts w:ascii="Calibri" w:hAnsi="Calibri"/>
                <w:b/>
              </w:rPr>
              <w:t>rom the Course</w:t>
            </w:r>
          </w:p>
        </w:tc>
        <w:tc>
          <w:tcPr>
            <w:tcW w:w="5760" w:type="dxa"/>
            <w:shd w:val="clear" w:color="auto" w:fill="FFFFFF" w:themeFill="background1"/>
          </w:tcPr>
          <w:p w:rsidR="00C002C6" w:rsidRDefault="0014594D" w:rsidP="002403E5">
            <w:pPr>
              <w:rPr>
                <w:rFonts w:ascii="Calibri" w:hAnsi="Calibri"/>
              </w:rPr>
            </w:pPr>
            <w:r>
              <w:rPr>
                <w:rFonts w:ascii="Calibri" w:hAnsi="Calibri"/>
              </w:rPr>
              <w:t xml:space="preserve">Evidence from the course: </w:t>
            </w:r>
          </w:p>
          <w:p w:rsidR="006E1726" w:rsidRDefault="006E1726" w:rsidP="006E1726">
            <w:pPr>
              <w:pStyle w:val="ListParagraph"/>
              <w:numPr>
                <w:ilvl w:val="0"/>
                <w:numId w:val="13"/>
              </w:numPr>
              <w:rPr>
                <w:rFonts w:ascii="Calibri" w:hAnsi="Calibri"/>
              </w:rPr>
            </w:pPr>
            <w:r>
              <w:rPr>
                <w:rFonts w:ascii="Calibri" w:hAnsi="Calibri"/>
              </w:rPr>
              <w:t>Apartheid created segregation</w:t>
            </w:r>
          </w:p>
          <w:p w:rsidR="006E1726" w:rsidRDefault="006E1726" w:rsidP="006E1726">
            <w:pPr>
              <w:pStyle w:val="ListParagraph"/>
              <w:numPr>
                <w:ilvl w:val="0"/>
                <w:numId w:val="13"/>
              </w:numPr>
              <w:rPr>
                <w:rFonts w:ascii="Calibri" w:hAnsi="Calibri"/>
              </w:rPr>
            </w:pPr>
            <w:r>
              <w:rPr>
                <w:rFonts w:ascii="Calibri" w:hAnsi="Calibri"/>
              </w:rPr>
              <w:t>WWII created segregation</w:t>
            </w:r>
          </w:p>
          <w:p w:rsidR="006E1726" w:rsidRDefault="006E1726" w:rsidP="006E1726">
            <w:pPr>
              <w:pStyle w:val="ListParagraph"/>
              <w:numPr>
                <w:ilvl w:val="0"/>
                <w:numId w:val="13"/>
              </w:numPr>
              <w:rPr>
                <w:rFonts w:ascii="Calibri" w:hAnsi="Calibri"/>
              </w:rPr>
            </w:pPr>
            <w:r>
              <w:rPr>
                <w:rFonts w:ascii="Calibri" w:hAnsi="Calibri"/>
              </w:rPr>
              <w:t>Indian reservations created segregation</w:t>
            </w:r>
          </w:p>
          <w:p w:rsidR="006E1726" w:rsidRDefault="006E1726" w:rsidP="006E1726">
            <w:pPr>
              <w:pStyle w:val="ListParagraph"/>
              <w:numPr>
                <w:ilvl w:val="0"/>
                <w:numId w:val="13"/>
              </w:numPr>
              <w:rPr>
                <w:rFonts w:ascii="Calibri" w:hAnsi="Calibri"/>
              </w:rPr>
            </w:pPr>
            <w:r>
              <w:rPr>
                <w:rFonts w:ascii="Calibri" w:hAnsi="Calibri"/>
              </w:rPr>
              <w:t>Our Civil Rights movement fought to end segregation</w:t>
            </w:r>
          </w:p>
          <w:p w:rsidR="006E1726" w:rsidRPr="006E1726" w:rsidRDefault="006E1726" w:rsidP="006E1726">
            <w:pPr>
              <w:pStyle w:val="ListParagraph"/>
              <w:numPr>
                <w:ilvl w:val="0"/>
                <w:numId w:val="13"/>
              </w:numPr>
              <w:rPr>
                <w:rFonts w:ascii="Calibri" w:hAnsi="Calibri"/>
              </w:rPr>
            </w:pPr>
            <w:r>
              <w:rPr>
                <w:rFonts w:ascii="Calibri" w:hAnsi="Calibri"/>
              </w:rPr>
              <w:t>Our President is now currently trying to build a wall to create a form of segregation</w:t>
            </w:r>
          </w:p>
        </w:tc>
        <w:tc>
          <w:tcPr>
            <w:tcW w:w="5238" w:type="dxa"/>
            <w:shd w:val="clear" w:color="auto" w:fill="FFFFFF" w:themeFill="background1"/>
          </w:tcPr>
          <w:p w:rsidR="00C002C6" w:rsidRPr="002403E5" w:rsidRDefault="0014594D" w:rsidP="002403E5">
            <w:pPr>
              <w:rPr>
                <w:rFonts w:ascii="Calibri" w:hAnsi="Calibri"/>
                <w:b/>
              </w:rPr>
            </w:pPr>
            <w:r>
              <w:rPr>
                <w:rFonts w:ascii="Calibri" w:hAnsi="Calibri"/>
              </w:rPr>
              <w:t>Picture of segregation by wall</w:t>
            </w:r>
          </w:p>
        </w:tc>
      </w:tr>
      <w:tr w:rsidR="00C002C6" w:rsidRPr="002403E5" w:rsidTr="002A2608">
        <w:trPr>
          <w:trHeight w:val="1388"/>
          <w:jc w:val="center"/>
        </w:trPr>
        <w:tc>
          <w:tcPr>
            <w:tcW w:w="3775" w:type="dxa"/>
            <w:shd w:val="clear" w:color="auto" w:fill="FFFFFF" w:themeFill="background1"/>
          </w:tcPr>
          <w:p w:rsidR="00C002C6" w:rsidRPr="002403E5" w:rsidRDefault="00C002C6" w:rsidP="002403E5">
            <w:pPr>
              <w:rPr>
                <w:rFonts w:ascii="Calibri" w:hAnsi="Calibri"/>
                <w:b/>
              </w:rPr>
            </w:pPr>
            <w:r w:rsidRPr="002403E5">
              <w:rPr>
                <w:rFonts w:ascii="Calibri" w:hAnsi="Calibri"/>
                <w:b/>
              </w:rPr>
              <w:t>Are Citizens Obligated to Know History?</w:t>
            </w:r>
          </w:p>
        </w:tc>
        <w:tc>
          <w:tcPr>
            <w:tcW w:w="5760" w:type="dxa"/>
            <w:shd w:val="clear" w:color="auto" w:fill="FFFFFF" w:themeFill="background1"/>
          </w:tcPr>
          <w:p w:rsidR="00C002C6" w:rsidRDefault="006E1726" w:rsidP="006E1726">
            <w:pPr>
              <w:pStyle w:val="ListParagraph"/>
              <w:numPr>
                <w:ilvl w:val="0"/>
                <w:numId w:val="14"/>
              </w:numPr>
              <w:rPr>
                <w:rFonts w:ascii="Calibri" w:hAnsi="Calibri"/>
              </w:rPr>
            </w:pPr>
            <w:r>
              <w:rPr>
                <w:rFonts w:ascii="Calibri" w:hAnsi="Calibri"/>
              </w:rPr>
              <w:t>It is our obligation as citizens to not only know but to understand history, as this then helps us to be informed on our present times.</w:t>
            </w:r>
          </w:p>
          <w:p w:rsidR="006E1726" w:rsidRDefault="006E1726" w:rsidP="006E1726">
            <w:pPr>
              <w:pStyle w:val="ListParagraph"/>
              <w:numPr>
                <w:ilvl w:val="0"/>
                <w:numId w:val="14"/>
              </w:numPr>
              <w:rPr>
                <w:rFonts w:ascii="Calibri" w:hAnsi="Calibri"/>
              </w:rPr>
            </w:pPr>
            <w:r>
              <w:rPr>
                <w:rFonts w:ascii="Calibri" w:hAnsi="Calibri"/>
              </w:rPr>
              <w:t>This will then also help us to educate others too.</w:t>
            </w:r>
          </w:p>
          <w:p w:rsidR="006E1726" w:rsidRPr="006E1726" w:rsidRDefault="006E1726" w:rsidP="006E1726">
            <w:pPr>
              <w:pStyle w:val="ListParagraph"/>
              <w:numPr>
                <w:ilvl w:val="0"/>
                <w:numId w:val="14"/>
              </w:numPr>
              <w:rPr>
                <w:rFonts w:ascii="Calibri" w:hAnsi="Calibri"/>
              </w:rPr>
            </w:pPr>
            <w:r>
              <w:rPr>
                <w:rFonts w:ascii="Calibri" w:hAnsi="Calibri"/>
              </w:rPr>
              <w:t xml:space="preserve">Helps when it comes time to voting </w:t>
            </w:r>
          </w:p>
        </w:tc>
        <w:tc>
          <w:tcPr>
            <w:tcW w:w="5238" w:type="dxa"/>
            <w:shd w:val="clear" w:color="auto" w:fill="FFFFFF" w:themeFill="background1"/>
          </w:tcPr>
          <w:p w:rsidR="00C002C6" w:rsidRPr="006E1726" w:rsidRDefault="006E1726" w:rsidP="002403E5">
            <w:pPr>
              <w:rPr>
                <w:rFonts w:ascii="Calibri" w:hAnsi="Calibri"/>
              </w:rPr>
            </w:pPr>
            <w:r>
              <w:rPr>
                <w:rFonts w:ascii="Calibri" w:hAnsi="Calibri"/>
              </w:rPr>
              <w:t>Pictures of voting and education</w:t>
            </w:r>
          </w:p>
        </w:tc>
      </w:tr>
      <w:tr w:rsidR="006E1726" w:rsidRPr="002403E5" w:rsidTr="002A2608">
        <w:trPr>
          <w:trHeight w:val="1388"/>
          <w:jc w:val="center"/>
        </w:trPr>
        <w:tc>
          <w:tcPr>
            <w:tcW w:w="3775" w:type="dxa"/>
            <w:shd w:val="clear" w:color="auto" w:fill="FFFFFF" w:themeFill="background1"/>
          </w:tcPr>
          <w:p w:rsidR="006E1726" w:rsidRPr="002403E5" w:rsidRDefault="006E1726" w:rsidP="002403E5">
            <w:pPr>
              <w:rPr>
                <w:rFonts w:ascii="Calibri" w:hAnsi="Calibri"/>
                <w:b/>
              </w:rPr>
            </w:pPr>
            <w:r>
              <w:rPr>
                <w:rFonts w:ascii="Calibri" w:hAnsi="Calibri"/>
                <w:b/>
              </w:rPr>
              <w:lastRenderedPageBreak/>
              <w:t xml:space="preserve">References </w:t>
            </w:r>
          </w:p>
        </w:tc>
        <w:tc>
          <w:tcPr>
            <w:tcW w:w="5760" w:type="dxa"/>
            <w:shd w:val="clear" w:color="auto" w:fill="FFFFFF" w:themeFill="background1"/>
          </w:tcPr>
          <w:p w:rsidR="00C14116" w:rsidRDefault="006E1726" w:rsidP="006E1726">
            <w:pPr>
              <w:rPr>
                <w:rFonts w:ascii="Calibri" w:hAnsi="Calibri"/>
              </w:rPr>
            </w:pPr>
            <w:r>
              <w:rPr>
                <w:rFonts w:ascii="Calibri" w:hAnsi="Calibri"/>
              </w:rPr>
              <w:t>Ron Gatepain (Photographer). Historical Places and Sites of the World. Famous Historic Buildings</w:t>
            </w:r>
            <w:r w:rsidR="00C14116">
              <w:rPr>
                <w:rFonts w:ascii="Calibri" w:hAnsi="Calibri"/>
              </w:rPr>
              <w:t xml:space="preserve"> Retrieved from </w:t>
            </w:r>
            <w:hyperlink r:id="rId12" w:history="1">
              <w:r w:rsidR="00C14116" w:rsidRPr="00C14116">
                <w:rPr>
                  <w:rStyle w:val="Hyperlink"/>
                  <w:rFonts w:ascii="Calibri" w:hAnsi="Calibri"/>
                </w:rPr>
                <w:t>www.famous-historic-buildings.org.uk/mexico_30.html</w:t>
              </w:r>
            </w:hyperlink>
          </w:p>
          <w:p w:rsidR="00C14116" w:rsidRDefault="00C14116" w:rsidP="006E1726">
            <w:pPr>
              <w:rPr>
                <w:rFonts w:ascii="Calibri" w:hAnsi="Calibri"/>
              </w:rPr>
            </w:pPr>
          </w:p>
          <w:p w:rsidR="00C14116" w:rsidRDefault="00C14116" w:rsidP="006E1726">
            <w:pPr>
              <w:rPr>
                <w:rFonts w:ascii="Calibri" w:hAnsi="Calibri"/>
              </w:rPr>
            </w:pPr>
            <w:r>
              <w:rPr>
                <w:rFonts w:ascii="Calibri" w:hAnsi="Calibri"/>
              </w:rPr>
              <w:t xml:space="preserve">Matt Duczeminski (Photographer). (April 11, 2019) 10 Reasons Why People Who Read A lot Are More Likely To Be Successful Retrieved from </w:t>
            </w:r>
            <w:hyperlink r:id="rId13" w:history="1">
              <w:r w:rsidRPr="00C14116">
                <w:rPr>
                  <w:rStyle w:val="Hyperlink"/>
                  <w:rFonts w:ascii="Calibri" w:hAnsi="Calibri"/>
                </w:rPr>
                <w:t>https://cdn.lifehack.org/wp-content/uploads/2015/03/10-Reasons-Why-People-Who-Read-A-Lot-Are-More-Likely-To-Be-Successful.jpg</w:t>
              </w:r>
            </w:hyperlink>
          </w:p>
          <w:p w:rsidR="00C14116" w:rsidRDefault="00C14116" w:rsidP="006E1726">
            <w:pPr>
              <w:rPr>
                <w:rFonts w:ascii="Calibri" w:hAnsi="Calibri"/>
              </w:rPr>
            </w:pPr>
          </w:p>
          <w:p w:rsidR="00C14116" w:rsidRDefault="00C14116" w:rsidP="006E1726">
            <w:pPr>
              <w:rPr>
                <w:rFonts w:ascii="Calibri" w:hAnsi="Calibri"/>
              </w:rPr>
            </w:pPr>
            <w:r>
              <w:rPr>
                <w:rFonts w:ascii="Calibri" w:hAnsi="Calibri"/>
              </w:rPr>
              <w:t>Algunacosa Buena</w:t>
            </w:r>
            <w:r w:rsidR="00E37368">
              <w:rPr>
                <w:rFonts w:ascii="Calibri" w:hAnsi="Calibri"/>
              </w:rPr>
              <w:t xml:space="preserve">. (April 4. 2013) </w:t>
            </w:r>
            <w:r w:rsidR="00E37368">
              <w:rPr>
                <w:rFonts w:ascii="Verdana" w:hAnsi="Verdana"/>
                <w:color w:val="000000"/>
                <w:sz w:val="20"/>
                <w:szCs w:val="20"/>
              </w:rPr>
              <w:t xml:space="preserve">De las cartas de Flaubert a Louise Colet: Retrieved from </w:t>
            </w:r>
            <w:hyperlink r:id="rId14" w:history="1">
              <w:r w:rsidR="00E37368" w:rsidRPr="00E37368">
                <w:rPr>
                  <w:rStyle w:val="Hyperlink"/>
                  <w:rFonts w:ascii="Verdana" w:hAnsi="Verdana"/>
                  <w:sz w:val="20"/>
                  <w:szCs w:val="20"/>
                </w:rPr>
                <w:t>http://www.laescueladelosdomingos.com/2013/04/alguna-cosa-buena.html</w:t>
              </w:r>
            </w:hyperlink>
            <w:r w:rsidR="00E37368">
              <w:rPr>
                <w:rFonts w:ascii="Verdana" w:hAnsi="Verdana"/>
                <w:color w:val="000000"/>
                <w:sz w:val="20"/>
                <w:szCs w:val="20"/>
              </w:rPr>
              <w:br/>
            </w:r>
          </w:p>
          <w:p w:rsidR="00E37368" w:rsidRDefault="00E37368" w:rsidP="006E1726">
            <w:pPr>
              <w:rPr>
                <w:rFonts w:ascii="Calibri" w:hAnsi="Calibri"/>
              </w:rPr>
            </w:pPr>
            <w:r>
              <w:rPr>
                <w:rFonts w:ascii="Calibri" w:hAnsi="Calibri"/>
              </w:rPr>
              <w:t xml:space="preserve">Photographer unknown South African History Online. </w:t>
            </w:r>
            <w:r>
              <w:rPr>
                <w:rFonts w:ascii="Calibri" w:hAnsi="Calibri"/>
                <w:i/>
              </w:rPr>
              <w:t xml:space="preserve">South African History Timeline 1930s </w:t>
            </w:r>
            <w:r>
              <w:rPr>
                <w:rFonts w:ascii="Calibri" w:hAnsi="Calibri"/>
              </w:rPr>
              <w:t xml:space="preserve">Retrieved from </w:t>
            </w:r>
            <w:hyperlink r:id="rId15" w:history="1">
              <w:r w:rsidRPr="00E37368">
                <w:rPr>
                  <w:rStyle w:val="Hyperlink"/>
                  <w:rFonts w:ascii="Calibri" w:hAnsi="Calibri"/>
                </w:rPr>
                <w:t>https://www.sahistory.org.za/sites/default/files/article_image/Bulfontein_Diamond_Mine_-_South_Africa.jpg</w:t>
              </w:r>
            </w:hyperlink>
          </w:p>
          <w:p w:rsidR="00E37368" w:rsidRDefault="00E37368" w:rsidP="006E1726">
            <w:pPr>
              <w:rPr>
                <w:rFonts w:ascii="Calibri" w:hAnsi="Calibri"/>
              </w:rPr>
            </w:pPr>
          </w:p>
          <w:p w:rsidR="00E37368" w:rsidRDefault="004D3AD2" w:rsidP="006E1726">
            <w:pPr>
              <w:rPr>
                <w:rFonts w:ascii="Calibri" w:hAnsi="Calibri"/>
              </w:rPr>
            </w:pPr>
            <w:r>
              <w:rPr>
                <w:rFonts w:ascii="Calibri" w:hAnsi="Calibri"/>
              </w:rPr>
              <w:t xml:space="preserve">Global Black History (December 7, 2016) YouTube. </w:t>
            </w:r>
            <w:r>
              <w:rPr>
                <w:rFonts w:ascii="Calibri" w:hAnsi="Calibri"/>
                <w:i/>
              </w:rPr>
              <w:t xml:space="preserve">South Africa’s Native Land Act of 1913 </w:t>
            </w:r>
            <w:r>
              <w:rPr>
                <w:rFonts w:ascii="Calibri" w:hAnsi="Calibri"/>
              </w:rPr>
              <w:t xml:space="preserve">Retrieved from </w:t>
            </w:r>
            <w:hyperlink r:id="rId16" w:history="1">
              <w:r w:rsidRPr="004D3AD2">
                <w:rPr>
                  <w:rStyle w:val="Hyperlink"/>
                  <w:rFonts w:ascii="Calibri" w:hAnsi="Calibri"/>
                </w:rPr>
                <w:t>https://binged.it/</w:t>
              </w:r>
            </w:hyperlink>
            <w:hyperlink r:id="rId17" w:history="1">
              <w:r w:rsidRPr="004D3AD2">
                <w:rPr>
                  <w:rStyle w:val="Hyperlink"/>
                  <w:rFonts w:ascii="Calibri" w:hAnsi="Calibri"/>
                </w:rPr>
                <w:t>2UJAXqf</w:t>
              </w:r>
            </w:hyperlink>
          </w:p>
          <w:p w:rsidR="004D3AD2" w:rsidRDefault="004D3AD2" w:rsidP="006E1726">
            <w:pPr>
              <w:rPr>
                <w:rFonts w:ascii="Calibri" w:hAnsi="Calibri"/>
              </w:rPr>
            </w:pPr>
          </w:p>
          <w:p w:rsidR="004D3AD2" w:rsidRDefault="004D3AD2" w:rsidP="006E1726">
            <w:pPr>
              <w:rPr>
                <w:rFonts w:ascii="Calibri" w:hAnsi="Calibri"/>
              </w:rPr>
            </w:pPr>
            <w:r>
              <w:rPr>
                <w:rFonts w:ascii="Calibri" w:hAnsi="Calibri"/>
              </w:rPr>
              <w:t xml:space="preserve">Dave G. Houser (Photographer). Apartheid Social Policy. Encyclopedia Britannica Retrieved from </w:t>
            </w:r>
            <w:hyperlink r:id="rId18" w:history="1">
              <w:r w:rsidRPr="004D3AD2">
                <w:rPr>
                  <w:rStyle w:val="Hyperlink"/>
                  <w:rFonts w:ascii="Calibri" w:hAnsi="Calibri"/>
                </w:rPr>
                <w:t>https://www.britannica.com/topic/apartheid</w:t>
              </w:r>
            </w:hyperlink>
          </w:p>
          <w:p w:rsidR="004D3AD2" w:rsidRDefault="004D3AD2" w:rsidP="006E1726">
            <w:pPr>
              <w:rPr>
                <w:rFonts w:ascii="Calibri" w:hAnsi="Calibri"/>
              </w:rPr>
            </w:pPr>
          </w:p>
          <w:p w:rsidR="004D3AD2" w:rsidRDefault="004D3AD2" w:rsidP="006E1726">
            <w:pPr>
              <w:rPr>
                <w:rFonts w:ascii="Calibri" w:hAnsi="Calibri"/>
              </w:rPr>
            </w:pPr>
            <w:r>
              <w:rPr>
                <w:rFonts w:ascii="Calibri" w:hAnsi="Calibri"/>
              </w:rPr>
              <w:t>Rob Father X(Photographer). (October 16, 2012). Africa: Birthplace of Civilization, Land of Civil Unrest</w:t>
            </w:r>
            <w:r w:rsidR="00043103">
              <w:rPr>
                <w:rFonts w:ascii="Calibri" w:hAnsi="Calibri"/>
              </w:rPr>
              <w:t xml:space="preserve"> Retrieved from </w:t>
            </w:r>
            <w:hyperlink r:id="rId19" w:history="1">
              <w:r w:rsidR="00043103" w:rsidRPr="00043103">
                <w:rPr>
                  <w:rStyle w:val="Hyperlink"/>
                  <w:rFonts w:ascii="Calibri" w:hAnsi="Calibri"/>
                </w:rPr>
                <w:t>https://robfatherxkeepinitreal.com/2012/10/16/africa-birthplace-of-civilization-land-of-civil-unrest</w:t>
              </w:r>
            </w:hyperlink>
            <w:hyperlink r:id="rId20" w:history="1">
              <w:r w:rsidR="00043103" w:rsidRPr="00043103">
                <w:rPr>
                  <w:rStyle w:val="Hyperlink"/>
                  <w:rFonts w:ascii="Calibri" w:hAnsi="Calibri"/>
                </w:rPr>
                <w:t>/</w:t>
              </w:r>
            </w:hyperlink>
          </w:p>
          <w:p w:rsidR="00043103" w:rsidRDefault="00043103" w:rsidP="006E1726">
            <w:pPr>
              <w:rPr>
                <w:rFonts w:ascii="Calibri" w:hAnsi="Calibri"/>
              </w:rPr>
            </w:pPr>
          </w:p>
          <w:p w:rsidR="00043103" w:rsidRDefault="00043103" w:rsidP="006E1726">
            <w:pPr>
              <w:rPr>
                <w:rFonts w:ascii="Calibri" w:hAnsi="Calibri"/>
              </w:rPr>
            </w:pPr>
            <w:r>
              <w:rPr>
                <w:rFonts w:ascii="Calibri" w:hAnsi="Calibri"/>
              </w:rPr>
              <w:t xml:space="preserve">Richard Knight (Photographer). (September 1984) Apartheid South Africa (1948-1994) Retrieved from </w:t>
            </w:r>
            <w:hyperlink r:id="rId21" w:history="1">
              <w:hyperlink r:id="rId22" w:history="1">
                <w:r w:rsidRPr="00043103">
                  <w:rPr>
                    <w:rStyle w:val="Hyperlink"/>
                  </w:rPr>
                  <w:t>https://espressostalinist.com/genocide/apartheid-south-africa/</w:t>
                </w:r>
              </w:hyperlink>
            </w:hyperlink>
          </w:p>
          <w:p w:rsidR="00043103" w:rsidRDefault="00043103" w:rsidP="006E1726">
            <w:pPr>
              <w:rPr>
                <w:rFonts w:ascii="Calibri" w:hAnsi="Calibri"/>
              </w:rPr>
            </w:pPr>
          </w:p>
          <w:p w:rsidR="00043103" w:rsidRDefault="00043103" w:rsidP="006E1726">
            <w:pPr>
              <w:rPr>
                <w:rFonts w:ascii="Calibri" w:hAnsi="Calibri"/>
              </w:rPr>
            </w:pPr>
            <w:r>
              <w:rPr>
                <w:rFonts w:ascii="Calibri" w:hAnsi="Calibri"/>
              </w:rPr>
              <w:t xml:space="preserve">Johann Locher (December 12, 2013). CNNi Report. The Power of Forgiveness: Apartheid-era cop’s memories of Nelson Mandela Retrieved from </w:t>
            </w:r>
            <w:hyperlink r:id="rId23" w:history="1">
              <w:r w:rsidRPr="00043103">
                <w:rPr>
                  <w:rStyle w:val="Hyperlink"/>
                  <w:rFonts w:ascii="Calibri" w:hAnsi="Calibri"/>
                </w:rPr>
                <w:t>http://www.cnn.com/2013/12/11/opinion/nelson-mandela-apartheid-cop-essay/</w:t>
              </w:r>
            </w:hyperlink>
          </w:p>
          <w:p w:rsidR="00043103" w:rsidRDefault="00043103" w:rsidP="006E1726">
            <w:pPr>
              <w:rPr>
                <w:rFonts w:ascii="Calibri" w:hAnsi="Calibri"/>
              </w:rPr>
            </w:pPr>
          </w:p>
          <w:p w:rsidR="00043103" w:rsidRDefault="00043103" w:rsidP="006E1726">
            <w:pPr>
              <w:rPr>
                <w:rFonts w:ascii="Calibri" w:hAnsi="Calibri"/>
              </w:rPr>
            </w:pPr>
            <w:r>
              <w:rPr>
                <w:rFonts w:ascii="Calibri" w:hAnsi="Calibri"/>
              </w:rPr>
              <w:t xml:space="preserve">John Liebenberg (Photographer). T Edlmann (September 7, 2016) </w:t>
            </w:r>
            <w:r w:rsidRPr="00043103">
              <w:rPr>
                <w:rFonts w:ascii="Calibri" w:hAnsi="Calibri"/>
              </w:rPr>
              <w:t>The Lingering, Unspoken Pain of White Youth Who Fought For Apartheid</w:t>
            </w:r>
            <w:r w:rsidR="00B316A4">
              <w:rPr>
                <w:rFonts w:ascii="Calibri" w:hAnsi="Calibri"/>
              </w:rPr>
              <w:t xml:space="preserve">Retrieved from  </w:t>
            </w:r>
            <w:hyperlink r:id="rId24" w:history="1">
              <w:hyperlink r:id="rId25" w:history="1">
                <w:r w:rsidR="00B316A4" w:rsidRPr="00B316A4">
                  <w:rPr>
                    <w:rStyle w:val="Hyperlink"/>
                  </w:rPr>
                  <w:t>https://www.sapeople.com/2016/09/07/lingering-unspoken-pain-white-soldiers-fought-apartheid-south-africa/</w:t>
                </w:r>
              </w:hyperlink>
            </w:hyperlink>
          </w:p>
          <w:p w:rsidR="00B316A4" w:rsidRDefault="00B316A4" w:rsidP="006E1726">
            <w:pPr>
              <w:rPr>
                <w:rFonts w:ascii="Calibri" w:hAnsi="Calibri"/>
              </w:rPr>
            </w:pPr>
            <w:r>
              <w:rPr>
                <w:rFonts w:ascii="Calibri" w:hAnsi="Calibri"/>
              </w:rPr>
              <w:lastRenderedPageBreak/>
              <w:t xml:space="preserve">Nelson Mandela quotes. CNN (December 6, 2013) Nelson Mandela toiled to dismantle entrenched apartheid Retrieved from </w:t>
            </w:r>
            <w:hyperlink r:id="rId26" w:history="1">
              <w:r w:rsidRPr="00B316A4">
                <w:rPr>
                  <w:rStyle w:val="Hyperlink"/>
                  <w:rFonts w:ascii="Calibri" w:hAnsi="Calibri"/>
                </w:rPr>
                <w:t>http://www.cnn.com/2013/12/05/world/africa/nelson-mandela-apartheid/index.</w:t>
              </w:r>
            </w:hyperlink>
            <w:hyperlink r:id="rId27" w:history="1">
              <w:r w:rsidRPr="00B316A4">
                <w:rPr>
                  <w:rStyle w:val="Hyperlink"/>
                  <w:rFonts w:ascii="Calibri" w:hAnsi="Calibri"/>
                </w:rPr>
                <w:t>html</w:t>
              </w:r>
            </w:hyperlink>
          </w:p>
          <w:p w:rsidR="00B316A4" w:rsidRDefault="00B316A4" w:rsidP="006E1726">
            <w:pPr>
              <w:rPr>
                <w:rFonts w:ascii="Calibri" w:hAnsi="Calibri"/>
              </w:rPr>
            </w:pPr>
          </w:p>
          <w:p w:rsidR="00B316A4" w:rsidRDefault="00B316A4" w:rsidP="006E1726">
            <w:pPr>
              <w:rPr>
                <w:rFonts w:ascii="Calibri" w:hAnsi="Calibri"/>
              </w:rPr>
            </w:pPr>
            <w:r>
              <w:rPr>
                <w:rFonts w:ascii="Calibri" w:hAnsi="Calibri"/>
              </w:rPr>
              <w:t xml:space="preserve">Sappr1984 (October 11, 2009) YouTube. South Africa Short History Retrieved from </w:t>
            </w:r>
            <w:hyperlink r:id="rId28" w:history="1">
              <w:r w:rsidRPr="00B316A4">
                <w:rPr>
                  <w:rStyle w:val="Hyperlink"/>
                  <w:rFonts w:ascii="Calibri" w:hAnsi="Calibri"/>
                </w:rPr>
                <w:t>https://youtu.be/</w:t>
              </w:r>
            </w:hyperlink>
            <w:hyperlink r:id="rId29" w:history="1">
              <w:r w:rsidRPr="00B316A4">
                <w:rPr>
                  <w:rStyle w:val="Hyperlink"/>
                  <w:rFonts w:ascii="Calibri" w:hAnsi="Calibri"/>
                </w:rPr>
                <w:t>GwBOgDwZkAI</w:t>
              </w:r>
            </w:hyperlink>
          </w:p>
          <w:p w:rsidR="00B316A4" w:rsidRDefault="00B316A4" w:rsidP="006E1726">
            <w:pPr>
              <w:rPr>
                <w:rFonts w:ascii="Calibri" w:hAnsi="Calibri"/>
              </w:rPr>
            </w:pPr>
          </w:p>
          <w:p w:rsidR="00B316A4" w:rsidRPr="00043103" w:rsidRDefault="00B316A4" w:rsidP="006E1726">
            <w:pPr>
              <w:rPr>
                <w:rFonts w:ascii="Calibri" w:hAnsi="Calibri"/>
              </w:rPr>
            </w:pPr>
            <w:r>
              <w:rPr>
                <w:rFonts w:ascii="Calibri" w:hAnsi="Calibri"/>
              </w:rPr>
              <w:t xml:space="preserve">Robert Penn Warren quote Retrieved from </w:t>
            </w:r>
          </w:p>
          <w:p w:rsidR="004D3AD2" w:rsidRDefault="00EF528A" w:rsidP="006E1726">
            <w:pPr>
              <w:rPr>
                <w:rFonts w:ascii="Calibri" w:hAnsi="Calibri"/>
              </w:rPr>
            </w:pPr>
            <w:hyperlink r:id="rId30" w:history="1">
              <w:hyperlink r:id="rId31" w:history="1">
                <w:r w:rsidR="00B316A4" w:rsidRPr="00B316A4">
                  <w:rPr>
                    <w:rStyle w:val="Hyperlink"/>
                  </w:rPr>
                  <w:t>http://www.quotemaster.org/history</w:t>
                </w:r>
              </w:hyperlink>
            </w:hyperlink>
          </w:p>
          <w:p w:rsidR="00B316A4" w:rsidRDefault="00B316A4" w:rsidP="006E1726">
            <w:pPr>
              <w:rPr>
                <w:rFonts w:ascii="Calibri" w:hAnsi="Calibri"/>
              </w:rPr>
            </w:pPr>
          </w:p>
          <w:p w:rsidR="00B316A4" w:rsidRPr="004D3AD2" w:rsidRDefault="00B316A4" w:rsidP="006E1726">
            <w:pPr>
              <w:rPr>
                <w:rFonts w:ascii="Calibri" w:hAnsi="Calibri"/>
              </w:rPr>
            </w:pPr>
            <w:r>
              <w:rPr>
                <w:rFonts w:ascii="Calibri" w:hAnsi="Calibri"/>
              </w:rPr>
              <w:t xml:space="preserve">Criss Jami </w:t>
            </w:r>
            <w:r w:rsidR="002C3F0F">
              <w:rPr>
                <w:rFonts w:ascii="Calibri" w:hAnsi="Calibri"/>
              </w:rPr>
              <w:t xml:space="preserve">quote Retrieved from </w:t>
            </w:r>
          </w:p>
          <w:p w:rsidR="00C14116" w:rsidRDefault="00EF528A" w:rsidP="006E1726">
            <w:pPr>
              <w:rPr>
                <w:rFonts w:ascii="Calibri" w:hAnsi="Calibri"/>
              </w:rPr>
            </w:pPr>
            <w:hyperlink r:id="rId32" w:history="1">
              <w:hyperlink r:id="rId33" w:history="1">
                <w:r w:rsidR="002C3F0F" w:rsidRPr="002C3F0F">
                  <w:rPr>
                    <w:rStyle w:val="Hyperlink"/>
                  </w:rPr>
                  <w:t>https://www.azquotes.com/quote/1071285</w:t>
                </w:r>
              </w:hyperlink>
            </w:hyperlink>
          </w:p>
          <w:p w:rsidR="002C3F0F" w:rsidRDefault="002C3F0F" w:rsidP="006E1726">
            <w:pPr>
              <w:rPr>
                <w:rFonts w:ascii="Calibri" w:hAnsi="Calibri"/>
              </w:rPr>
            </w:pPr>
          </w:p>
          <w:p w:rsidR="002C3F0F" w:rsidRDefault="002C3F0F" w:rsidP="006E1726">
            <w:pPr>
              <w:rPr>
                <w:rFonts w:ascii="Calibri" w:hAnsi="Calibri"/>
              </w:rPr>
            </w:pPr>
            <w:r>
              <w:rPr>
                <w:rFonts w:ascii="Calibri" w:hAnsi="Calibri"/>
              </w:rPr>
              <w:t xml:space="preserve">Oren Ziv (Photographer.  M.Zonszein (March 12, 2014) Walled off: 12 years of Israel’s separation barrier, Aljazeera America Retrieved from </w:t>
            </w:r>
            <w:hyperlink r:id="rId34" w:history="1">
              <w:hyperlink r:id="rId35" w:history="1">
                <w:r w:rsidRPr="002C3F0F">
                  <w:rPr>
                    <w:rStyle w:val="Hyperlink"/>
                  </w:rPr>
                  <w:t>http://america.aljazeera.com/articles/2014/3/12/visual-activism-activestillsphotographsthebarrierwall.html</w:t>
                </w:r>
              </w:hyperlink>
            </w:hyperlink>
          </w:p>
          <w:p w:rsidR="002C3F0F" w:rsidRDefault="002C3F0F" w:rsidP="006E1726">
            <w:pPr>
              <w:rPr>
                <w:rFonts w:ascii="Calibri" w:hAnsi="Calibri"/>
              </w:rPr>
            </w:pPr>
          </w:p>
          <w:p w:rsidR="002C3F0F" w:rsidRDefault="002C3F0F" w:rsidP="006E1726">
            <w:pPr>
              <w:rPr>
                <w:rFonts w:ascii="Calibri" w:hAnsi="Calibri"/>
              </w:rPr>
            </w:pPr>
            <w:r>
              <w:rPr>
                <w:rFonts w:ascii="Calibri" w:hAnsi="Calibri"/>
              </w:rPr>
              <w:t xml:space="preserve">Voices of Voting Committee of Seventy Retrieved from </w:t>
            </w:r>
            <w:hyperlink r:id="rId36" w:history="1">
              <w:hyperlink r:id="rId37" w:history="1">
                <w:r w:rsidRPr="002C3F0F">
                  <w:rPr>
                    <w:rStyle w:val="Hyperlink"/>
                  </w:rPr>
                  <w:t>https://seventy.org/events/event-archive/2016-events/voices-of-voting</w:t>
                </w:r>
              </w:hyperlink>
            </w:hyperlink>
          </w:p>
          <w:p w:rsidR="002C3F0F" w:rsidRDefault="002C3F0F" w:rsidP="006E1726">
            <w:pPr>
              <w:rPr>
                <w:rFonts w:ascii="Calibri" w:hAnsi="Calibri"/>
              </w:rPr>
            </w:pPr>
          </w:p>
          <w:p w:rsidR="002C3F0F" w:rsidRDefault="002C3F0F" w:rsidP="006E1726">
            <w:pPr>
              <w:rPr>
                <w:rFonts w:ascii="Calibri" w:hAnsi="Calibri"/>
              </w:rPr>
            </w:pPr>
            <w:r>
              <w:rPr>
                <w:rFonts w:ascii="Calibri" w:hAnsi="Calibri"/>
              </w:rPr>
              <w:t xml:space="preserve">Educational Sponsorship (July 31, 2017) Retrieved from </w:t>
            </w:r>
            <w:hyperlink r:id="rId38" w:history="1">
              <w:r w:rsidRPr="002C3F0F">
                <w:rPr>
                  <w:rStyle w:val="Hyperlink"/>
                  <w:rFonts w:ascii="Calibri" w:hAnsi="Calibri"/>
                </w:rPr>
                <w:t>https://wiki.optimy.com/educational-sponsorship/</w:t>
              </w:r>
            </w:hyperlink>
          </w:p>
          <w:p w:rsidR="002C3F0F" w:rsidRDefault="002C3F0F" w:rsidP="006E1726">
            <w:pPr>
              <w:rPr>
                <w:rFonts w:ascii="Calibri" w:hAnsi="Calibri"/>
              </w:rPr>
            </w:pPr>
          </w:p>
          <w:p w:rsidR="002C3F0F" w:rsidRDefault="002C3F0F" w:rsidP="006E1726">
            <w:pPr>
              <w:rPr>
                <w:rFonts w:ascii="Calibri" w:hAnsi="Calibri"/>
              </w:rPr>
            </w:pPr>
          </w:p>
          <w:p w:rsidR="00C14116" w:rsidRPr="006E1726" w:rsidRDefault="00C14116" w:rsidP="006E1726">
            <w:pPr>
              <w:rPr>
                <w:rFonts w:ascii="Calibri" w:hAnsi="Calibri"/>
                <w:i/>
              </w:rPr>
            </w:pPr>
          </w:p>
        </w:tc>
        <w:tc>
          <w:tcPr>
            <w:tcW w:w="5238" w:type="dxa"/>
            <w:shd w:val="clear" w:color="auto" w:fill="FFFFFF" w:themeFill="background1"/>
          </w:tcPr>
          <w:p w:rsidR="006E1726" w:rsidRDefault="006E1726" w:rsidP="002403E5">
            <w:pPr>
              <w:rPr>
                <w:rFonts w:ascii="Calibri" w:hAnsi="Calibri"/>
              </w:rPr>
            </w:pPr>
          </w:p>
        </w:tc>
      </w:tr>
    </w:tbl>
    <w:p w:rsidR="009066A8" w:rsidRPr="002403E5" w:rsidRDefault="009066A8" w:rsidP="002403E5">
      <w:pPr>
        <w:spacing w:after="0" w:line="240" w:lineRule="auto"/>
        <w:rPr>
          <w:rFonts w:ascii="Calibri" w:hAnsi="Calibri"/>
        </w:rPr>
      </w:pPr>
    </w:p>
    <w:sectPr w:rsidR="009066A8" w:rsidRPr="002403E5" w:rsidSect="00FA70D7">
      <w:headerReference w:type="default" r:id="rId3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C3A" w:rsidRDefault="00497C3A" w:rsidP="00FA70D7">
      <w:pPr>
        <w:spacing w:after="0" w:line="240" w:lineRule="auto"/>
      </w:pPr>
      <w:r>
        <w:separator/>
      </w:r>
    </w:p>
  </w:endnote>
  <w:endnote w:type="continuationSeparator" w:id="1">
    <w:p w:rsidR="00497C3A" w:rsidRDefault="00497C3A" w:rsidP="00FA7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C3A" w:rsidRDefault="00497C3A" w:rsidP="00FA70D7">
      <w:pPr>
        <w:spacing w:after="0" w:line="240" w:lineRule="auto"/>
      </w:pPr>
      <w:r>
        <w:separator/>
      </w:r>
    </w:p>
  </w:footnote>
  <w:footnote w:type="continuationSeparator" w:id="1">
    <w:p w:rsidR="00497C3A" w:rsidRDefault="00497C3A" w:rsidP="00FA7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4D" w:rsidRDefault="0014594D" w:rsidP="002403E5">
    <w:pPr>
      <w:pStyle w:val="Header"/>
      <w:spacing w:after="200"/>
      <w:jc w:val="center"/>
    </w:pPr>
    <w:r>
      <w:rPr>
        <w:noProof/>
      </w:rPr>
      <w:drawing>
        <wp:inline distT="0" distB="0" distL="0" distR="0">
          <wp:extent cx="2743200" cy="405130"/>
          <wp:effectExtent l="0" t="0" r="0" b="0"/>
          <wp:docPr id="2" name="Picture 2"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4051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2F"/>
      </v:shape>
    </w:pict>
  </w:numPicBullet>
  <w:abstractNum w:abstractNumId="0">
    <w:nsid w:val="14774190"/>
    <w:multiLevelType w:val="multilevel"/>
    <w:tmpl w:val="6F383612"/>
    <w:lvl w:ilvl="0">
      <w:start w:val="1"/>
      <w:numFmt w:val="upperRoman"/>
      <w:lvlText w:val="%1."/>
      <w:lvlJc w:val="right"/>
      <w:pPr>
        <w:ind w:left="720" w:firstLine="360"/>
      </w:pPr>
    </w:lvl>
    <w:lvl w:ilvl="1">
      <w:start w:val="1"/>
      <w:numFmt w:val="upperLetter"/>
      <w:lvlText w:val="%2."/>
      <w:lvlJc w:val="left"/>
      <w:pPr>
        <w:ind w:left="1440" w:firstLine="1080"/>
      </w:pPr>
      <w:rPr>
        <w:color w:val="auto"/>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98A07CF"/>
    <w:multiLevelType w:val="hybridMultilevel"/>
    <w:tmpl w:val="EA58CC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F1CA1"/>
    <w:multiLevelType w:val="hybridMultilevel"/>
    <w:tmpl w:val="190EA2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43564"/>
    <w:multiLevelType w:val="hybridMultilevel"/>
    <w:tmpl w:val="0C0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34586"/>
    <w:multiLevelType w:val="hybridMultilevel"/>
    <w:tmpl w:val="C3FC35E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0146AF"/>
    <w:multiLevelType w:val="hybridMultilevel"/>
    <w:tmpl w:val="8DDCD5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449E8"/>
    <w:multiLevelType w:val="hybridMultilevel"/>
    <w:tmpl w:val="842ADA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C08CE"/>
    <w:multiLevelType w:val="hybridMultilevel"/>
    <w:tmpl w:val="FF6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37F57"/>
    <w:multiLevelType w:val="hybridMultilevel"/>
    <w:tmpl w:val="E8FE1A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554A7"/>
    <w:multiLevelType w:val="hybridMultilevel"/>
    <w:tmpl w:val="0A7207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A28C0"/>
    <w:multiLevelType w:val="hybridMultilevel"/>
    <w:tmpl w:val="060E81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85CC7"/>
    <w:multiLevelType w:val="hybridMultilevel"/>
    <w:tmpl w:val="07E6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F4284"/>
    <w:multiLevelType w:val="hybridMultilevel"/>
    <w:tmpl w:val="0840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C5854"/>
    <w:multiLevelType w:val="hybridMultilevel"/>
    <w:tmpl w:val="9DA415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3"/>
  </w:num>
  <w:num w:numId="5">
    <w:abstractNumId w:val="12"/>
  </w:num>
  <w:num w:numId="6">
    <w:abstractNumId w:val="7"/>
  </w:num>
  <w:num w:numId="7">
    <w:abstractNumId w:val="4"/>
  </w:num>
  <w:num w:numId="8">
    <w:abstractNumId w:val="9"/>
  </w:num>
  <w:num w:numId="9">
    <w:abstractNumId w:val="1"/>
  </w:num>
  <w:num w:numId="10">
    <w:abstractNumId w:val="6"/>
  </w:num>
  <w:num w:numId="11">
    <w:abstractNumId w:val="5"/>
  </w:num>
  <w:num w:numId="12">
    <w:abstractNumId w:val="10"/>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781656"/>
    <w:rsid w:val="00043103"/>
    <w:rsid w:val="001350AB"/>
    <w:rsid w:val="0014594D"/>
    <w:rsid w:val="00190158"/>
    <w:rsid w:val="001A1F78"/>
    <w:rsid w:val="001C742E"/>
    <w:rsid w:val="001D5E6E"/>
    <w:rsid w:val="0020169A"/>
    <w:rsid w:val="00202AE0"/>
    <w:rsid w:val="00236B81"/>
    <w:rsid w:val="002403E5"/>
    <w:rsid w:val="002A2608"/>
    <w:rsid w:val="002C3F0F"/>
    <w:rsid w:val="002D4ACA"/>
    <w:rsid w:val="00316C3C"/>
    <w:rsid w:val="00360AB3"/>
    <w:rsid w:val="003648D7"/>
    <w:rsid w:val="00402CCE"/>
    <w:rsid w:val="004505F1"/>
    <w:rsid w:val="0047410A"/>
    <w:rsid w:val="00497C3A"/>
    <w:rsid w:val="004D3AD2"/>
    <w:rsid w:val="00513759"/>
    <w:rsid w:val="005323F4"/>
    <w:rsid w:val="00550088"/>
    <w:rsid w:val="00644D03"/>
    <w:rsid w:val="00673DDE"/>
    <w:rsid w:val="006E1726"/>
    <w:rsid w:val="00723FA0"/>
    <w:rsid w:val="0072642A"/>
    <w:rsid w:val="007305E4"/>
    <w:rsid w:val="00733D9C"/>
    <w:rsid w:val="007446B1"/>
    <w:rsid w:val="007554E5"/>
    <w:rsid w:val="00781656"/>
    <w:rsid w:val="007C0E5E"/>
    <w:rsid w:val="00814117"/>
    <w:rsid w:val="0083522D"/>
    <w:rsid w:val="00866F84"/>
    <w:rsid w:val="00886E38"/>
    <w:rsid w:val="00887B15"/>
    <w:rsid w:val="008F64E2"/>
    <w:rsid w:val="0090256F"/>
    <w:rsid w:val="009066A8"/>
    <w:rsid w:val="0092563E"/>
    <w:rsid w:val="009315E8"/>
    <w:rsid w:val="00932C4E"/>
    <w:rsid w:val="00977A32"/>
    <w:rsid w:val="00980D85"/>
    <w:rsid w:val="00994657"/>
    <w:rsid w:val="00996698"/>
    <w:rsid w:val="00A00301"/>
    <w:rsid w:val="00AA3AEE"/>
    <w:rsid w:val="00AE0265"/>
    <w:rsid w:val="00B0569C"/>
    <w:rsid w:val="00B316A4"/>
    <w:rsid w:val="00B6743E"/>
    <w:rsid w:val="00B75C2B"/>
    <w:rsid w:val="00B80BCC"/>
    <w:rsid w:val="00BB30B9"/>
    <w:rsid w:val="00C002C6"/>
    <w:rsid w:val="00C14116"/>
    <w:rsid w:val="00C37B6F"/>
    <w:rsid w:val="00C4476D"/>
    <w:rsid w:val="00C97389"/>
    <w:rsid w:val="00DD543E"/>
    <w:rsid w:val="00DF3793"/>
    <w:rsid w:val="00E33507"/>
    <w:rsid w:val="00E37368"/>
    <w:rsid w:val="00E77006"/>
    <w:rsid w:val="00E81CCC"/>
    <w:rsid w:val="00EF528A"/>
    <w:rsid w:val="00EF733F"/>
    <w:rsid w:val="00F97599"/>
    <w:rsid w:val="00FA70D7"/>
    <w:rsid w:val="00FD6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88"/>
  </w:style>
  <w:style w:type="paragraph" w:styleId="Heading1">
    <w:name w:val="heading 1"/>
    <w:basedOn w:val="Normal"/>
    <w:next w:val="Normal"/>
    <w:link w:val="Heading1Char"/>
    <w:uiPriority w:val="9"/>
    <w:qFormat/>
    <w:rsid w:val="002403E5"/>
    <w:pPr>
      <w:spacing w:after="0" w:line="240" w:lineRule="auto"/>
      <w:jc w:val="center"/>
      <w:outlineLvl w:val="0"/>
    </w:pPr>
    <w:rPr>
      <w:rFonts w:ascii="Calibri" w:hAnsi="Calibri"/>
      <w:b/>
      <w:sz w:val="24"/>
    </w:rPr>
  </w:style>
  <w:style w:type="paragraph" w:styleId="Heading2">
    <w:name w:val="heading 2"/>
    <w:basedOn w:val="Heading1"/>
    <w:next w:val="Normal"/>
    <w:link w:val="Heading2Char"/>
    <w:uiPriority w:val="9"/>
    <w:unhideWhenUsed/>
    <w:qFormat/>
    <w:rsid w:val="002403E5"/>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0D7"/>
  </w:style>
  <w:style w:type="paragraph" w:styleId="Footer">
    <w:name w:val="footer"/>
    <w:basedOn w:val="Normal"/>
    <w:link w:val="FooterChar"/>
    <w:uiPriority w:val="99"/>
    <w:unhideWhenUsed/>
    <w:rsid w:val="00FA7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0D7"/>
  </w:style>
  <w:style w:type="character" w:customStyle="1" w:styleId="Heading1Char">
    <w:name w:val="Heading 1 Char"/>
    <w:basedOn w:val="DefaultParagraphFont"/>
    <w:link w:val="Heading1"/>
    <w:uiPriority w:val="9"/>
    <w:rsid w:val="002403E5"/>
    <w:rPr>
      <w:rFonts w:ascii="Calibri" w:hAnsi="Calibri"/>
      <w:b/>
      <w:sz w:val="24"/>
    </w:rPr>
  </w:style>
  <w:style w:type="table" w:styleId="TableGrid">
    <w:name w:val="Table Grid"/>
    <w:basedOn w:val="TableNormal"/>
    <w:uiPriority w:val="39"/>
    <w:rsid w:val="00FA7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0D7"/>
    <w:pPr>
      <w:ind w:left="720"/>
      <w:contextualSpacing/>
    </w:pPr>
  </w:style>
  <w:style w:type="character" w:customStyle="1" w:styleId="Heading2Char">
    <w:name w:val="Heading 2 Char"/>
    <w:basedOn w:val="DefaultParagraphFont"/>
    <w:link w:val="Heading2"/>
    <w:uiPriority w:val="9"/>
    <w:rsid w:val="002403E5"/>
    <w:rPr>
      <w:rFonts w:ascii="Calibri" w:hAnsi="Calibri"/>
      <w:b/>
      <w:sz w:val="24"/>
    </w:rPr>
  </w:style>
  <w:style w:type="paragraph" w:styleId="BalloonText">
    <w:name w:val="Balloon Text"/>
    <w:basedOn w:val="Normal"/>
    <w:link w:val="BalloonTextChar"/>
    <w:uiPriority w:val="99"/>
    <w:semiHidden/>
    <w:unhideWhenUsed/>
    <w:rsid w:val="00EF7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3F"/>
    <w:rPr>
      <w:rFonts w:ascii="Segoe UI" w:hAnsi="Segoe UI" w:cs="Segoe UI"/>
      <w:sz w:val="18"/>
      <w:szCs w:val="18"/>
    </w:rPr>
  </w:style>
  <w:style w:type="character" w:styleId="CommentReference">
    <w:name w:val="annotation reference"/>
    <w:basedOn w:val="DefaultParagraphFont"/>
    <w:uiPriority w:val="99"/>
    <w:semiHidden/>
    <w:unhideWhenUsed/>
    <w:rsid w:val="00EF733F"/>
    <w:rPr>
      <w:sz w:val="16"/>
      <w:szCs w:val="16"/>
    </w:rPr>
  </w:style>
  <w:style w:type="paragraph" w:styleId="CommentText">
    <w:name w:val="annotation text"/>
    <w:basedOn w:val="Normal"/>
    <w:link w:val="CommentTextChar"/>
    <w:uiPriority w:val="99"/>
    <w:semiHidden/>
    <w:unhideWhenUsed/>
    <w:rsid w:val="00EF733F"/>
    <w:pPr>
      <w:spacing w:line="240" w:lineRule="auto"/>
    </w:pPr>
    <w:rPr>
      <w:sz w:val="20"/>
      <w:szCs w:val="20"/>
    </w:rPr>
  </w:style>
  <w:style w:type="character" w:customStyle="1" w:styleId="CommentTextChar">
    <w:name w:val="Comment Text Char"/>
    <w:basedOn w:val="DefaultParagraphFont"/>
    <w:link w:val="CommentText"/>
    <w:uiPriority w:val="99"/>
    <w:semiHidden/>
    <w:rsid w:val="00EF733F"/>
    <w:rPr>
      <w:sz w:val="20"/>
      <w:szCs w:val="20"/>
    </w:rPr>
  </w:style>
  <w:style w:type="paragraph" w:styleId="CommentSubject">
    <w:name w:val="annotation subject"/>
    <w:basedOn w:val="CommentText"/>
    <w:next w:val="CommentText"/>
    <w:link w:val="CommentSubjectChar"/>
    <w:uiPriority w:val="99"/>
    <w:semiHidden/>
    <w:unhideWhenUsed/>
    <w:rsid w:val="00EF733F"/>
    <w:rPr>
      <w:b/>
      <w:bCs/>
    </w:rPr>
  </w:style>
  <w:style w:type="character" w:customStyle="1" w:styleId="CommentSubjectChar">
    <w:name w:val="Comment Subject Char"/>
    <w:basedOn w:val="CommentTextChar"/>
    <w:link w:val="CommentSubject"/>
    <w:uiPriority w:val="99"/>
    <w:semiHidden/>
    <w:rsid w:val="00EF733F"/>
    <w:rPr>
      <w:b/>
      <w:bCs/>
      <w:sz w:val="20"/>
      <w:szCs w:val="20"/>
    </w:rPr>
  </w:style>
  <w:style w:type="paragraph" w:customStyle="1" w:styleId="APA">
    <w:name w:val="APA"/>
    <w:basedOn w:val="BodyText"/>
    <w:rsid w:val="00723FA0"/>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23FA0"/>
    <w:pPr>
      <w:spacing w:after="120"/>
    </w:pPr>
  </w:style>
  <w:style w:type="character" w:customStyle="1" w:styleId="BodyTextChar">
    <w:name w:val="Body Text Char"/>
    <w:basedOn w:val="DefaultParagraphFont"/>
    <w:link w:val="BodyText"/>
    <w:uiPriority w:val="99"/>
    <w:semiHidden/>
    <w:rsid w:val="00723FA0"/>
  </w:style>
  <w:style w:type="character" w:styleId="Hyperlink">
    <w:name w:val="Hyperlink"/>
    <w:basedOn w:val="DefaultParagraphFont"/>
    <w:uiPriority w:val="99"/>
    <w:unhideWhenUsed/>
    <w:rsid w:val="00C14116"/>
    <w:rPr>
      <w:color w:val="0563C1" w:themeColor="hyperlink"/>
      <w:u w:val="single"/>
    </w:rPr>
  </w:style>
  <w:style w:type="character" w:customStyle="1" w:styleId="UnresolvedMention">
    <w:name w:val="Unresolved Mention"/>
    <w:basedOn w:val="DefaultParagraphFont"/>
    <w:uiPriority w:val="99"/>
    <w:semiHidden/>
    <w:unhideWhenUsed/>
    <w:rsid w:val="00C141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n.lifehack.org/wp-content/uploads/2015/03/10-Reasons-Why-People-Who-Read-A-Lot-Are-More-Likely-To-Be-Successful.jpg%20" TargetMode="External"/><Relationship Id="rId18" Type="http://schemas.openxmlformats.org/officeDocument/2006/relationships/hyperlink" Target="https://www.britannica.com/topic/apartheid" TargetMode="External"/><Relationship Id="rId26" Type="http://schemas.openxmlformats.org/officeDocument/2006/relationships/hyperlink" Target="http://www.cnn.com/2013/12/05/world/africa/nelson-mandela-apartheid/index.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spressostalinist.com/genocide/apartheid-south-africa/" TargetMode="External"/><Relationship Id="rId34" Type="http://schemas.openxmlformats.org/officeDocument/2006/relationships/hyperlink" Target="http://america.aljazeera.com/articles/2014/3/12/visual-activism-activestillsphotographsthebarrierwall.html" TargetMode="External"/><Relationship Id="rId7" Type="http://schemas.openxmlformats.org/officeDocument/2006/relationships/settings" Target="settings.xml"/><Relationship Id="rId12" Type="http://schemas.openxmlformats.org/officeDocument/2006/relationships/hyperlink" Target="file:///C:\Users\alice.alvarado\Downloads\www.famous-historic-buildings.org.uk\mexico_30.html" TargetMode="External"/><Relationship Id="rId17" Type="http://schemas.openxmlformats.org/officeDocument/2006/relationships/hyperlink" Target="https://binged.it/2UJAXqf" TargetMode="External"/><Relationship Id="rId25" Type="http://schemas.openxmlformats.org/officeDocument/2006/relationships/hyperlink" Target="https://www.sapeople.com/2016/09/07/lingering-unspoken-pain-white-soldiers-fought-apartheid-south-africa/" TargetMode="External"/><Relationship Id="rId33" Type="http://schemas.openxmlformats.org/officeDocument/2006/relationships/hyperlink" Target="https://www.azquotes.com/quote/1071285" TargetMode="External"/><Relationship Id="rId38" Type="http://schemas.openxmlformats.org/officeDocument/2006/relationships/hyperlink" Target="https://wiki.optimy.com/educational-sponsorship/" TargetMode="External"/><Relationship Id="rId2" Type="http://schemas.openxmlformats.org/officeDocument/2006/relationships/customXml" Target="../customXml/item2.xml"/><Relationship Id="rId16" Type="http://schemas.openxmlformats.org/officeDocument/2006/relationships/hyperlink" Target="https://binged.it/2UJAXqf" TargetMode="External"/><Relationship Id="rId20" Type="http://schemas.openxmlformats.org/officeDocument/2006/relationships/hyperlink" Target="https://robfatherxkeepinitreal.com/2012/10/16/africa-birthplace-of-civilization-land-of-civil-unrest/" TargetMode="External"/><Relationship Id="rId29" Type="http://schemas.openxmlformats.org/officeDocument/2006/relationships/hyperlink" Target="https://youtu.be/GwBOgDwZkA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rch-proquest-com.ezproxy.snhu.edu/central/docview/20092722/346BBD8B79F54736PQ/2?accountid=3783" TargetMode="External"/><Relationship Id="rId24" Type="http://schemas.openxmlformats.org/officeDocument/2006/relationships/hyperlink" Target="https://www.sapeople.com/2016/09/07/lingering-unspoken-pain-white-soldiers-fought-apartheid-south-africa/" TargetMode="External"/><Relationship Id="rId32" Type="http://schemas.openxmlformats.org/officeDocument/2006/relationships/hyperlink" Target="https://www.azquotes.com/quote/1071285" TargetMode="External"/><Relationship Id="rId37" Type="http://schemas.openxmlformats.org/officeDocument/2006/relationships/hyperlink" Target="https://seventy.org/events/event-archive/2016-events/voices-of-votin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history.org.za/sites/default/files/article_image/Bulfontein_Diamond_Mine_-_South_Africa.jpg" TargetMode="External"/><Relationship Id="rId23" Type="http://schemas.openxmlformats.org/officeDocument/2006/relationships/hyperlink" Target="http://www.cnn.com/2013/12/11/opinion/nelson-mandela-apartheid-cop-essay/" TargetMode="External"/><Relationship Id="rId28" Type="http://schemas.openxmlformats.org/officeDocument/2006/relationships/hyperlink" Target="https://youtu.be/GwBOgDwZkAI" TargetMode="External"/><Relationship Id="rId36" Type="http://schemas.openxmlformats.org/officeDocument/2006/relationships/hyperlink" Target="https://seventy.org/events/event-archive/2016-events/voices-of-voting" TargetMode="External"/><Relationship Id="rId10" Type="http://schemas.openxmlformats.org/officeDocument/2006/relationships/endnotes" Target="endnotes.xml"/><Relationship Id="rId19" Type="http://schemas.openxmlformats.org/officeDocument/2006/relationships/hyperlink" Target="https://robfatherxkeepinitreal.com/2012/10/16/africa-birthplace-of-civilization-land-of-civil-unrest/" TargetMode="External"/><Relationship Id="rId31" Type="http://schemas.openxmlformats.org/officeDocument/2006/relationships/hyperlink" Target="http://www.quotemaster.org/his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escueladelosdomingos.com/2013/04/alguna-cosa-buena.html" TargetMode="External"/><Relationship Id="rId22" Type="http://schemas.openxmlformats.org/officeDocument/2006/relationships/hyperlink" Target="https://espressostalinist.com/genocide/apartheid-south-africa/" TargetMode="External"/><Relationship Id="rId27" Type="http://schemas.openxmlformats.org/officeDocument/2006/relationships/hyperlink" Target="http://www.cnn.com/2013/12/05/world/africa/nelson-mandela-apartheid/index.html" TargetMode="External"/><Relationship Id="rId30" Type="http://schemas.openxmlformats.org/officeDocument/2006/relationships/hyperlink" Target="http://www.quotemaster.org/history" TargetMode="External"/><Relationship Id="rId35" Type="http://schemas.openxmlformats.org/officeDocument/2006/relationships/hyperlink" Target="http://america.aljazeera.com/articles/2014/3/12/visual-activism-activestillsphotographsthebarrierwal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CBB22-FA93-440E-BD69-1FF0AD47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9D497B-AB27-4332-8CBD-E1B1283CD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AD0E18-4720-4F05-BF64-F679DD3CC462}">
  <ds:schemaRefs>
    <ds:schemaRef ds:uri="http://schemas.microsoft.com/sharepoint/v3/contenttype/forms"/>
  </ds:schemaRefs>
</ds:datastoreItem>
</file>

<file path=customXml/itemProps4.xml><?xml version="1.0" encoding="utf-8"?>
<ds:datastoreItem xmlns:ds="http://schemas.openxmlformats.org/officeDocument/2006/customXml" ds:itemID="{21CBEECD-5D5C-4B7E-86F3-1103F82B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Catherine</dc:creator>
  <cp:lastModifiedBy>klish</cp:lastModifiedBy>
  <cp:revision>2</cp:revision>
  <dcterms:created xsi:type="dcterms:W3CDTF">2020-02-06T18:49:00Z</dcterms:created>
  <dcterms:modified xsi:type="dcterms:W3CDTF">2020-02-06T18:49:00Z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