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EF2" w:rsidRDefault="00362EF2" w:rsidP="00362EF2">
      <w:pPr>
        <w:spacing w:after="0" w:line="480" w:lineRule="auto"/>
        <w:jc w:val="center"/>
        <w:rPr>
          <w:rFonts w:ascii="Times New Roman" w:hAnsi="Times New Roman" w:cs="Times New Roman"/>
          <w:sz w:val="24"/>
          <w:szCs w:val="24"/>
        </w:rPr>
      </w:pPr>
      <w:bookmarkStart w:id="0" w:name="_GoBack"/>
      <w:bookmarkEnd w:id="0"/>
    </w:p>
    <w:p w:rsidR="00362EF2" w:rsidRDefault="00362EF2" w:rsidP="00362EF2">
      <w:pPr>
        <w:spacing w:after="0" w:line="480" w:lineRule="auto"/>
        <w:jc w:val="center"/>
        <w:rPr>
          <w:rFonts w:ascii="Times New Roman" w:hAnsi="Times New Roman" w:cs="Times New Roman"/>
          <w:sz w:val="24"/>
          <w:szCs w:val="24"/>
        </w:rPr>
      </w:pPr>
    </w:p>
    <w:p w:rsidR="00362EF2" w:rsidRDefault="00362EF2" w:rsidP="00362EF2">
      <w:pPr>
        <w:spacing w:after="0" w:line="480" w:lineRule="auto"/>
        <w:jc w:val="center"/>
        <w:rPr>
          <w:rFonts w:ascii="Times New Roman" w:hAnsi="Times New Roman" w:cs="Times New Roman"/>
          <w:sz w:val="24"/>
          <w:szCs w:val="24"/>
        </w:rPr>
      </w:pPr>
    </w:p>
    <w:p w:rsidR="00362EF2" w:rsidRDefault="00362EF2" w:rsidP="00362EF2">
      <w:pPr>
        <w:spacing w:after="0" w:line="480" w:lineRule="auto"/>
        <w:jc w:val="center"/>
        <w:rPr>
          <w:rFonts w:ascii="Times New Roman" w:hAnsi="Times New Roman" w:cs="Times New Roman"/>
          <w:sz w:val="24"/>
          <w:szCs w:val="24"/>
        </w:rPr>
      </w:pPr>
    </w:p>
    <w:p w:rsidR="00362EF2" w:rsidRDefault="00362EF2" w:rsidP="00362EF2">
      <w:pPr>
        <w:spacing w:after="0" w:line="480" w:lineRule="auto"/>
        <w:jc w:val="center"/>
        <w:rPr>
          <w:rFonts w:ascii="Times New Roman" w:hAnsi="Times New Roman" w:cs="Times New Roman"/>
          <w:sz w:val="24"/>
          <w:szCs w:val="24"/>
        </w:rPr>
      </w:pPr>
    </w:p>
    <w:p w:rsidR="00362EF2" w:rsidRDefault="00362EF2" w:rsidP="00362EF2">
      <w:pPr>
        <w:spacing w:after="0" w:line="480" w:lineRule="auto"/>
        <w:jc w:val="center"/>
        <w:rPr>
          <w:rFonts w:ascii="Times New Roman" w:hAnsi="Times New Roman" w:cs="Times New Roman"/>
          <w:sz w:val="24"/>
          <w:szCs w:val="24"/>
        </w:rPr>
      </w:pPr>
    </w:p>
    <w:p w:rsidR="00362EF2" w:rsidRDefault="00362EF2" w:rsidP="00362EF2">
      <w:pPr>
        <w:spacing w:after="0" w:line="480" w:lineRule="auto"/>
        <w:jc w:val="center"/>
        <w:rPr>
          <w:rFonts w:ascii="Times New Roman" w:hAnsi="Times New Roman" w:cs="Times New Roman"/>
          <w:sz w:val="24"/>
          <w:szCs w:val="24"/>
        </w:rPr>
      </w:pPr>
    </w:p>
    <w:p w:rsidR="00362EF2" w:rsidRDefault="00362EF2" w:rsidP="00362EF2">
      <w:pPr>
        <w:spacing w:after="0" w:line="480" w:lineRule="auto"/>
        <w:jc w:val="center"/>
        <w:rPr>
          <w:rFonts w:ascii="Times New Roman" w:hAnsi="Times New Roman" w:cs="Times New Roman"/>
          <w:sz w:val="24"/>
          <w:szCs w:val="24"/>
        </w:rPr>
      </w:pPr>
    </w:p>
    <w:p w:rsidR="00362EF2" w:rsidRDefault="00362EF2" w:rsidP="00362EF2">
      <w:pPr>
        <w:spacing w:after="0" w:line="480" w:lineRule="auto"/>
        <w:jc w:val="center"/>
        <w:rPr>
          <w:rFonts w:ascii="Times New Roman" w:hAnsi="Times New Roman" w:cs="Times New Roman"/>
          <w:sz w:val="24"/>
          <w:szCs w:val="24"/>
        </w:rPr>
      </w:pPr>
    </w:p>
    <w:p w:rsidR="00362EF2" w:rsidRDefault="00362EF2" w:rsidP="00362EF2">
      <w:pPr>
        <w:spacing w:after="0" w:line="480" w:lineRule="auto"/>
        <w:jc w:val="center"/>
        <w:rPr>
          <w:rFonts w:ascii="Times New Roman" w:hAnsi="Times New Roman" w:cs="Times New Roman"/>
          <w:sz w:val="24"/>
          <w:szCs w:val="24"/>
        </w:rPr>
      </w:pPr>
    </w:p>
    <w:p w:rsidR="00A337B6" w:rsidRPr="00362EF2" w:rsidRDefault="00FA6241" w:rsidP="00362EF2">
      <w:pPr>
        <w:spacing w:after="0" w:line="480" w:lineRule="auto"/>
        <w:jc w:val="center"/>
        <w:rPr>
          <w:rFonts w:ascii="Times New Roman" w:hAnsi="Times New Roman" w:cs="Times New Roman"/>
          <w:sz w:val="24"/>
          <w:szCs w:val="24"/>
        </w:rPr>
      </w:pPr>
      <w:r w:rsidRPr="00362EF2">
        <w:rPr>
          <w:rFonts w:ascii="Times New Roman" w:hAnsi="Times New Roman" w:cs="Times New Roman"/>
          <w:sz w:val="24"/>
          <w:szCs w:val="24"/>
        </w:rPr>
        <w:t>Cultural Considerations</w:t>
      </w:r>
    </w:p>
    <w:p w:rsidR="00263728" w:rsidRPr="00362EF2" w:rsidRDefault="00263728" w:rsidP="00362EF2">
      <w:pPr>
        <w:spacing w:after="0" w:line="480" w:lineRule="auto"/>
        <w:jc w:val="center"/>
        <w:rPr>
          <w:rFonts w:ascii="Times New Roman" w:hAnsi="Times New Roman" w:cs="Times New Roman"/>
          <w:sz w:val="24"/>
          <w:szCs w:val="24"/>
        </w:rPr>
      </w:pPr>
      <w:r w:rsidRPr="00362EF2">
        <w:rPr>
          <w:rFonts w:ascii="Times New Roman" w:hAnsi="Times New Roman" w:cs="Times New Roman"/>
          <w:sz w:val="24"/>
          <w:szCs w:val="24"/>
        </w:rPr>
        <w:t>Student’s Name</w:t>
      </w:r>
    </w:p>
    <w:p w:rsidR="00FA70C1" w:rsidRPr="00362EF2" w:rsidRDefault="00263728" w:rsidP="00362EF2">
      <w:pPr>
        <w:spacing w:after="0" w:line="480" w:lineRule="auto"/>
        <w:jc w:val="center"/>
        <w:rPr>
          <w:rFonts w:ascii="Times New Roman" w:hAnsi="Times New Roman" w:cs="Times New Roman"/>
          <w:sz w:val="24"/>
          <w:szCs w:val="24"/>
        </w:rPr>
      </w:pPr>
      <w:r w:rsidRPr="00362EF2">
        <w:rPr>
          <w:rFonts w:ascii="Times New Roman" w:hAnsi="Times New Roman" w:cs="Times New Roman"/>
          <w:sz w:val="24"/>
          <w:szCs w:val="24"/>
        </w:rPr>
        <w:t>Institutional Affiliation</w:t>
      </w:r>
    </w:p>
    <w:p w:rsidR="00362EF2" w:rsidRDefault="00362EF2">
      <w:pPr>
        <w:rPr>
          <w:rFonts w:ascii="Times New Roman" w:hAnsi="Times New Roman" w:cs="Times New Roman"/>
          <w:sz w:val="24"/>
          <w:szCs w:val="24"/>
        </w:rPr>
      </w:pPr>
      <w:r>
        <w:rPr>
          <w:rFonts w:ascii="Times New Roman" w:hAnsi="Times New Roman" w:cs="Times New Roman"/>
          <w:sz w:val="24"/>
          <w:szCs w:val="24"/>
        </w:rPr>
        <w:br w:type="page"/>
      </w:r>
    </w:p>
    <w:p w:rsidR="0061753B" w:rsidRPr="00362EF2" w:rsidRDefault="00FA6241" w:rsidP="00362EF2">
      <w:pPr>
        <w:spacing w:after="0" w:line="480" w:lineRule="auto"/>
        <w:jc w:val="center"/>
        <w:rPr>
          <w:rFonts w:ascii="Times New Roman" w:hAnsi="Times New Roman" w:cs="Times New Roman"/>
          <w:sz w:val="24"/>
          <w:szCs w:val="24"/>
        </w:rPr>
      </w:pPr>
      <w:r w:rsidRPr="00362EF2">
        <w:rPr>
          <w:rFonts w:ascii="Times New Roman" w:hAnsi="Times New Roman" w:cs="Times New Roman"/>
          <w:sz w:val="24"/>
          <w:szCs w:val="24"/>
        </w:rPr>
        <w:lastRenderedPageBreak/>
        <w:t>Cultural Considerations</w:t>
      </w:r>
    </w:p>
    <w:p w:rsidR="00362EF2" w:rsidRPr="00362EF2" w:rsidRDefault="00362EF2" w:rsidP="004143CD">
      <w:pPr>
        <w:spacing w:after="0" w:line="480" w:lineRule="auto"/>
        <w:ind w:firstLine="720"/>
        <w:jc w:val="both"/>
        <w:rPr>
          <w:rFonts w:ascii="Times New Roman" w:hAnsi="Times New Roman" w:cs="Times New Roman"/>
          <w:sz w:val="24"/>
          <w:szCs w:val="24"/>
        </w:rPr>
      </w:pPr>
      <w:r w:rsidRPr="00362EF2">
        <w:rPr>
          <w:rFonts w:ascii="Times New Roman" w:hAnsi="Times New Roman" w:cs="Times New Roman"/>
          <w:sz w:val="24"/>
          <w:szCs w:val="24"/>
        </w:rPr>
        <w:t xml:space="preserve">Globalization has led to a scenario where firms are expanding into new territories and destinations across the globe. Such growth and expansion have been observed to help increase organizational success. However, venturing into a new market brings about many challenges, mainly because of the cultural differences that exist from one region to the next. In this scenario, a company based in the US is expanding into China. In the past, several companies, such as Best Buy, have failed while trying to expand their operations into the Chinese market (Chee, &amp; West, 2017). With this in mind, the company in question needs to make various cultural considerations as it tries to enter the Chinese market. Aesthetic considerations are aspects of the culture of clients in the market that should be considered as the company expands into China. </w:t>
      </w:r>
    </w:p>
    <w:p w:rsidR="00362EF2" w:rsidRPr="00362EF2" w:rsidRDefault="00362EF2" w:rsidP="004143CD">
      <w:pPr>
        <w:spacing w:after="0" w:line="480" w:lineRule="auto"/>
        <w:ind w:firstLine="720"/>
        <w:jc w:val="both"/>
        <w:rPr>
          <w:rFonts w:ascii="Times New Roman" w:hAnsi="Times New Roman" w:cs="Times New Roman"/>
          <w:sz w:val="24"/>
          <w:szCs w:val="24"/>
        </w:rPr>
      </w:pPr>
      <w:r w:rsidRPr="00362EF2">
        <w:rPr>
          <w:rFonts w:ascii="Times New Roman" w:hAnsi="Times New Roman" w:cs="Times New Roman"/>
          <w:sz w:val="24"/>
          <w:szCs w:val="24"/>
        </w:rPr>
        <w:t xml:space="preserve">One of the main cultural considerations that should be made by the company is to ensure that the products and services that it provides in the market are localized. The Chinese market is one where people do not accept products and services that are not in line with their cultures and practices. By localizing the products, the firm should ensure that aspects of the Chinese are entrenched in the products it delivers into the market. The second cultural consideration that should be made is to understand the cultures of the end-users. Other aspects include the demographics, way of life, and pain points (Chao, 2015). The Chinese culture and way of life are very different from that of Americans. People in China are sensitive to culture, and thereby the firm expanding into the market must guarantee that the products are in line with the way of life of the people. </w:t>
      </w:r>
    </w:p>
    <w:p w:rsidR="00362EF2" w:rsidRPr="00362EF2" w:rsidRDefault="00362EF2" w:rsidP="004143CD">
      <w:pPr>
        <w:spacing w:after="0" w:line="480" w:lineRule="auto"/>
        <w:ind w:firstLine="720"/>
        <w:jc w:val="both"/>
        <w:rPr>
          <w:rFonts w:ascii="Times New Roman" w:hAnsi="Times New Roman" w:cs="Times New Roman"/>
          <w:sz w:val="24"/>
          <w:szCs w:val="24"/>
        </w:rPr>
      </w:pPr>
      <w:r w:rsidRPr="00362EF2">
        <w:rPr>
          <w:rFonts w:ascii="Times New Roman" w:hAnsi="Times New Roman" w:cs="Times New Roman"/>
          <w:sz w:val="24"/>
          <w:szCs w:val="24"/>
        </w:rPr>
        <w:t xml:space="preserve">It is also critical to prepare for technical difficulties when delivering the goods and services into the market. Issues such as language on the devices or products must also be considered to ensure that the Chinese people are able to enjoy the products and receive value for their money. The manuals for the products must also be in Mandarin to ensure that the consumers are able to understand how to operate them (Chee, &amp; West, 2017). Cultural considerations should also be reflected in the advertisements and promotional campaigns that are developed. The company must ensure that the promotional campaigns are in line with the cultures of the people. What may be considered to be appropriate in the US may be categorized to be inappropriate for some of the locals who consume the products from the company. </w:t>
      </w:r>
    </w:p>
    <w:p w:rsidR="00362EF2" w:rsidRPr="00362EF2" w:rsidRDefault="00362EF2" w:rsidP="004143CD">
      <w:pPr>
        <w:spacing w:after="0" w:line="480" w:lineRule="auto"/>
        <w:ind w:firstLine="720"/>
        <w:jc w:val="both"/>
        <w:rPr>
          <w:rFonts w:ascii="Times New Roman" w:hAnsi="Times New Roman" w:cs="Times New Roman"/>
          <w:sz w:val="24"/>
          <w:szCs w:val="24"/>
        </w:rPr>
      </w:pPr>
      <w:r w:rsidRPr="00362EF2">
        <w:rPr>
          <w:rFonts w:ascii="Times New Roman" w:hAnsi="Times New Roman" w:cs="Times New Roman"/>
          <w:sz w:val="24"/>
          <w:szCs w:val="24"/>
        </w:rPr>
        <w:t xml:space="preserve">Making cultural considerations about the Chinese market in the expansion strategy of the company is bound to have numerous negative impacts on the current strategy of the organization. In some of the cultural considerations that need to be made, additional costs will have to be incurred by the company in the new market. Increased costs are not desired when expanding into a new market since this leads to decreased profit margins. However, such changes must be made if the organization wants to be successful in the new market. The second negative impact is that it would lead to increased costs in HR since it is critical that the Chinese are hired by the company in the new market. These individuals are best-placed to understand the needs of the market and what customers in the market like. Despite being a negative impact, it would have a positive impact on the organization in the long-term. </w:t>
      </w:r>
    </w:p>
    <w:p w:rsidR="00B46440" w:rsidRPr="00362EF2" w:rsidRDefault="00362EF2" w:rsidP="004143CD">
      <w:pPr>
        <w:spacing w:after="0" w:line="480" w:lineRule="auto"/>
        <w:ind w:firstLine="720"/>
        <w:jc w:val="both"/>
        <w:rPr>
          <w:rFonts w:ascii="Times New Roman" w:hAnsi="Times New Roman" w:cs="Times New Roman"/>
          <w:sz w:val="24"/>
          <w:szCs w:val="24"/>
        </w:rPr>
      </w:pPr>
      <w:r w:rsidRPr="00362EF2">
        <w:rPr>
          <w:rFonts w:ascii="Times New Roman" w:hAnsi="Times New Roman" w:cs="Times New Roman"/>
          <w:sz w:val="24"/>
          <w:szCs w:val="24"/>
        </w:rPr>
        <w:t>Despite the negative effects of the cultural considerations on the strategy, the company should not change the approach that it is using while expanding into the Chinese market. Changing the approach would mean that success in the new market would not be guaranteed in the long-term (Chao, 2015). The considerations, if properly followed, will have long-term success on the organization in the new market. The company is bound to be a success in the Chinese market if it observes the cultures of the people and ensures that its products and services suit the needs and preferences of the country. There is a huge population of more than two billion people, and this could lead to heightened success. Such a large market would help cover the costs that are incurred to ensure that its products and services are in line with the culture of the Chinese people.</w:t>
      </w:r>
    </w:p>
    <w:p w:rsidR="00B46440" w:rsidRPr="00362EF2" w:rsidRDefault="00B46440" w:rsidP="00362EF2">
      <w:pPr>
        <w:spacing w:after="0" w:line="480" w:lineRule="auto"/>
        <w:ind w:firstLine="720"/>
        <w:rPr>
          <w:rFonts w:ascii="Times New Roman" w:hAnsi="Times New Roman" w:cs="Times New Roman"/>
          <w:sz w:val="24"/>
          <w:szCs w:val="24"/>
        </w:rPr>
      </w:pPr>
    </w:p>
    <w:p w:rsidR="004C5966" w:rsidRPr="00362EF2" w:rsidRDefault="004C5966" w:rsidP="00362EF2">
      <w:pPr>
        <w:spacing w:after="0" w:line="480" w:lineRule="auto"/>
        <w:ind w:firstLine="720"/>
        <w:rPr>
          <w:rFonts w:ascii="Times New Roman" w:hAnsi="Times New Roman" w:cs="Times New Roman"/>
          <w:sz w:val="24"/>
          <w:szCs w:val="24"/>
        </w:rPr>
      </w:pPr>
      <w:r w:rsidRPr="00362EF2">
        <w:rPr>
          <w:rFonts w:ascii="Times New Roman" w:hAnsi="Times New Roman" w:cs="Times New Roman"/>
          <w:sz w:val="24"/>
          <w:szCs w:val="24"/>
        </w:rPr>
        <w:br w:type="page"/>
      </w:r>
    </w:p>
    <w:p w:rsidR="00FA6241" w:rsidRPr="00362EF2" w:rsidRDefault="00FA6241" w:rsidP="00362EF2">
      <w:pPr>
        <w:spacing w:after="0" w:line="480" w:lineRule="auto"/>
        <w:jc w:val="center"/>
        <w:rPr>
          <w:rFonts w:ascii="Times New Roman" w:hAnsi="Times New Roman" w:cs="Times New Roman"/>
          <w:sz w:val="24"/>
          <w:szCs w:val="24"/>
        </w:rPr>
      </w:pPr>
      <w:r w:rsidRPr="00362EF2">
        <w:rPr>
          <w:rFonts w:ascii="Times New Roman" w:hAnsi="Times New Roman" w:cs="Times New Roman"/>
          <w:sz w:val="24"/>
          <w:szCs w:val="24"/>
        </w:rPr>
        <w:t>References</w:t>
      </w:r>
    </w:p>
    <w:p w:rsidR="00362EF2" w:rsidRDefault="00A1592A" w:rsidP="00362EF2">
      <w:pPr>
        <w:spacing w:after="0" w:line="480" w:lineRule="auto"/>
        <w:rPr>
          <w:rFonts w:ascii="Times New Roman" w:eastAsia="Arial Unicode MS" w:hAnsi="Times New Roman" w:cs="Times New Roman"/>
          <w:i/>
          <w:iCs/>
          <w:sz w:val="24"/>
          <w:szCs w:val="24"/>
          <w:shd w:val="clear" w:color="auto" w:fill="FFFFFF"/>
        </w:rPr>
      </w:pPr>
      <w:r w:rsidRPr="00362EF2">
        <w:rPr>
          <w:rFonts w:ascii="Times New Roman" w:eastAsia="Arial Unicode MS" w:hAnsi="Times New Roman" w:cs="Times New Roman"/>
          <w:sz w:val="24"/>
          <w:szCs w:val="24"/>
          <w:shd w:val="clear" w:color="auto" w:fill="FFFFFF"/>
        </w:rPr>
        <w:t>Chao, S. (2015). </w:t>
      </w:r>
      <w:r w:rsidRPr="00362EF2">
        <w:rPr>
          <w:rFonts w:ascii="Times New Roman" w:eastAsia="Arial Unicode MS" w:hAnsi="Times New Roman" w:cs="Times New Roman"/>
          <w:i/>
          <w:iCs/>
          <w:sz w:val="24"/>
          <w:szCs w:val="24"/>
          <w:shd w:val="clear" w:color="auto" w:fill="FFFFFF"/>
        </w:rPr>
        <w:t>Selling to China: A guide to doing business</w:t>
      </w:r>
      <w:r w:rsidR="00362EF2">
        <w:rPr>
          <w:rFonts w:ascii="Times New Roman" w:eastAsia="Arial Unicode MS" w:hAnsi="Times New Roman" w:cs="Times New Roman"/>
          <w:i/>
          <w:iCs/>
          <w:sz w:val="24"/>
          <w:szCs w:val="24"/>
          <w:shd w:val="clear" w:color="auto" w:fill="FFFFFF"/>
        </w:rPr>
        <w:t xml:space="preserve"> in China for small- and medium</w:t>
      </w:r>
    </w:p>
    <w:p w:rsidR="00A1592A" w:rsidRPr="00362EF2" w:rsidRDefault="00A1592A" w:rsidP="00362EF2">
      <w:pPr>
        <w:spacing w:after="0" w:line="480" w:lineRule="auto"/>
        <w:ind w:firstLine="720"/>
        <w:rPr>
          <w:rFonts w:ascii="Times New Roman" w:eastAsia="Arial Unicode MS" w:hAnsi="Times New Roman" w:cs="Times New Roman"/>
          <w:sz w:val="24"/>
          <w:szCs w:val="24"/>
          <w:shd w:val="clear" w:color="auto" w:fill="FFFFFF"/>
        </w:rPr>
      </w:pPr>
      <w:r w:rsidRPr="00362EF2">
        <w:rPr>
          <w:rFonts w:ascii="Times New Roman" w:eastAsia="Arial Unicode MS" w:hAnsi="Times New Roman" w:cs="Times New Roman"/>
          <w:i/>
          <w:iCs/>
          <w:sz w:val="24"/>
          <w:szCs w:val="24"/>
          <w:shd w:val="clear" w:color="auto" w:fill="FFFFFF"/>
        </w:rPr>
        <w:t>sized companies</w:t>
      </w:r>
      <w:r w:rsidRPr="00362EF2">
        <w:rPr>
          <w:rFonts w:ascii="Times New Roman" w:eastAsia="Arial Unicode MS" w:hAnsi="Times New Roman" w:cs="Times New Roman"/>
          <w:sz w:val="24"/>
          <w:szCs w:val="24"/>
          <w:shd w:val="clear" w:color="auto" w:fill="FFFFFF"/>
        </w:rPr>
        <w:t>. Bloomington, IN: iUniverse.</w:t>
      </w:r>
    </w:p>
    <w:p w:rsidR="00362EF2" w:rsidRDefault="00A1592A" w:rsidP="00362EF2">
      <w:pPr>
        <w:spacing w:after="0" w:line="480" w:lineRule="auto"/>
        <w:rPr>
          <w:rFonts w:ascii="Times New Roman" w:eastAsia="Arial Unicode MS" w:hAnsi="Times New Roman" w:cs="Times New Roman"/>
          <w:sz w:val="24"/>
          <w:szCs w:val="24"/>
          <w:shd w:val="clear" w:color="auto" w:fill="FFFFFF"/>
        </w:rPr>
      </w:pPr>
      <w:r w:rsidRPr="00362EF2">
        <w:rPr>
          <w:rFonts w:ascii="Times New Roman" w:eastAsia="Arial Unicode MS" w:hAnsi="Times New Roman" w:cs="Times New Roman"/>
          <w:sz w:val="24"/>
          <w:szCs w:val="24"/>
          <w:shd w:val="clear" w:color="auto" w:fill="FFFFFF"/>
        </w:rPr>
        <w:t>Chee, H., &amp; West, C. (2017). </w:t>
      </w:r>
      <w:r w:rsidRPr="00362EF2">
        <w:rPr>
          <w:rFonts w:ascii="Times New Roman" w:eastAsia="Arial Unicode MS" w:hAnsi="Times New Roman" w:cs="Times New Roman"/>
          <w:i/>
          <w:iCs/>
          <w:sz w:val="24"/>
          <w:szCs w:val="24"/>
          <w:shd w:val="clear" w:color="auto" w:fill="FFFFFF"/>
        </w:rPr>
        <w:t xml:space="preserve">Myths </w:t>
      </w:r>
      <w:r w:rsidR="00362EF2" w:rsidRPr="00362EF2">
        <w:rPr>
          <w:rFonts w:ascii="Times New Roman" w:eastAsia="Arial Unicode MS" w:hAnsi="Times New Roman" w:cs="Times New Roman"/>
          <w:i/>
          <w:iCs/>
          <w:sz w:val="24"/>
          <w:szCs w:val="24"/>
          <w:shd w:val="clear" w:color="auto" w:fill="FFFFFF"/>
        </w:rPr>
        <w:t>about</w:t>
      </w:r>
      <w:r w:rsidRPr="00362EF2">
        <w:rPr>
          <w:rFonts w:ascii="Times New Roman" w:eastAsia="Arial Unicode MS" w:hAnsi="Times New Roman" w:cs="Times New Roman"/>
          <w:i/>
          <w:iCs/>
          <w:sz w:val="24"/>
          <w:szCs w:val="24"/>
          <w:shd w:val="clear" w:color="auto" w:fill="FFFFFF"/>
        </w:rPr>
        <w:t xml:space="preserve"> Doing Business in China</w:t>
      </w:r>
      <w:r w:rsidR="00362EF2">
        <w:rPr>
          <w:rFonts w:ascii="Times New Roman" w:eastAsia="Arial Unicode MS" w:hAnsi="Times New Roman" w:cs="Times New Roman"/>
          <w:sz w:val="24"/>
          <w:szCs w:val="24"/>
          <w:shd w:val="clear" w:color="auto" w:fill="FFFFFF"/>
        </w:rPr>
        <w:t>. Basingstoke: Palgrave</w:t>
      </w:r>
    </w:p>
    <w:p w:rsidR="00627232" w:rsidRPr="00362EF2" w:rsidRDefault="00A1592A" w:rsidP="00362EF2">
      <w:pPr>
        <w:spacing w:after="0" w:line="480" w:lineRule="auto"/>
        <w:ind w:firstLine="720"/>
        <w:rPr>
          <w:rFonts w:ascii="Times New Roman" w:eastAsia="Arial Unicode MS" w:hAnsi="Times New Roman" w:cs="Times New Roman"/>
          <w:sz w:val="24"/>
          <w:szCs w:val="24"/>
          <w:shd w:val="clear" w:color="auto" w:fill="FFFFFF"/>
        </w:rPr>
      </w:pPr>
      <w:r w:rsidRPr="00362EF2">
        <w:rPr>
          <w:rFonts w:ascii="Times New Roman" w:eastAsia="Arial Unicode MS" w:hAnsi="Times New Roman" w:cs="Times New Roman"/>
          <w:sz w:val="24"/>
          <w:szCs w:val="24"/>
          <w:shd w:val="clear" w:color="auto" w:fill="FFFFFF"/>
        </w:rPr>
        <w:t>Macmillan.</w:t>
      </w:r>
    </w:p>
    <w:p w:rsidR="00A1592A" w:rsidRPr="00362EF2" w:rsidRDefault="00A1592A" w:rsidP="00362EF2">
      <w:pPr>
        <w:spacing w:after="0" w:line="480" w:lineRule="auto"/>
        <w:rPr>
          <w:rFonts w:ascii="Times New Roman" w:hAnsi="Times New Roman" w:cs="Times New Roman"/>
          <w:sz w:val="24"/>
          <w:szCs w:val="24"/>
        </w:rPr>
      </w:pPr>
    </w:p>
    <w:p w:rsidR="00627232" w:rsidRPr="00362EF2" w:rsidRDefault="00627232" w:rsidP="00362EF2">
      <w:pPr>
        <w:spacing w:after="0" w:line="480" w:lineRule="auto"/>
        <w:rPr>
          <w:rFonts w:ascii="Times New Roman" w:hAnsi="Times New Roman" w:cs="Times New Roman"/>
          <w:sz w:val="24"/>
          <w:szCs w:val="24"/>
        </w:rPr>
      </w:pPr>
    </w:p>
    <w:sectPr w:rsidR="00627232" w:rsidRPr="00362EF2" w:rsidSect="0026372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DA1" w:rsidRDefault="005B1DA1" w:rsidP="00263728">
      <w:pPr>
        <w:spacing w:after="0" w:line="240" w:lineRule="auto"/>
      </w:pPr>
      <w:r>
        <w:separator/>
      </w:r>
    </w:p>
  </w:endnote>
  <w:endnote w:type="continuationSeparator" w:id="1">
    <w:p w:rsidR="005B1DA1" w:rsidRDefault="005B1DA1" w:rsidP="00263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DA1" w:rsidRDefault="005B1DA1" w:rsidP="00263728">
      <w:pPr>
        <w:spacing w:after="0" w:line="240" w:lineRule="auto"/>
      </w:pPr>
      <w:r>
        <w:separator/>
      </w:r>
    </w:p>
  </w:footnote>
  <w:footnote w:type="continuationSeparator" w:id="1">
    <w:p w:rsidR="005B1DA1" w:rsidRDefault="005B1DA1" w:rsidP="00263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30" w:rsidRPr="00263728" w:rsidRDefault="00362EF2" w:rsidP="00362EF2">
    <w:pPr>
      <w:spacing w:after="0" w:line="480" w:lineRule="auto"/>
      <w:rPr>
        <w:rFonts w:ascii="Times New Roman" w:hAnsi="Times New Roman" w:cs="Times New Roman"/>
        <w:sz w:val="24"/>
        <w:szCs w:val="24"/>
      </w:rPr>
    </w:pPr>
    <w:r w:rsidRPr="00362EF2">
      <w:rPr>
        <w:rFonts w:ascii="Times New Roman" w:hAnsi="Times New Roman" w:cs="Times New Roman"/>
        <w:sz w:val="24"/>
        <w:szCs w:val="24"/>
      </w:rPr>
      <w:t xml:space="preserve">CULTURAL CONSIDERATIONS </w:t>
    </w:r>
    <w:r>
      <w:rPr>
        <w:rFonts w:ascii="Times New Roman" w:hAnsi="Times New Roman" w:cs="Times New Roman"/>
        <w:sz w:val="24"/>
        <w:szCs w:val="24"/>
      </w:rPr>
      <w:tab/>
    </w:r>
    <w:r>
      <w:rPr>
        <w:rFonts w:ascii="Times New Roman" w:hAnsi="Times New Roman" w:cs="Times New Roman"/>
        <w:sz w:val="24"/>
        <w:szCs w:val="24"/>
      </w:rPr>
      <w:tab/>
    </w:r>
    <w:r w:rsidR="001C002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7E1C4F" w:rsidRPr="00263728">
          <w:rPr>
            <w:rFonts w:ascii="Times New Roman" w:hAnsi="Times New Roman" w:cs="Times New Roman"/>
            <w:sz w:val="24"/>
            <w:szCs w:val="24"/>
          </w:rPr>
          <w:fldChar w:fldCharType="begin"/>
        </w:r>
        <w:r w:rsidR="001B1230" w:rsidRPr="00263728">
          <w:rPr>
            <w:rFonts w:ascii="Times New Roman" w:hAnsi="Times New Roman" w:cs="Times New Roman"/>
            <w:sz w:val="24"/>
            <w:szCs w:val="24"/>
          </w:rPr>
          <w:instrText xml:space="preserve"> PAGE   \* MERGEFORMAT </w:instrText>
        </w:r>
        <w:r w:rsidR="007E1C4F" w:rsidRPr="00263728">
          <w:rPr>
            <w:rFonts w:ascii="Times New Roman" w:hAnsi="Times New Roman" w:cs="Times New Roman"/>
            <w:sz w:val="24"/>
            <w:szCs w:val="24"/>
          </w:rPr>
          <w:fldChar w:fldCharType="separate"/>
        </w:r>
        <w:r w:rsidR="009B3896">
          <w:rPr>
            <w:rFonts w:ascii="Times New Roman" w:hAnsi="Times New Roman" w:cs="Times New Roman"/>
            <w:noProof/>
            <w:sz w:val="24"/>
            <w:szCs w:val="24"/>
          </w:rPr>
          <w:t>5</w:t>
        </w:r>
        <w:r w:rsidR="007E1C4F" w:rsidRPr="00263728">
          <w:rPr>
            <w:rFonts w:ascii="Times New Roman" w:hAnsi="Times New Roman" w:cs="Times New Roman"/>
            <w:noProof/>
            <w:sz w:val="24"/>
            <w:szCs w:val="24"/>
          </w:rPr>
          <w:fldChar w:fldCharType="end"/>
        </w:r>
      </w:sdtContent>
    </w:sdt>
  </w:p>
  <w:p w:rsidR="001B1230" w:rsidRPr="00263728" w:rsidRDefault="001B1230">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30" w:rsidRPr="00490243" w:rsidRDefault="001B1230" w:rsidP="00ED3AC4">
    <w:pPr>
      <w:spacing w:after="0" w:line="240" w:lineRule="auto"/>
      <w:rPr>
        <w:rFonts w:ascii="Times New Roman" w:hAnsi="Times New Roman" w:cs="Times New Roman"/>
        <w:sz w:val="24"/>
        <w:szCs w:val="24"/>
      </w:rPr>
    </w:pPr>
    <w:r w:rsidRPr="00263728">
      <w:rPr>
        <w:rFonts w:ascii="Times New Roman" w:hAnsi="Times New Roman" w:cs="Times New Roman"/>
        <w:sz w:val="24"/>
        <w:szCs w:val="24"/>
      </w:rPr>
      <w:t>Running head</w:t>
    </w:r>
    <w:sdt>
      <w:sdtPr>
        <w:rPr>
          <w:rFonts w:ascii="Times New Roman" w:hAnsi="Times New Roman" w:cs="Times New Roman"/>
          <w:sz w:val="24"/>
          <w:szCs w:val="24"/>
        </w:rPr>
        <w:id w:val="569769715"/>
        <w:docPartObj>
          <w:docPartGallery w:val="Page Numbers (Top of Page)"/>
          <w:docPartUnique/>
        </w:docPartObj>
      </w:sdtPr>
      <w:sdtEndPr>
        <w:rPr>
          <w:noProof/>
        </w:rPr>
      </w:sdtEndPr>
      <w:sdtContent>
        <w:r>
          <w:rPr>
            <w:rFonts w:ascii="Times New Roman" w:hAnsi="Times New Roman" w:cs="Times New Roman"/>
            <w:sz w:val="24"/>
            <w:szCs w:val="24"/>
          </w:rPr>
          <w:t>:</w:t>
        </w:r>
        <w:r>
          <w:rPr>
            <w:rFonts w:ascii="Times New Roman" w:hAnsi="Times New Roman" w:cs="Times New Roman"/>
            <w:sz w:val="24"/>
            <w:szCs w:val="24"/>
          </w:rPr>
          <w:tab/>
        </w:r>
        <w:r w:rsidR="00362EF2" w:rsidRPr="00362EF2">
          <w:rPr>
            <w:rFonts w:ascii="Times New Roman" w:hAnsi="Times New Roman" w:cs="Times New Roman"/>
            <w:sz w:val="24"/>
            <w:szCs w:val="24"/>
          </w:rPr>
          <w:t xml:space="preserve">CULTURAL CONSIDERATIONS </w:t>
        </w:r>
        <w:r w:rsidR="00362EF2">
          <w:rPr>
            <w:rFonts w:ascii="Times New Roman" w:hAnsi="Times New Roman" w:cs="Times New Roman"/>
            <w:sz w:val="24"/>
            <w:szCs w:val="24"/>
          </w:rPr>
          <w:tab/>
        </w:r>
        <w:r w:rsidR="00362EF2">
          <w:rPr>
            <w:rFonts w:ascii="Times New Roman" w:hAnsi="Times New Roman" w:cs="Times New Roman"/>
            <w:sz w:val="24"/>
            <w:szCs w:val="24"/>
          </w:rPr>
          <w:tab/>
        </w:r>
        <w:r w:rsidR="00362EF2">
          <w:rPr>
            <w:rFonts w:ascii="Times New Roman" w:hAnsi="Times New Roman" w:cs="Times New Roman"/>
            <w:sz w:val="24"/>
            <w:szCs w:val="24"/>
          </w:rPr>
          <w:tab/>
        </w:r>
        <w:r w:rsidR="00362EF2">
          <w:rPr>
            <w:rFonts w:ascii="Times New Roman" w:hAnsi="Times New Roman" w:cs="Times New Roman"/>
            <w:sz w:val="24"/>
            <w:szCs w:val="24"/>
          </w:rPr>
          <w:tab/>
        </w:r>
        <w:r w:rsidR="00362EF2">
          <w:rPr>
            <w:rFonts w:ascii="Times New Roman" w:hAnsi="Times New Roman" w:cs="Times New Roman"/>
            <w:sz w:val="24"/>
            <w:szCs w:val="24"/>
          </w:rPr>
          <w:tab/>
        </w:r>
        <w:r w:rsidR="00362EF2">
          <w:rPr>
            <w:rFonts w:ascii="Times New Roman" w:hAnsi="Times New Roman" w:cs="Times New Roman"/>
            <w:sz w:val="24"/>
            <w:szCs w:val="24"/>
          </w:rPr>
          <w:tab/>
        </w:r>
        <w:r w:rsidR="007E1C4F"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007E1C4F" w:rsidRPr="00263728">
          <w:rPr>
            <w:rFonts w:ascii="Times New Roman" w:hAnsi="Times New Roman" w:cs="Times New Roman"/>
            <w:sz w:val="24"/>
            <w:szCs w:val="24"/>
          </w:rPr>
          <w:fldChar w:fldCharType="separate"/>
        </w:r>
        <w:r w:rsidR="005B1DA1">
          <w:rPr>
            <w:rFonts w:ascii="Times New Roman" w:hAnsi="Times New Roman" w:cs="Times New Roman"/>
            <w:noProof/>
            <w:sz w:val="24"/>
            <w:szCs w:val="24"/>
          </w:rPr>
          <w:t>1</w:t>
        </w:r>
        <w:r w:rsidR="007E1C4F" w:rsidRPr="00263728">
          <w:rPr>
            <w:rFonts w:ascii="Times New Roman" w:hAnsi="Times New Roman" w:cs="Times New Roman"/>
            <w:noProof/>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980"/>
    <w:multiLevelType w:val="multilevel"/>
    <w:tmpl w:val="164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D5969"/>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0788F"/>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B532C"/>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895934"/>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33CFF"/>
    <w:multiLevelType w:val="multilevel"/>
    <w:tmpl w:val="A3B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CF6EFD"/>
    <w:multiLevelType w:val="multilevel"/>
    <w:tmpl w:val="5DA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FD6B79"/>
    <w:multiLevelType w:val="hybridMultilevel"/>
    <w:tmpl w:val="A3F0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D55B5"/>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E014BB"/>
    <w:multiLevelType w:val="hybridMultilevel"/>
    <w:tmpl w:val="DF26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CFF6AF3"/>
    <w:multiLevelType w:val="hybridMultilevel"/>
    <w:tmpl w:val="F7F2A908"/>
    <w:lvl w:ilvl="0" w:tplc="1E52B27E">
      <w:start w:val="3"/>
      <w:numFmt w:val="bullet"/>
      <w:lvlText w:val="-"/>
      <w:lvlJc w:val="left"/>
      <w:pPr>
        <w:ind w:left="630" w:hanging="360"/>
      </w:pPr>
      <w:rPr>
        <w:rFonts w:ascii="Calibri" w:eastAsiaTheme="minorHAnsi" w:hAnsi="Calibri"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780516FC"/>
    <w:multiLevelType w:val="multilevel"/>
    <w:tmpl w:val="D70C9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A622C1"/>
    <w:multiLevelType w:val="hybridMultilevel"/>
    <w:tmpl w:val="FB4AF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AA36D2"/>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2"/>
  </w:num>
  <w:num w:numId="5">
    <w:abstractNumId w:val="2"/>
  </w:num>
  <w:num w:numId="6">
    <w:abstractNumId w:val="1"/>
  </w:num>
  <w:num w:numId="7">
    <w:abstractNumId w:val="15"/>
  </w:num>
  <w:num w:numId="8">
    <w:abstractNumId w:val="3"/>
  </w:num>
  <w:num w:numId="9">
    <w:abstractNumId w:val="18"/>
  </w:num>
  <w:num w:numId="10">
    <w:abstractNumId w:val="11"/>
  </w:num>
  <w:num w:numId="11">
    <w:abstractNumId w:val="4"/>
  </w:num>
  <w:num w:numId="12">
    <w:abstractNumId w:val="7"/>
  </w:num>
  <w:num w:numId="13">
    <w:abstractNumId w:val="9"/>
  </w:num>
  <w:num w:numId="14">
    <w:abstractNumId w:val="17"/>
  </w:num>
  <w:num w:numId="15">
    <w:abstractNumId w:val="10"/>
  </w:num>
  <w:num w:numId="16">
    <w:abstractNumId w:val="13"/>
  </w:num>
  <w:num w:numId="17">
    <w:abstractNumId w:val="0"/>
  </w:num>
  <w:num w:numId="18">
    <w:abstractNumId w:val="1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60442E"/>
    <w:rsid w:val="00014C38"/>
    <w:rsid w:val="00021C74"/>
    <w:rsid w:val="000356BF"/>
    <w:rsid w:val="00040BAA"/>
    <w:rsid w:val="000438C8"/>
    <w:rsid w:val="0004486C"/>
    <w:rsid w:val="000457EC"/>
    <w:rsid w:val="00057C21"/>
    <w:rsid w:val="00074A50"/>
    <w:rsid w:val="000761F0"/>
    <w:rsid w:val="00082E09"/>
    <w:rsid w:val="00087266"/>
    <w:rsid w:val="000935A6"/>
    <w:rsid w:val="000942A7"/>
    <w:rsid w:val="000A3390"/>
    <w:rsid w:val="000B603D"/>
    <w:rsid w:val="000C5815"/>
    <w:rsid w:val="000C6EC8"/>
    <w:rsid w:val="000E344F"/>
    <w:rsid w:val="000F0006"/>
    <w:rsid w:val="000F694F"/>
    <w:rsid w:val="000F6A89"/>
    <w:rsid w:val="0010169F"/>
    <w:rsid w:val="0011497E"/>
    <w:rsid w:val="001306FF"/>
    <w:rsid w:val="00131A99"/>
    <w:rsid w:val="00136B10"/>
    <w:rsid w:val="00144D3B"/>
    <w:rsid w:val="0014744B"/>
    <w:rsid w:val="00156299"/>
    <w:rsid w:val="00156FB5"/>
    <w:rsid w:val="001805AB"/>
    <w:rsid w:val="001808D3"/>
    <w:rsid w:val="00184D4B"/>
    <w:rsid w:val="0018534A"/>
    <w:rsid w:val="0018629B"/>
    <w:rsid w:val="0019096F"/>
    <w:rsid w:val="0019666A"/>
    <w:rsid w:val="001A312B"/>
    <w:rsid w:val="001A3B7C"/>
    <w:rsid w:val="001B1230"/>
    <w:rsid w:val="001B7A62"/>
    <w:rsid w:val="001C0024"/>
    <w:rsid w:val="001C0527"/>
    <w:rsid w:val="001D7E9B"/>
    <w:rsid w:val="001E3664"/>
    <w:rsid w:val="001E468C"/>
    <w:rsid w:val="00200602"/>
    <w:rsid w:val="002049C4"/>
    <w:rsid w:val="00211FCF"/>
    <w:rsid w:val="00243E0E"/>
    <w:rsid w:val="00245771"/>
    <w:rsid w:val="00246AAA"/>
    <w:rsid w:val="00254A33"/>
    <w:rsid w:val="0025751D"/>
    <w:rsid w:val="00263728"/>
    <w:rsid w:val="00267E55"/>
    <w:rsid w:val="0028068B"/>
    <w:rsid w:val="0028443B"/>
    <w:rsid w:val="00292DB4"/>
    <w:rsid w:val="00297076"/>
    <w:rsid w:val="002B7144"/>
    <w:rsid w:val="002C7508"/>
    <w:rsid w:val="002C7C8C"/>
    <w:rsid w:val="002E3081"/>
    <w:rsid w:val="00301506"/>
    <w:rsid w:val="00322DFF"/>
    <w:rsid w:val="003278AE"/>
    <w:rsid w:val="00332813"/>
    <w:rsid w:val="00332E46"/>
    <w:rsid w:val="003405CC"/>
    <w:rsid w:val="00362EF2"/>
    <w:rsid w:val="00372988"/>
    <w:rsid w:val="0037404B"/>
    <w:rsid w:val="00381210"/>
    <w:rsid w:val="003A2C2A"/>
    <w:rsid w:val="003A63F6"/>
    <w:rsid w:val="003B72E4"/>
    <w:rsid w:val="003D65AC"/>
    <w:rsid w:val="003E1EDA"/>
    <w:rsid w:val="004036B5"/>
    <w:rsid w:val="004065FC"/>
    <w:rsid w:val="00411D91"/>
    <w:rsid w:val="004143CD"/>
    <w:rsid w:val="00431F02"/>
    <w:rsid w:val="00435BEA"/>
    <w:rsid w:val="004408DE"/>
    <w:rsid w:val="00447C83"/>
    <w:rsid w:val="004617C1"/>
    <w:rsid w:val="00486A2E"/>
    <w:rsid w:val="00490243"/>
    <w:rsid w:val="00490D1C"/>
    <w:rsid w:val="004A1C6A"/>
    <w:rsid w:val="004C028E"/>
    <w:rsid w:val="004C47A6"/>
    <w:rsid w:val="004C5966"/>
    <w:rsid w:val="004C6681"/>
    <w:rsid w:val="004D6501"/>
    <w:rsid w:val="004E3EEF"/>
    <w:rsid w:val="004E5EFB"/>
    <w:rsid w:val="004E7C10"/>
    <w:rsid w:val="00503235"/>
    <w:rsid w:val="005076D5"/>
    <w:rsid w:val="0051051D"/>
    <w:rsid w:val="00533234"/>
    <w:rsid w:val="00545E58"/>
    <w:rsid w:val="00554405"/>
    <w:rsid w:val="0056287C"/>
    <w:rsid w:val="0056610B"/>
    <w:rsid w:val="00587C99"/>
    <w:rsid w:val="005A224B"/>
    <w:rsid w:val="005B1DA1"/>
    <w:rsid w:val="005C0F59"/>
    <w:rsid w:val="005C781E"/>
    <w:rsid w:val="005D18EB"/>
    <w:rsid w:val="005D1C87"/>
    <w:rsid w:val="005D2DEE"/>
    <w:rsid w:val="005D4791"/>
    <w:rsid w:val="005D74FE"/>
    <w:rsid w:val="005E4131"/>
    <w:rsid w:val="005F3AAB"/>
    <w:rsid w:val="005F3EC9"/>
    <w:rsid w:val="00603820"/>
    <w:rsid w:val="0060442E"/>
    <w:rsid w:val="00611CB9"/>
    <w:rsid w:val="0061319D"/>
    <w:rsid w:val="00614D27"/>
    <w:rsid w:val="0061753B"/>
    <w:rsid w:val="00627232"/>
    <w:rsid w:val="00644D2B"/>
    <w:rsid w:val="00665A48"/>
    <w:rsid w:val="00670DD9"/>
    <w:rsid w:val="00684206"/>
    <w:rsid w:val="00690AAA"/>
    <w:rsid w:val="00692BD0"/>
    <w:rsid w:val="00695AC5"/>
    <w:rsid w:val="00696EFA"/>
    <w:rsid w:val="00697F57"/>
    <w:rsid w:val="006A4332"/>
    <w:rsid w:val="006B2416"/>
    <w:rsid w:val="006B39E4"/>
    <w:rsid w:val="006D796B"/>
    <w:rsid w:val="006E12FA"/>
    <w:rsid w:val="006E3CB7"/>
    <w:rsid w:val="006E60C3"/>
    <w:rsid w:val="006F4087"/>
    <w:rsid w:val="006F4800"/>
    <w:rsid w:val="006F6F63"/>
    <w:rsid w:val="00701074"/>
    <w:rsid w:val="00710738"/>
    <w:rsid w:val="00714791"/>
    <w:rsid w:val="00715D03"/>
    <w:rsid w:val="00743B0D"/>
    <w:rsid w:val="007508CB"/>
    <w:rsid w:val="007514FF"/>
    <w:rsid w:val="0075668E"/>
    <w:rsid w:val="00781D10"/>
    <w:rsid w:val="00792F61"/>
    <w:rsid w:val="007A36E8"/>
    <w:rsid w:val="007C1264"/>
    <w:rsid w:val="007D7BD6"/>
    <w:rsid w:val="007E1C4F"/>
    <w:rsid w:val="007E7A8D"/>
    <w:rsid w:val="007F0FF9"/>
    <w:rsid w:val="007F75C7"/>
    <w:rsid w:val="0081721D"/>
    <w:rsid w:val="0082052B"/>
    <w:rsid w:val="008217D6"/>
    <w:rsid w:val="00822314"/>
    <w:rsid w:val="00823111"/>
    <w:rsid w:val="00833BE1"/>
    <w:rsid w:val="008404E6"/>
    <w:rsid w:val="0084090E"/>
    <w:rsid w:val="00845DFA"/>
    <w:rsid w:val="00852EBF"/>
    <w:rsid w:val="00853AA4"/>
    <w:rsid w:val="008701E8"/>
    <w:rsid w:val="008713B9"/>
    <w:rsid w:val="008754B7"/>
    <w:rsid w:val="00877B4C"/>
    <w:rsid w:val="00877C81"/>
    <w:rsid w:val="00894241"/>
    <w:rsid w:val="008A1BF7"/>
    <w:rsid w:val="008A2EAC"/>
    <w:rsid w:val="008A6E75"/>
    <w:rsid w:val="008B381A"/>
    <w:rsid w:val="008B50D9"/>
    <w:rsid w:val="008B5E86"/>
    <w:rsid w:val="008C2849"/>
    <w:rsid w:val="008C4A5A"/>
    <w:rsid w:val="008E3F8A"/>
    <w:rsid w:val="008E5886"/>
    <w:rsid w:val="008F1BF1"/>
    <w:rsid w:val="00905A9A"/>
    <w:rsid w:val="009173A5"/>
    <w:rsid w:val="009223F4"/>
    <w:rsid w:val="00923BD8"/>
    <w:rsid w:val="00941606"/>
    <w:rsid w:val="00942B28"/>
    <w:rsid w:val="00945038"/>
    <w:rsid w:val="009535F8"/>
    <w:rsid w:val="00960B4D"/>
    <w:rsid w:val="00963EE0"/>
    <w:rsid w:val="009650B8"/>
    <w:rsid w:val="00973F43"/>
    <w:rsid w:val="00982009"/>
    <w:rsid w:val="00987CF5"/>
    <w:rsid w:val="009B3896"/>
    <w:rsid w:val="009D084F"/>
    <w:rsid w:val="009D2781"/>
    <w:rsid w:val="009E0BD1"/>
    <w:rsid w:val="009E0D16"/>
    <w:rsid w:val="009E0FC6"/>
    <w:rsid w:val="009F07FD"/>
    <w:rsid w:val="009F0E66"/>
    <w:rsid w:val="009F5E07"/>
    <w:rsid w:val="009F5EAC"/>
    <w:rsid w:val="00A032EC"/>
    <w:rsid w:val="00A050EC"/>
    <w:rsid w:val="00A1592A"/>
    <w:rsid w:val="00A204FF"/>
    <w:rsid w:val="00A21501"/>
    <w:rsid w:val="00A22752"/>
    <w:rsid w:val="00A32603"/>
    <w:rsid w:val="00A337B6"/>
    <w:rsid w:val="00A374F8"/>
    <w:rsid w:val="00A40E92"/>
    <w:rsid w:val="00A42230"/>
    <w:rsid w:val="00A42B65"/>
    <w:rsid w:val="00A63726"/>
    <w:rsid w:val="00A65AA5"/>
    <w:rsid w:val="00A913C9"/>
    <w:rsid w:val="00A94A99"/>
    <w:rsid w:val="00A9539C"/>
    <w:rsid w:val="00A96425"/>
    <w:rsid w:val="00A96B41"/>
    <w:rsid w:val="00AA32FF"/>
    <w:rsid w:val="00AB4A3B"/>
    <w:rsid w:val="00AB7234"/>
    <w:rsid w:val="00AC1DBC"/>
    <w:rsid w:val="00AC3214"/>
    <w:rsid w:val="00AC4BDB"/>
    <w:rsid w:val="00AD00EE"/>
    <w:rsid w:val="00AD1308"/>
    <w:rsid w:val="00AD148A"/>
    <w:rsid w:val="00AF3C71"/>
    <w:rsid w:val="00B021D5"/>
    <w:rsid w:val="00B073E3"/>
    <w:rsid w:val="00B32BC1"/>
    <w:rsid w:val="00B33581"/>
    <w:rsid w:val="00B33700"/>
    <w:rsid w:val="00B37797"/>
    <w:rsid w:val="00B37833"/>
    <w:rsid w:val="00B403B3"/>
    <w:rsid w:val="00B43BDB"/>
    <w:rsid w:val="00B46440"/>
    <w:rsid w:val="00B46BC3"/>
    <w:rsid w:val="00B516FF"/>
    <w:rsid w:val="00B51810"/>
    <w:rsid w:val="00B52C77"/>
    <w:rsid w:val="00B54196"/>
    <w:rsid w:val="00B70696"/>
    <w:rsid w:val="00B7119C"/>
    <w:rsid w:val="00B769E0"/>
    <w:rsid w:val="00B85FEF"/>
    <w:rsid w:val="00BA4B04"/>
    <w:rsid w:val="00BA720C"/>
    <w:rsid w:val="00BC4292"/>
    <w:rsid w:val="00BC4CDD"/>
    <w:rsid w:val="00BC772D"/>
    <w:rsid w:val="00BD732B"/>
    <w:rsid w:val="00BF3489"/>
    <w:rsid w:val="00C00E14"/>
    <w:rsid w:val="00C04FA1"/>
    <w:rsid w:val="00C10EEA"/>
    <w:rsid w:val="00C1329F"/>
    <w:rsid w:val="00C15BCF"/>
    <w:rsid w:val="00C3226E"/>
    <w:rsid w:val="00C463B4"/>
    <w:rsid w:val="00C61B1F"/>
    <w:rsid w:val="00C766D8"/>
    <w:rsid w:val="00C8023D"/>
    <w:rsid w:val="00C9053E"/>
    <w:rsid w:val="00C94744"/>
    <w:rsid w:val="00CA07D7"/>
    <w:rsid w:val="00CC0672"/>
    <w:rsid w:val="00CC24B2"/>
    <w:rsid w:val="00CD6385"/>
    <w:rsid w:val="00CE3B4D"/>
    <w:rsid w:val="00CF2075"/>
    <w:rsid w:val="00D01F3B"/>
    <w:rsid w:val="00D04304"/>
    <w:rsid w:val="00D06821"/>
    <w:rsid w:val="00D06840"/>
    <w:rsid w:val="00D06B30"/>
    <w:rsid w:val="00D07928"/>
    <w:rsid w:val="00D30185"/>
    <w:rsid w:val="00D30CF4"/>
    <w:rsid w:val="00D30D37"/>
    <w:rsid w:val="00D420E4"/>
    <w:rsid w:val="00D42DEF"/>
    <w:rsid w:val="00D5724D"/>
    <w:rsid w:val="00D74D7A"/>
    <w:rsid w:val="00D826CF"/>
    <w:rsid w:val="00DA2101"/>
    <w:rsid w:val="00DA4357"/>
    <w:rsid w:val="00DC419A"/>
    <w:rsid w:val="00DC74C7"/>
    <w:rsid w:val="00DD0CFF"/>
    <w:rsid w:val="00DD13A0"/>
    <w:rsid w:val="00DD5AA1"/>
    <w:rsid w:val="00DE0B72"/>
    <w:rsid w:val="00DE357F"/>
    <w:rsid w:val="00DF3377"/>
    <w:rsid w:val="00DF400B"/>
    <w:rsid w:val="00E0330D"/>
    <w:rsid w:val="00E1687B"/>
    <w:rsid w:val="00E21D0B"/>
    <w:rsid w:val="00E410D9"/>
    <w:rsid w:val="00E56653"/>
    <w:rsid w:val="00E60B30"/>
    <w:rsid w:val="00E72026"/>
    <w:rsid w:val="00E872D8"/>
    <w:rsid w:val="00EB1C16"/>
    <w:rsid w:val="00ED3AC4"/>
    <w:rsid w:val="00ED4F88"/>
    <w:rsid w:val="00ED7BA0"/>
    <w:rsid w:val="00EE0382"/>
    <w:rsid w:val="00EE0759"/>
    <w:rsid w:val="00EE376B"/>
    <w:rsid w:val="00EE7719"/>
    <w:rsid w:val="00EF4561"/>
    <w:rsid w:val="00F054CC"/>
    <w:rsid w:val="00F12B7D"/>
    <w:rsid w:val="00F16973"/>
    <w:rsid w:val="00F27950"/>
    <w:rsid w:val="00F27D60"/>
    <w:rsid w:val="00F31AE1"/>
    <w:rsid w:val="00F33AFD"/>
    <w:rsid w:val="00F35AC1"/>
    <w:rsid w:val="00F36A2A"/>
    <w:rsid w:val="00F414E3"/>
    <w:rsid w:val="00F4575F"/>
    <w:rsid w:val="00F51563"/>
    <w:rsid w:val="00F67104"/>
    <w:rsid w:val="00F67429"/>
    <w:rsid w:val="00F76193"/>
    <w:rsid w:val="00F927D2"/>
    <w:rsid w:val="00F94A8B"/>
    <w:rsid w:val="00F976A3"/>
    <w:rsid w:val="00FA0C4F"/>
    <w:rsid w:val="00FA2469"/>
    <w:rsid w:val="00FA6241"/>
    <w:rsid w:val="00FA70C1"/>
    <w:rsid w:val="00FA780F"/>
    <w:rsid w:val="00FB3A74"/>
    <w:rsid w:val="00FB5EF2"/>
    <w:rsid w:val="00FB7D70"/>
    <w:rsid w:val="00FC20CD"/>
    <w:rsid w:val="00FC30EC"/>
    <w:rsid w:val="00FD497D"/>
    <w:rsid w:val="00FF0743"/>
    <w:rsid w:val="00FF3C6F"/>
    <w:rsid w:val="00FF77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4F"/>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s>
</file>

<file path=word/webSettings.xml><?xml version="1.0" encoding="utf-8"?>
<w:webSettings xmlns:r="http://schemas.openxmlformats.org/officeDocument/2006/relationships" xmlns:w="http://schemas.openxmlformats.org/wordprocessingml/2006/main">
  <w:divs>
    <w:div w:id="46148245">
      <w:bodyDiv w:val="1"/>
      <w:marLeft w:val="0"/>
      <w:marRight w:val="0"/>
      <w:marTop w:val="0"/>
      <w:marBottom w:val="0"/>
      <w:divBdr>
        <w:top w:val="none" w:sz="0" w:space="0" w:color="auto"/>
        <w:left w:val="none" w:sz="0" w:space="0" w:color="auto"/>
        <w:bottom w:val="none" w:sz="0" w:space="0" w:color="auto"/>
        <w:right w:val="none" w:sz="0" w:space="0" w:color="auto"/>
      </w:divBdr>
      <w:divsChild>
        <w:div w:id="128859811">
          <w:marLeft w:val="0"/>
          <w:marRight w:val="0"/>
          <w:marTop w:val="0"/>
          <w:marBottom w:val="0"/>
          <w:divBdr>
            <w:top w:val="none" w:sz="0" w:space="0" w:color="auto"/>
            <w:left w:val="none" w:sz="0" w:space="0" w:color="auto"/>
            <w:bottom w:val="none" w:sz="0" w:space="0" w:color="auto"/>
            <w:right w:val="none" w:sz="0" w:space="0" w:color="auto"/>
          </w:divBdr>
          <w:divsChild>
            <w:div w:id="921912569">
              <w:marLeft w:val="0"/>
              <w:marRight w:val="0"/>
              <w:marTop w:val="0"/>
              <w:marBottom w:val="0"/>
              <w:divBdr>
                <w:top w:val="none" w:sz="0" w:space="0" w:color="auto"/>
                <w:left w:val="none" w:sz="0" w:space="0" w:color="auto"/>
                <w:bottom w:val="none" w:sz="0" w:space="0" w:color="auto"/>
                <w:right w:val="none" w:sz="0" w:space="0" w:color="auto"/>
              </w:divBdr>
            </w:div>
            <w:div w:id="285284414">
              <w:marLeft w:val="0"/>
              <w:marRight w:val="0"/>
              <w:marTop w:val="0"/>
              <w:marBottom w:val="0"/>
              <w:divBdr>
                <w:top w:val="none" w:sz="0" w:space="0" w:color="auto"/>
                <w:left w:val="none" w:sz="0" w:space="0" w:color="auto"/>
                <w:bottom w:val="none" w:sz="0" w:space="0" w:color="auto"/>
                <w:right w:val="none" w:sz="0" w:space="0" w:color="auto"/>
              </w:divBdr>
              <w:divsChild>
                <w:div w:id="706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4697">
      <w:bodyDiv w:val="1"/>
      <w:marLeft w:val="0"/>
      <w:marRight w:val="0"/>
      <w:marTop w:val="0"/>
      <w:marBottom w:val="0"/>
      <w:divBdr>
        <w:top w:val="none" w:sz="0" w:space="0" w:color="auto"/>
        <w:left w:val="none" w:sz="0" w:space="0" w:color="auto"/>
        <w:bottom w:val="none" w:sz="0" w:space="0" w:color="auto"/>
        <w:right w:val="none" w:sz="0" w:space="0" w:color="auto"/>
      </w:divBdr>
    </w:div>
    <w:div w:id="250821557">
      <w:bodyDiv w:val="1"/>
      <w:marLeft w:val="0"/>
      <w:marRight w:val="0"/>
      <w:marTop w:val="0"/>
      <w:marBottom w:val="0"/>
      <w:divBdr>
        <w:top w:val="none" w:sz="0" w:space="0" w:color="auto"/>
        <w:left w:val="none" w:sz="0" w:space="0" w:color="auto"/>
        <w:bottom w:val="none" w:sz="0" w:space="0" w:color="auto"/>
        <w:right w:val="none" w:sz="0" w:space="0" w:color="auto"/>
      </w:divBdr>
      <w:divsChild>
        <w:div w:id="909732224">
          <w:marLeft w:val="0"/>
          <w:marRight w:val="0"/>
          <w:marTop w:val="0"/>
          <w:marBottom w:val="0"/>
          <w:divBdr>
            <w:top w:val="none" w:sz="0" w:space="0" w:color="auto"/>
            <w:left w:val="none" w:sz="0" w:space="0" w:color="auto"/>
            <w:bottom w:val="none" w:sz="0" w:space="0" w:color="auto"/>
            <w:right w:val="none" w:sz="0" w:space="0" w:color="auto"/>
          </w:divBdr>
          <w:divsChild>
            <w:div w:id="723335557">
              <w:marLeft w:val="0"/>
              <w:marRight w:val="0"/>
              <w:marTop w:val="0"/>
              <w:marBottom w:val="0"/>
              <w:divBdr>
                <w:top w:val="none" w:sz="0" w:space="0" w:color="auto"/>
                <w:left w:val="none" w:sz="0" w:space="0" w:color="auto"/>
                <w:bottom w:val="none" w:sz="0" w:space="0" w:color="auto"/>
                <w:right w:val="none" w:sz="0" w:space="0" w:color="auto"/>
              </w:divBdr>
              <w:divsChild>
                <w:div w:id="1152525439">
                  <w:marLeft w:val="0"/>
                  <w:marRight w:val="0"/>
                  <w:marTop w:val="0"/>
                  <w:marBottom w:val="0"/>
                  <w:divBdr>
                    <w:top w:val="none" w:sz="0" w:space="0" w:color="auto"/>
                    <w:left w:val="none" w:sz="0" w:space="0" w:color="auto"/>
                    <w:bottom w:val="none" w:sz="0" w:space="0" w:color="auto"/>
                    <w:right w:val="none" w:sz="0" w:space="0" w:color="auto"/>
                  </w:divBdr>
                  <w:divsChild>
                    <w:div w:id="502203330">
                      <w:marLeft w:val="0"/>
                      <w:marRight w:val="0"/>
                      <w:marTop w:val="0"/>
                      <w:marBottom w:val="0"/>
                      <w:divBdr>
                        <w:top w:val="none" w:sz="0" w:space="0" w:color="auto"/>
                        <w:left w:val="none" w:sz="0" w:space="0" w:color="auto"/>
                        <w:bottom w:val="none" w:sz="0" w:space="0" w:color="auto"/>
                        <w:right w:val="none" w:sz="0" w:space="0" w:color="auto"/>
                      </w:divBdr>
                      <w:divsChild>
                        <w:div w:id="402869951">
                          <w:marLeft w:val="0"/>
                          <w:marRight w:val="0"/>
                          <w:marTop w:val="0"/>
                          <w:marBottom w:val="0"/>
                          <w:divBdr>
                            <w:top w:val="none" w:sz="0" w:space="0" w:color="auto"/>
                            <w:left w:val="none" w:sz="0" w:space="0" w:color="auto"/>
                            <w:bottom w:val="none" w:sz="0" w:space="0" w:color="auto"/>
                            <w:right w:val="none" w:sz="0" w:space="0" w:color="auto"/>
                          </w:divBdr>
                          <w:divsChild>
                            <w:div w:id="2005039968">
                              <w:marLeft w:val="0"/>
                              <w:marRight w:val="0"/>
                              <w:marTop w:val="0"/>
                              <w:marBottom w:val="0"/>
                              <w:divBdr>
                                <w:top w:val="none" w:sz="0" w:space="0" w:color="auto"/>
                                <w:left w:val="none" w:sz="0" w:space="0" w:color="auto"/>
                                <w:bottom w:val="none" w:sz="0" w:space="0" w:color="auto"/>
                                <w:right w:val="none" w:sz="0" w:space="0" w:color="auto"/>
                              </w:divBdr>
                            </w:div>
                            <w:div w:id="11955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6838">
          <w:marLeft w:val="0"/>
          <w:marRight w:val="0"/>
          <w:marTop w:val="0"/>
          <w:marBottom w:val="0"/>
          <w:divBdr>
            <w:top w:val="none" w:sz="0" w:space="0" w:color="auto"/>
            <w:left w:val="none" w:sz="0" w:space="0" w:color="auto"/>
            <w:bottom w:val="none" w:sz="0" w:space="0" w:color="auto"/>
            <w:right w:val="none" w:sz="0" w:space="0" w:color="auto"/>
          </w:divBdr>
          <w:divsChild>
            <w:div w:id="2000377730">
              <w:marLeft w:val="0"/>
              <w:marRight w:val="0"/>
              <w:marTop w:val="0"/>
              <w:marBottom w:val="0"/>
              <w:divBdr>
                <w:top w:val="none" w:sz="0" w:space="0" w:color="auto"/>
                <w:left w:val="none" w:sz="0" w:space="0" w:color="auto"/>
                <w:bottom w:val="none" w:sz="0" w:space="0" w:color="auto"/>
                <w:right w:val="none" w:sz="0" w:space="0" w:color="auto"/>
              </w:divBdr>
              <w:divsChild>
                <w:div w:id="666397309">
                  <w:marLeft w:val="0"/>
                  <w:marRight w:val="0"/>
                  <w:marTop w:val="0"/>
                  <w:marBottom w:val="0"/>
                  <w:divBdr>
                    <w:top w:val="none" w:sz="0" w:space="0" w:color="auto"/>
                    <w:left w:val="none" w:sz="0" w:space="0" w:color="auto"/>
                    <w:bottom w:val="none" w:sz="0" w:space="0" w:color="auto"/>
                    <w:right w:val="none" w:sz="0" w:space="0" w:color="auto"/>
                  </w:divBdr>
                  <w:divsChild>
                    <w:div w:id="315499643">
                      <w:marLeft w:val="0"/>
                      <w:marRight w:val="0"/>
                      <w:marTop w:val="0"/>
                      <w:marBottom w:val="0"/>
                      <w:divBdr>
                        <w:top w:val="none" w:sz="0" w:space="0" w:color="auto"/>
                        <w:left w:val="none" w:sz="0" w:space="0" w:color="auto"/>
                        <w:bottom w:val="none" w:sz="0" w:space="0" w:color="auto"/>
                        <w:right w:val="none" w:sz="0" w:space="0" w:color="auto"/>
                      </w:divBdr>
                      <w:divsChild>
                        <w:div w:id="443841775">
                          <w:marLeft w:val="0"/>
                          <w:marRight w:val="0"/>
                          <w:marTop w:val="0"/>
                          <w:marBottom w:val="0"/>
                          <w:divBdr>
                            <w:top w:val="none" w:sz="0" w:space="0" w:color="auto"/>
                            <w:left w:val="none" w:sz="0" w:space="0" w:color="auto"/>
                            <w:bottom w:val="none" w:sz="0" w:space="0" w:color="auto"/>
                            <w:right w:val="none" w:sz="0" w:space="0" w:color="auto"/>
                          </w:divBdr>
                          <w:divsChild>
                            <w:div w:id="2009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7587">
          <w:marLeft w:val="0"/>
          <w:marRight w:val="0"/>
          <w:marTop w:val="0"/>
          <w:marBottom w:val="0"/>
          <w:divBdr>
            <w:top w:val="none" w:sz="0" w:space="0" w:color="auto"/>
            <w:left w:val="none" w:sz="0" w:space="0" w:color="auto"/>
            <w:bottom w:val="none" w:sz="0" w:space="0" w:color="auto"/>
            <w:right w:val="none" w:sz="0" w:space="0" w:color="auto"/>
          </w:divBdr>
          <w:divsChild>
            <w:div w:id="1537087602">
              <w:marLeft w:val="0"/>
              <w:marRight w:val="0"/>
              <w:marTop w:val="0"/>
              <w:marBottom w:val="0"/>
              <w:divBdr>
                <w:top w:val="none" w:sz="0" w:space="0" w:color="auto"/>
                <w:left w:val="none" w:sz="0" w:space="0" w:color="auto"/>
                <w:bottom w:val="none" w:sz="0" w:space="0" w:color="auto"/>
                <w:right w:val="none" w:sz="0" w:space="0" w:color="auto"/>
              </w:divBdr>
              <w:divsChild>
                <w:div w:id="1197888577">
                  <w:marLeft w:val="0"/>
                  <w:marRight w:val="0"/>
                  <w:marTop w:val="0"/>
                  <w:marBottom w:val="0"/>
                  <w:divBdr>
                    <w:top w:val="none" w:sz="0" w:space="0" w:color="auto"/>
                    <w:left w:val="none" w:sz="0" w:space="0" w:color="auto"/>
                    <w:bottom w:val="none" w:sz="0" w:space="0" w:color="auto"/>
                    <w:right w:val="none" w:sz="0" w:space="0" w:color="auto"/>
                  </w:divBdr>
                  <w:divsChild>
                    <w:div w:id="1225288653">
                      <w:marLeft w:val="0"/>
                      <w:marRight w:val="0"/>
                      <w:marTop w:val="0"/>
                      <w:marBottom w:val="0"/>
                      <w:divBdr>
                        <w:top w:val="none" w:sz="0" w:space="0" w:color="auto"/>
                        <w:left w:val="none" w:sz="0" w:space="0" w:color="auto"/>
                        <w:bottom w:val="none" w:sz="0" w:space="0" w:color="auto"/>
                        <w:right w:val="none" w:sz="0" w:space="0" w:color="auto"/>
                      </w:divBdr>
                      <w:divsChild>
                        <w:div w:id="864948647">
                          <w:marLeft w:val="0"/>
                          <w:marRight w:val="0"/>
                          <w:marTop w:val="0"/>
                          <w:marBottom w:val="0"/>
                          <w:divBdr>
                            <w:top w:val="none" w:sz="0" w:space="0" w:color="auto"/>
                            <w:left w:val="none" w:sz="0" w:space="0" w:color="auto"/>
                            <w:bottom w:val="none" w:sz="0" w:space="0" w:color="auto"/>
                            <w:right w:val="none" w:sz="0" w:space="0" w:color="auto"/>
                          </w:divBdr>
                          <w:divsChild>
                            <w:div w:id="903951418">
                              <w:marLeft w:val="0"/>
                              <w:marRight w:val="0"/>
                              <w:marTop w:val="0"/>
                              <w:marBottom w:val="0"/>
                              <w:divBdr>
                                <w:top w:val="none" w:sz="0" w:space="0" w:color="auto"/>
                                <w:left w:val="none" w:sz="0" w:space="0" w:color="auto"/>
                                <w:bottom w:val="none" w:sz="0" w:space="0" w:color="auto"/>
                                <w:right w:val="none" w:sz="0" w:space="0" w:color="auto"/>
                              </w:divBdr>
                            </w:div>
                            <w:div w:id="10059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8594">
          <w:marLeft w:val="0"/>
          <w:marRight w:val="0"/>
          <w:marTop w:val="0"/>
          <w:marBottom w:val="0"/>
          <w:divBdr>
            <w:top w:val="none" w:sz="0" w:space="0" w:color="auto"/>
            <w:left w:val="none" w:sz="0" w:space="0" w:color="auto"/>
            <w:bottom w:val="none" w:sz="0" w:space="0" w:color="auto"/>
            <w:right w:val="none" w:sz="0" w:space="0" w:color="auto"/>
          </w:divBdr>
          <w:divsChild>
            <w:div w:id="1715429016">
              <w:marLeft w:val="0"/>
              <w:marRight w:val="0"/>
              <w:marTop w:val="0"/>
              <w:marBottom w:val="0"/>
              <w:divBdr>
                <w:top w:val="none" w:sz="0" w:space="0" w:color="auto"/>
                <w:left w:val="none" w:sz="0" w:space="0" w:color="auto"/>
                <w:bottom w:val="none" w:sz="0" w:space="0" w:color="auto"/>
                <w:right w:val="none" w:sz="0" w:space="0" w:color="auto"/>
              </w:divBdr>
              <w:divsChild>
                <w:div w:id="211119795">
                  <w:marLeft w:val="0"/>
                  <w:marRight w:val="0"/>
                  <w:marTop w:val="0"/>
                  <w:marBottom w:val="0"/>
                  <w:divBdr>
                    <w:top w:val="none" w:sz="0" w:space="0" w:color="auto"/>
                    <w:left w:val="none" w:sz="0" w:space="0" w:color="auto"/>
                    <w:bottom w:val="none" w:sz="0" w:space="0" w:color="auto"/>
                    <w:right w:val="none" w:sz="0" w:space="0" w:color="auto"/>
                  </w:divBdr>
                  <w:divsChild>
                    <w:div w:id="628129721">
                      <w:marLeft w:val="0"/>
                      <w:marRight w:val="0"/>
                      <w:marTop w:val="0"/>
                      <w:marBottom w:val="0"/>
                      <w:divBdr>
                        <w:top w:val="none" w:sz="0" w:space="0" w:color="auto"/>
                        <w:left w:val="none" w:sz="0" w:space="0" w:color="auto"/>
                        <w:bottom w:val="none" w:sz="0" w:space="0" w:color="auto"/>
                        <w:right w:val="none" w:sz="0" w:space="0" w:color="auto"/>
                      </w:divBdr>
                      <w:divsChild>
                        <w:div w:id="2115128626">
                          <w:marLeft w:val="0"/>
                          <w:marRight w:val="0"/>
                          <w:marTop w:val="0"/>
                          <w:marBottom w:val="0"/>
                          <w:divBdr>
                            <w:top w:val="none" w:sz="0" w:space="0" w:color="auto"/>
                            <w:left w:val="none" w:sz="0" w:space="0" w:color="auto"/>
                            <w:bottom w:val="none" w:sz="0" w:space="0" w:color="auto"/>
                            <w:right w:val="none" w:sz="0" w:space="0" w:color="auto"/>
                          </w:divBdr>
                          <w:divsChild>
                            <w:div w:id="10278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11516">
          <w:marLeft w:val="0"/>
          <w:marRight w:val="0"/>
          <w:marTop w:val="0"/>
          <w:marBottom w:val="0"/>
          <w:divBdr>
            <w:top w:val="none" w:sz="0" w:space="0" w:color="auto"/>
            <w:left w:val="none" w:sz="0" w:space="0" w:color="auto"/>
            <w:bottom w:val="none" w:sz="0" w:space="0" w:color="auto"/>
            <w:right w:val="none" w:sz="0" w:space="0" w:color="auto"/>
          </w:divBdr>
          <w:divsChild>
            <w:div w:id="503982996">
              <w:marLeft w:val="0"/>
              <w:marRight w:val="0"/>
              <w:marTop w:val="0"/>
              <w:marBottom w:val="0"/>
              <w:divBdr>
                <w:top w:val="none" w:sz="0" w:space="0" w:color="auto"/>
                <w:left w:val="none" w:sz="0" w:space="0" w:color="auto"/>
                <w:bottom w:val="none" w:sz="0" w:space="0" w:color="auto"/>
                <w:right w:val="none" w:sz="0" w:space="0" w:color="auto"/>
              </w:divBdr>
              <w:divsChild>
                <w:div w:id="2102335023">
                  <w:marLeft w:val="0"/>
                  <w:marRight w:val="0"/>
                  <w:marTop w:val="0"/>
                  <w:marBottom w:val="0"/>
                  <w:divBdr>
                    <w:top w:val="none" w:sz="0" w:space="0" w:color="auto"/>
                    <w:left w:val="none" w:sz="0" w:space="0" w:color="auto"/>
                    <w:bottom w:val="none" w:sz="0" w:space="0" w:color="auto"/>
                    <w:right w:val="none" w:sz="0" w:space="0" w:color="auto"/>
                  </w:divBdr>
                  <w:divsChild>
                    <w:div w:id="592202540">
                      <w:marLeft w:val="0"/>
                      <w:marRight w:val="0"/>
                      <w:marTop w:val="0"/>
                      <w:marBottom w:val="0"/>
                      <w:divBdr>
                        <w:top w:val="none" w:sz="0" w:space="0" w:color="auto"/>
                        <w:left w:val="none" w:sz="0" w:space="0" w:color="auto"/>
                        <w:bottom w:val="none" w:sz="0" w:space="0" w:color="auto"/>
                        <w:right w:val="none" w:sz="0" w:space="0" w:color="auto"/>
                      </w:divBdr>
                      <w:divsChild>
                        <w:div w:id="1221358711">
                          <w:marLeft w:val="0"/>
                          <w:marRight w:val="0"/>
                          <w:marTop w:val="0"/>
                          <w:marBottom w:val="0"/>
                          <w:divBdr>
                            <w:top w:val="none" w:sz="0" w:space="0" w:color="auto"/>
                            <w:left w:val="none" w:sz="0" w:space="0" w:color="auto"/>
                            <w:bottom w:val="none" w:sz="0" w:space="0" w:color="auto"/>
                            <w:right w:val="none" w:sz="0" w:space="0" w:color="auto"/>
                          </w:divBdr>
                          <w:divsChild>
                            <w:div w:id="1676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829">
          <w:marLeft w:val="0"/>
          <w:marRight w:val="0"/>
          <w:marTop w:val="0"/>
          <w:marBottom w:val="0"/>
          <w:divBdr>
            <w:top w:val="none" w:sz="0" w:space="0" w:color="auto"/>
            <w:left w:val="none" w:sz="0" w:space="0" w:color="auto"/>
            <w:bottom w:val="none" w:sz="0" w:space="0" w:color="auto"/>
            <w:right w:val="none" w:sz="0" w:space="0" w:color="auto"/>
          </w:divBdr>
          <w:divsChild>
            <w:div w:id="1606884294">
              <w:marLeft w:val="0"/>
              <w:marRight w:val="0"/>
              <w:marTop w:val="0"/>
              <w:marBottom w:val="0"/>
              <w:divBdr>
                <w:top w:val="none" w:sz="0" w:space="0" w:color="auto"/>
                <w:left w:val="none" w:sz="0" w:space="0" w:color="auto"/>
                <w:bottom w:val="none" w:sz="0" w:space="0" w:color="auto"/>
                <w:right w:val="none" w:sz="0" w:space="0" w:color="auto"/>
              </w:divBdr>
              <w:divsChild>
                <w:div w:id="1360544381">
                  <w:marLeft w:val="0"/>
                  <w:marRight w:val="0"/>
                  <w:marTop w:val="0"/>
                  <w:marBottom w:val="0"/>
                  <w:divBdr>
                    <w:top w:val="none" w:sz="0" w:space="0" w:color="auto"/>
                    <w:left w:val="none" w:sz="0" w:space="0" w:color="auto"/>
                    <w:bottom w:val="none" w:sz="0" w:space="0" w:color="auto"/>
                    <w:right w:val="none" w:sz="0" w:space="0" w:color="auto"/>
                  </w:divBdr>
                  <w:divsChild>
                    <w:div w:id="617177107">
                      <w:marLeft w:val="0"/>
                      <w:marRight w:val="0"/>
                      <w:marTop w:val="0"/>
                      <w:marBottom w:val="0"/>
                      <w:divBdr>
                        <w:top w:val="none" w:sz="0" w:space="0" w:color="auto"/>
                        <w:left w:val="none" w:sz="0" w:space="0" w:color="auto"/>
                        <w:bottom w:val="none" w:sz="0" w:space="0" w:color="auto"/>
                        <w:right w:val="none" w:sz="0" w:space="0" w:color="auto"/>
                      </w:divBdr>
                      <w:divsChild>
                        <w:div w:id="163935925">
                          <w:marLeft w:val="0"/>
                          <w:marRight w:val="0"/>
                          <w:marTop w:val="0"/>
                          <w:marBottom w:val="0"/>
                          <w:divBdr>
                            <w:top w:val="none" w:sz="0" w:space="0" w:color="auto"/>
                            <w:left w:val="none" w:sz="0" w:space="0" w:color="auto"/>
                            <w:bottom w:val="none" w:sz="0" w:space="0" w:color="auto"/>
                            <w:right w:val="none" w:sz="0" w:space="0" w:color="auto"/>
                          </w:divBdr>
                          <w:divsChild>
                            <w:div w:id="1909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35653">
          <w:marLeft w:val="0"/>
          <w:marRight w:val="0"/>
          <w:marTop w:val="0"/>
          <w:marBottom w:val="0"/>
          <w:divBdr>
            <w:top w:val="none" w:sz="0" w:space="0" w:color="auto"/>
            <w:left w:val="none" w:sz="0" w:space="0" w:color="auto"/>
            <w:bottom w:val="none" w:sz="0" w:space="0" w:color="auto"/>
            <w:right w:val="none" w:sz="0" w:space="0" w:color="auto"/>
          </w:divBdr>
          <w:divsChild>
            <w:div w:id="1385300166">
              <w:marLeft w:val="0"/>
              <w:marRight w:val="0"/>
              <w:marTop w:val="0"/>
              <w:marBottom w:val="0"/>
              <w:divBdr>
                <w:top w:val="none" w:sz="0" w:space="0" w:color="auto"/>
                <w:left w:val="none" w:sz="0" w:space="0" w:color="auto"/>
                <w:bottom w:val="none" w:sz="0" w:space="0" w:color="auto"/>
                <w:right w:val="none" w:sz="0" w:space="0" w:color="auto"/>
              </w:divBdr>
              <w:divsChild>
                <w:div w:id="1481533085">
                  <w:marLeft w:val="0"/>
                  <w:marRight w:val="0"/>
                  <w:marTop w:val="0"/>
                  <w:marBottom w:val="0"/>
                  <w:divBdr>
                    <w:top w:val="none" w:sz="0" w:space="0" w:color="auto"/>
                    <w:left w:val="none" w:sz="0" w:space="0" w:color="auto"/>
                    <w:bottom w:val="none" w:sz="0" w:space="0" w:color="auto"/>
                    <w:right w:val="none" w:sz="0" w:space="0" w:color="auto"/>
                  </w:divBdr>
                </w:div>
                <w:div w:id="884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310">
      <w:bodyDiv w:val="1"/>
      <w:marLeft w:val="0"/>
      <w:marRight w:val="0"/>
      <w:marTop w:val="0"/>
      <w:marBottom w:val="0"/>
      <w:divBdr>
        <w:top w:val="none" w:sz="0" w:space="0" w:color="auto"/>
        <w:left w:val="none" w:sz="0" w:space="0" w:color="auto"/>
        <w:bottom w:val="none" w:sz="0" w:space="0" w:color="auto"/>
        <w:right w:val="none" w:sz="0" w:space="0" w:color="auto"/>
      </w:divBdr>
      <w:divsChild>
        <w:div w:id="2115244289">
          <w:marLeft w:val="0"/>
          <w:marRight w:val="0"/>
          <w:marTop w:val="0"/>
          <w:marBottom w:val="0"/>
          <w:divBdr>
            <w:top w:val="none" w:sz="0" w:space="0" w:color="auto"/>
            <w:left w:val="none" w:sz="0" w:space="0" w:color="auto"/>
            <w:bottom w:val="none" w:sz="0" w:space="0" w:color="auto"/>
            <w:right w:val="none" w:sz="0" w:space="0" w:color="auto"/>
          </w:divBdr>
        </w:div>
        <w:div w:id="851527068">
          <w:marLeft w:val="0"/>
          <w:marRight w:val="0"/>
          <w:marTop w:val="0"/>
          <w:marBottom w:val="0"/>
          <w:divBdr>
            <w:top w:val="none" w:sz="0" w:space="0" w:color="auto"/>
            <w:left w:val="none" w:sz="0" w:space="0" w:color="auto"/>
            <w:bottom w:val="none" w:sz="0" w:space="0" w:color="auto"/>
            <w:right w:val="none" w:sz="0" w:space="0" w:color="auto"/>
          </w:divBdr>
          <w:divsChild>
            <w:div w:id="942687845">
              <w:marLeft w:val="0"/>
              <w:marRight w:val="0"/>
              <w:marTop w:val="0"/>
              <w:marBottom w:val="0"/>
              <w:divBdr>
                <w:top w:val="none" w:sz="0" w:space="0" w:color="auto"/>
                <w:left w:val="none" w:sz="0" w:space="0" w:color="auto"/>
                <w:bottom w:val="none" w:sz="0" w:space="0" w:color="auto"/>
                <w:right w:val="none" w:sz="0" w:space="0" w:color="auto"/>
              </w:divBdr>
              <w:divsChild>
                <w:div w:id="1443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8059">
      <w:bodyDiv w:val="1"/>
      <w:marLeft w:val="0"/>
      <w:marRight w:val="0"/>
      <w:marTop w:val="0"/>
      <w:marBottom w:val="0"/>
      <w:divBdr>
        <w:top w:val="none" w:sz="0" w:space="0" w:color="auto"/>
        <w:left w:val="none" w:sz="0" w:space="0" w:color="auto"/>
        <w:bottom w:val="none" w:sz="0" w:space="0" w:color="auto"/>
        <w:right w:val="none" w:sz="0" w:space="0" w:color="auto"/>
      </w:divBdr>
    </w:div>
    <w:div w:id="562104274">
      <w:bodyDiv w:val="1"/>
      <w:marLeft w:val="0"/>
      <w:marRight w:val="0"/>
      <w:marTop w:val="0"/>
      <w:marBottom w:val="0"/>
      <w:divBdr>
        <w:top w:val="none" w:sz="0" w:space="0" w:color="auto"/>
        <w:left w:val="none" w:sz="0" w:space="0" w:color="auto"/>
        <w:bottom w:val="none" w:sz="0" w:space="0" w:color="auto"/>
        <w:right w:val="none" w:sz="0" w:space="0" w:color="auto"/>
      </w:divBdr>
      <w:divsChild>
        <w:div w:id="737443022">
          <w:marLeft w:val="0"/>
          <w:marRight w:val="0"/>
          <w:marTop w:val="0"/>
          <w:marBottom w:val="0"/>
          <w:divBdr>
            <w:top w:val="none" w:sz="0" w:space="0" w:color="auto"/>
            <w:left w:val="none" w:sz="0" w:space="0" w:color="auto"/>
            <w:bottom w:val="none" w:sz="0" w:space="0" w:color="auto"/>
            <w:right w:val="none" w:sz="0" w:space="0" w:color="auto"/>
          </w:divBdr>
          <w:divsChild>
            <w:div w:id="2086875661">
              <w:marLeft w:val="0"/>
              <w:marRight w:val="0"/>
              <w:marTop w:val="0"/>
              <w:marBottom w:val="0"/>
              <w:divBdr>
                <w:top w:val="none" w:sz="0" w:space="0" w:color="auto"/>
                <w:left w:val="none" w:sz="0" w:space="0" w:color="auto"/>
                <w:bottom w:val="none" w:sz="0" w:space="0" w:color="auto"/>
                <w:right w:val="none" w:sz="0" w:space="0" w:color="auto"/>
              </w:divBdr>
              <w:divsChild>
                <w:div w:id="397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1766">
      <w:bodyDiv w:val="1"/>
      <w:marLeft w:val="0"/>
      <w:marRight w:val="0"/>
      <w:marTop w:val="0"/>
      <w:marBottom w:val="0"/>
      <w:divBdr>
        <w:top w:val="none" w:sz="0" w:space="0" w:color="auto"/>
        <w:left w:val="none" w:sz="0" w:space="0" w:color="auto"/>
        <w:bottom w:val="none" w:sz="0" w:space="0" w:color="auto"/>
        <w:right w:val="none" w:sz="0" w:space="0" w:color="auto"/>
      </w:divBdr>
    </w:div>
    <w:div w:id="724991029">
      <w:bodyDiv w:val="1"/>
      <w:marLeft w:val="0"/>
      <w:marRight w:val="0"/>
      <w:marTop w:val="0"/>
      <w:marBottom w:val="0"/>
      <w:divBdr>
        <w:top w:val="none" w:sz="0" w:space="0" w:color="auto"/>
        <w:left w:val="none" w:sz="0" w:space="0" w:color="auto"/>
        <w:bottom w:val="none" w:sz="0" w:space="0" w:color="auto"/>
        <w:right w:val="none" w:sz="0" w:space="0" w:color="auto"/>
      </w:divBdr>
    </w:div>
    <w:div w:id="728456467">
      <w:bodyDiv w:val="1"/>
      <w:marLeft w:val="0"/>
      <w:marRight w:val="0"/>
      <w:marTop w:val="0"/>
      <w:marBottom w:val="0"/>
      <w:divBdr>
        <w:top w:val="none" w:sz="0" w:space="0" w:color="auto"/>
        <w:left w:val="none" w:sz="0" w:space="0" w:color="auto"/>
        <w:bottom w:val="none" w:sz="0" w:space="0" w:color="auto"/>
        <w:right w:val="none" w:sz="0" w:space="0" w:color="auto"/>
      </w:divBdr>
    </w:div>
    <w:div w:id="736823831">
      <w:bodyDiv w:val="1"/>
      <w:marLeft w:val="0"/>
      <w:marRight w:val="0"/>
      <w:marTop w:val="0"/>
      <w:marBottom w:val="0"/>
      <w:divBdr>
        <w:top w:val="none" w:sz="0" w:space="0" w:color="auto"/>
        <w:left w:val="none" w:sz="0" w:space="0" w:color="auto"/>
        <w:bottom w:val="none" w:sz="0" w:space="0" w:color="auto"/>
        <w:right w:val="none" w:sz="0" w:space="0" w:color="auto"/>
      </w:divBdr>
    </w:div>
    <w:div w:id="813791070">
      <w:bodyDiv w:val="1"/>
      <w:marLeft w:val="0"/>
      <w:marRight w:val="0"/>
      <w:marTop w:val="0"/>
      <w:marBottom w:val="0"/>
      <w:divBdr>
        <w:top w:val="none" w:sz="0" w:space="0" w:color="auto"/>
        <w:left w:val="none" w:sz="0" w:space="0" w:color="auto"/>
        <w:bottom w:val="none" w:sz="0" w:space="0" w:color="auto"/>
        <w:right w:val="none" w:sz="0" w:space="0" w:color="auto"/>
      </w:divBdr>
    </w:div>
    <w:div w:id="877594500">
      <w:bodyDiv w:val="1"/>
      <w:marLeft w:val="0"/>
      <w:marRight w:val="0"/>
      <w:marTop w:val="0"/>
      <w:marBottom w:val="0"/>
      <w:divBdr>
        <w:top w:val="none" w:sz="0" w:space="0" w:color="auto"/>
        <w:left w:val="none" w:sz="0" w:space="0" w:color="auto"/>
        <w:bottom w:val="none" w:sz="0" w:space="0" w:color="auto"/>
        <w:right w:val="none" w:sz="0" w:space="0" w:color="auto"/>
      </w:divBdr>
      <w:divsChild>
        <w:div w:id="879320205">
          <w:marLeft w:val="0"/>
          <w:marRight w:val="0"/>
          <w:marTop w:val="0"/>
          <w:marBottom w:val="0"/>
          <w:divBdr>
            <w:top w:val="none" w:sz="0" w:space="0" w:color="auto"/>
            <w:left w:val="none" w:sz="0" w:space="0" w:color="auto"/>
            <w:bottom w:val="none" w:sz="0" w:space="0" w:color="auto"/>
            <w:right w:val="none" w:sz="0" w:space="0" w:color="auto"/>
          </w:divBdr>
          <w:divsChild>
            <w:div w:id="1159156973">
              <w:marLeft w:val="0"/>
              <w:marRight w:val="0"/>
              <w:marTop w:val="0"/>
              <w:marBottom w:val="0"/>
              <w:divBdr>
                <w:top w:val="none" w:sz="0" w:space="0" w:color="auto"/>
                <w:left w:val="none" w:sz="0" w:space="0" w:color="auto"/>
                <w:bottom w:val="none" w:sz="0" w:space="0" w:color="auto"/>
                <w:right w:val="none" w:sz="0" w:space="0" w:color="auto"/>
              </w:divBdr>
              <w:divsChild>
                <w:div w:id="913508368">
                  <w:marLeft w:val="0"/>
                  <w:marRight w:val="0"/>
                  <w:marTop w:val="0"/>
                  <w:marBottom w:val="0"/>
                  <w:divBdr>
                    <w:top w:val="none" w:sz="0" w:space="0" w:color="auto"/>
                    <w:left w:val="none" w:sz="0" w:space="0" w:color="auto"/>
                    <w:bottom w:val="none" w:sz="0" w:space="0" w:color="auto"/>
                    <w:right w:val="none" w:sz="0" w:space="0" w:color="auto"/>
                  </w:divBdr>
                  <w:divsChild>
                    <w:div w:id="12200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112">
      <w:bodyDiv w:val="1"/>
      <w:marLeft w:val="0"/>
      <w:marRight w:val="0"/>
      <w:marTop w:val="0"/>
      <w:marBottom w:val="0"/>
      <w:divBdr>
        <w:top w:val="none" w:sz="0" w:space="0" w:color="auto"/>
        <w:left w:val="none" w:sz="0" w:space="0" w:color="auto"/>
        <w:bottom w:val="none" w:sz="0" w:space="0" w:color="auto"/>
        <w:right w:val="none" w:sz="0" w:space="0" w:color="auto"/>
      </w:divBdr>
      <w:divsChild>
        <w:div w:id="1821538808">
          <w:marLeft w:val="0"/>
          <w:marRight w:val="0"/>
          <w:marTop w:val="0"/>
          <w:marBottom w:val="0"/>
          <w:divBdr>
            <w:top w:val="none" w:sz="0" w:space="0" w:color="auto"/>
            <w:left w:val="none" w:sz="0" w:space="0" w:color="auto"/>
            <w:bottom w:val="none" w:sz="0" w:space="0" w:color="auto"/>
            <w:right w:val="none" w:sz="0" w:space="0" w:color="auto"/>
          </w:divBdr>
          <w:divsChild>
            <w:div w:id="908729882">
              <w:marLeft w:val="0"/>
              <w:marRight w:val="0"/>
              <w:marTop w:val="0"/>
              <w:marBottom w:val="0"/>
              <w:divBdr>
                <w:top w:val="none" w:sz="0" w:space="0" w:color="auto"/>
                <w:left w:val="none" w:sz="0" w:space="0" w:color="auto"/>
                <w:bottom w:val="none" w:sz="0" w:space="0" w:color="auto"/>
                <w:right w:val="none" w:sz="0" w:space="0" w:color="auto"/>
              </w:divBdr>
              <w:divsChild>
                <w:div w:id="725300392">
                  <w:marLeft w:val="0"/>
                  <w:marRight w:val="0"/>
                  <w:marTop w:val="0"/>
                  <w:marBottom w:val="0"/>
                  <w:divBdr>
                    <w:top w:val="none" w:sz="0" w:space="0" w:color="auto"/>
                    <w:left w:val="none" w:sz="0" w:space="0" w:color="auto"/>
                    <w:bottom w:val="none" w:sz="0" w:space="0" w:color="auto"/>
                    <w:right w:val="none" w:sz="0" w:space="0" w:color="auto"/>
                  </w:divBdr>
                  <w:divsChild>
                    <w:div w:id="862672990">
                      <w:marLeft w:val="0"/>
                      <w:marRight w:val="0"/>
                      <w:marTop w:val="0"/>
                      <w:marBottom w:val="0"/>
                      <w:divBdr>
                        <w:top w:val="none" w:sz="0" w:space="0" w:color="auto"/>
                        <w:left w:val="none" w:sz="0" w:space="0" w:color="auto"/>
                        <w:bottom w:val="none" w:sz="0" w:space="0" w:color="auto"/>
                        <w:right w:val="none" w:sz="0" w:space="0" w:color="auto"/>
                      </w:divBdr>
                      <w:divsChild>
                        <w:div w:id="9726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4583">
      <w:bodyDiv w:val="1"/>
      <w:marLeft w:val="0"/>
      <w:marRight w:val="0"/>
      <w:marTop w:val="0"/>
      <w:marBottom w:val="0"/>
      <w:divBdr>
        <w:top w:val="none" w:sz="0" w:space="0" w:color="auto"/>
        <w:left w:val="none" w:sz="0" w:space="0" w:color="auto"/>
        <w:bottom w:val="none" w:sz="0" w:space="0" w:color="auto"/>
        <w:right w:val="none" w:sz="0" w:space="0" w:color="auto"/>
      </w:divBdr>
    </w:div>
    <w:div w:id="1057318886">
      <w:bodyDiv w:val="1"/>
      <w:marLeft w:val="0"/>
      <w:marRight w:val="0"/>
      <w:marTop w:val="0"/>
      <w:marBottom w:val="0"/>
      <w:divBdr>
        <w:top w:val="none" w:sz="0" w:space="0" w:color="auto"/>
        <w:left w:val="none" w:sz="0" w:space="0" w:color="auto"/>
        <w:bottom w:val="none" w:sz="0" w:space="0" w:color="auto"/>
        <w:right w:val="none" w:sz="0" w:space="0" w:color="auto"/>
      </w:divBdr>
    </w:div>
    <w:div w:id="1087465070">
      <w:bodyDiv w:val="1"/>
      <w:marLeft w:val="0"/>
      <w:marRight w:val="0"/>
      <w:marTop w:val="0"/>
      <w:marBottom w:val="0"/>
      <w:divBdr>
        <w:top w:val="none" w:sz="0" w:space="0" w:color="auto"/>
        <w:left w:val="none" w:sz="0" w:space="0" w:color="auto"/>
        <w:bottom w:val="none" w:sz="0" w:space="0" w:color="auto"/>
        <w:right w:val="none" w:sz="0" w:space="0" w:color="auto"/>
      </w:divBdr>
    </w:div>
    <w:div w:id="1125737730">
      <w:bodyDiv w:val="1"/>
      <w:marLeft w:val="0"/>
      <w:marRight w:val="0"/>
      <w:marTop w:val="0"/>
      <w:marBottom w:val="0"/>
      <w:divBdr>
        <w:top w:val="none" w:sz="0" w:space="0" w:color="auto"/>
        <w:left w:val="none" w:sz="0" w:space="0" w:color="auto"/>
        <w:bottom w:val="none" w:sz="0" w:space="0" w:color="auto"/>
        <w:right w:val="none" w:sz="0" w:space="0" w:color="auto"/>
      </w:divBdr>
      <w:divsChild>
        <w:div w:id="16706447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8842287">
      <w:bodyDiv w:val="1"/>
      <w:marLeft w:val="0"/>
      <w:marRight w:val="0"/>
      <w:marTop w:val="0"/>
      <w:marBottom w:val="0"/>
      <w:divBdr>
        <w:top w:val="none" w:sz="0" w:space="0" w:color="auto"/>
        <w:left w:val="none" w:sz="0" w:space="0" w:color="auto"/>
        <w:bottom w:val="none" w:sz="0" w:space="0" w:color="auto"/>
        <w:right w:val="none" w:sz="0" w:space="0" w:color="auto"/>
      </w:divBdr>
      <w:divsChild>
        <w:div w:id="707490956">
          <w:marLeft w:val="0"/>
          <w:marRight w:val="0"/>
          <w:marTop w:val="0"/>
          <w:marBottom w:val="0"/>
          <w:divBdr>
            <w:top w:val="none" w:sz="0" w:space="0" w:color="auto"/>
            <w:left w:val="none" w:sz="0" w:space="0" w:color="auto"/>
            <w:bottom w:val="none" w:sz="0" w:space="0" w:color="auto"/>
            <w:right w:val="none" w:sz="0" w:space="0" w:color="auto"/>
          </w:divBdr>
          <w:divsChild>
            <w:div w:id="22828119">
              <w:marLeft w:val="0"/>
              <w:marRight w:val="0"/>
              <w:marTop w:val="0"/>
              <w:marBottom w:val="0"/>
              <w:divBdr>
                <w:top w:val="none" w:sz="0" w:space="0" w:color="auto"/>
                <w:left w:val="none" w:sz="0" w:space="0" w:color="auto"/>
                <w:bottom w:val="none" w:sz="0" w:space="0" w:color="auto"/>
                <w:right w:val="none" w:sz="0" w:space="0" w:color="auto"/>
              </w:divBdr>
            </w:div>
          </w:divsChild>
        </w:div>
        <w:div w:id="1052578460">
          <w:marLeft w:val="0"/>
          <w:marRight w:val="0"/>
          <w:marTop w:val="0"/>
          <w:marBottom w:val="0"/>
          <w:divBdr>
            <w:top w:val="none" w:sz="0" w:space="0" w:color="auto"/>
            <w:left w:val="none" w:sz="0" w:space="0" w:color="auto"/>
            <w:bottom w:val="none" w:sz="0" w:space="0" w:color="auto"/>
            <w:right w:val="none" w:sz="0" w:space="0" w:color="auto"/>
          </w:divBdr>
          <w:divsChild>
            <w:div w:id="698549787">
              <w:marLeft w:val="0"/>
              <w:marRight w:val="0"/>
              <w:marTop w:val="0"/>
              <w:marBottom w:val="0"/>
              <w:divBdr>
                <w:top w:val="none" w:sz="0" w:space="0" w:color="auto"/>
                <w:left w:val="none" w:sz="0" w:space="0" w:color="auto"/>
                <w:bottom w:val="none" w:sz="0" w:space="0" w:color="auto"/>
                <w:right w:val="none" w:sz="0" w:space="0" w:color="auto"/>
              </w:divBdr>
              <w:divsChild>
                <w:div w:id="1369525205">
                  <w:marLeft w:val="0"/>
                  <w:marRight w:val="0"/>
                  <w:marTop w:val="0"/>
                  <w:marBottom w:val="0"/>
                  <w:divBdr>
                    <w:top w:val="none" w:sz="0" w:space="0" w:color="auto"/>
                    <w:left w:val="none" w:sz="0" w:space="0" w:color="auto"/>
                    <w:bottom w:val="none" w:sz="0" w:space="0" w:color="auto"/>
                    <w:right w:val="none" w:sz="0" w:space="0" w:color="auto"/>
                  </w:divBdr>
                </w:div>
                <w:div w:id="1506944220">
                  <w:marLeft w:val="0"/>
                  <w:marRight w:val="0"/>
                  <w:marTop w:val="0"/>
                  <w:marBottom w:val="0"/>
                  <w:divBdr>
                    <w:top w:val="none" w:sz="0" w:space="0" w:color="auto"/>
                    <w:left w:val="none" w:sz="0" w:space="0" w:color="auto"/>
                    <w:bottom w:val="none" w:sz="0" w:space="0" w:color="auto"/>
                    <w:right w:val="none" w:sz="0" w:space="0" w:color="auto"/>
                  </w:divBdr>
                </w:div>
              </w:divsChild>
            </w:div>
            <w:div w:id="1418206752">
              <w:marLeft w:val="0"/>
              <w:marRight w:val="0"/>
              <w:marTop w:val="0"/>
              <w:marBottom w:val="0"/>
              <w:divBdr>
                <w:top w:val="none" w:sz="0" w:space="0" w:color="auto"/>
                <w:left w:val="none" w:sz="0" w:space="0" w:color="auto"/>
                <w:bottom w:val="none" w:sz="0" w:space="0" w:color="auto"/>
                <w:right w:val="none" w:sz="0" w:space="0" w:color="auto"/>
              </w:divBdr>
            </w:div>
          </w:divsChild>
        </w:div>
        <w:div w:id="839854157">
          <w:marLeft w:val="0"/>
          <w:marRight w:val="0"/>
          <w:marTop w:val="0"/>
          <w:marBottom w:val="0"/>
          <w:divBdr>
            <w:top w:val="none" w:sz="0" w:space="0" w:color="auto"/>
            <w:left w:val="none" w:sz="0" w:space="0" w:color="auto"/>
            <w:bottom w:val="none" w:sz="0" w:space="0" w:color="auto"/>
            <w:right w:val="none" w:sz="0" w:space="0" w:color="auto"/>
          </w:divBdr>
          <w:divsChild>
            <w:div w:id="1573201197">
              <w:marLeft w:val="0"/>
              <w:marRight w:val="0"/>
              <w:marTop w:val="0"/>
              <w:marBottom w:val="0"/>
              <w:divBdr>
                <w:top w:val="none" w:sz="0" w:space="0" w:color="auto"/>
                <w:left w:val="none" w:sz="0" w:space="0" w:color="auto"/>
                <w:bottom w:val="none" w:sz="0" w:space="0" w:color="auto"/>
                <w:right w:val="none" w:sz="0" w:space="0" w:color="auto"/>
              </w:divBdr>
              <w:divsChild>
                <w:div w:id="2049722503">
                  <w:marLeft w:val="0"/>
                  <w:marRight w:val="0"/>
                  <w:marTop w:val="0"/>
                  <w:marBottom w:val="0"/>
                  <w:divBdr>
                    <w:top w:val="none" w:sz="0" w:space="0" w:color="auto"/>
                    <w:left w:val="none" w:sz="0" w:space="0" w:color="auto"/>
                    <w:bottom w:val="none" w:sz="0" w:space="0" w:color="auto"/>
                    <w:right w:val="none" w:sz="0" w:space="0" w:color="auto"/>
                  </w:divBdr>
                </w:div>
                <w:div w:id="109280597">
                  <w:marLeft w:val="0"/>
                  <w:marRight w:val="0"/>
                  <w:marTop w:val="0"/>
                  <w:marBottom w:val="0"/>
                  <w:divBdr>
                    <w:top w:val="none" w:sz="0" w:space="0" w:color="auto"/>
                    <w:left w:val="none" w:sz="0" w:space="0" w:color="auto"/>
                    <w:bottom w:val="none" w:sz="0" w:space="0" w:color="auto"/>
                    <w:right w:val="none" w:sz="0" w:space="0" w:color="auto"/>
                  </w:divBdr>
                </w:div>
              </w:divsChild>
            </w:div>
            <w:div w:id="1351252288">
              <w:marLeft w:val="0"/>
              <w:marRight w:val="0"/>
              <w:marTop w:val="0"/>
              <w:marBottom w:val="0"/>
              <w:divBdr>
                <w:top w:val="none" w:sz="0" w:space="0" w:color="auto"/>
                <w:left w:val="none" w:sz="0" w:space="0" w:color="auto"/>
                <w:bottom w:val="none" w:sz="0" w:space="0" w:color="auto"/>
                <w:right w:val="none" w:sz="0" w:space="0" w:color="auto"/>
              </w:divBdr>
            </w:div>
          </w:divsChild>
        </w:div>
        <w:div w:id="1646933905">
          <w:marLeft w:val="0"/>
          <w:marRight w:val="0"/>
          <w:marTop w:val="0"/>
          <w:marBottom w:val="0"/>
          <w:divBdr>
            <w:top w:val="none" w:sz="0" w:space="0" w:color="auto"/>
            <w:left w:val="none" w:sz="0" w:space="0" w:color="auto"/>
            <w:bottom w:val="none" w:sz="0" w:space="0" w:color="auto"/>
            <w:right w:val="none" w:sz="0" w:space="0" w:color="auto"/>
          </w:divBdr>
          <w:divsChild>
            <w:div w:id="16733473">
              <w:marLeft w:val="0"/>
              <w:marRight w:val="0"/>
              <w:marTop w:val="0"/>
              <w:marBottom w:val="0"/>
              <w:divBdr>
                <w:top w:val="none" w:sz="0" w:space="0" w:color="auto"/>
                <w:left w:val="none" w:sz="0" w:space="0" w:color="auto"/>
                <w:bottom w:val="none" w:sz="0" w:space="0" w:color="auto"/>
                <w:right w:val="none" w:sz="0" w:space="0" w:color="auto"/>
              </w:divBdr>
              <w:divsChild>
                <w:div w:id="585916178">
                  <w:marLeft w:val="0"/>
                  <w:marRight w:val="0"/>
                  <w:marTop w:val="0"/>
                  <w:marBottom w:val="0"/>
                  <w:divBdr>
                    <w:top w:val="none" w:sz="0" w:space="0" w:color="auto"/>
                    <w:left w:val="none" w:sz="0" w:space="0" w:color="auto"/>
                    <w:bottom w:val="none" w:sz="0" w:space="0" w:color="auto"/>
                    <w:right w:val="none" w:sz="0" w:space="0" w:color="auto"/>
                  </w:divBdr>
                </w:div>
                <w:div w:id="1422215140">
                  <w:marLeft w:val="0"/>
                  <w:marRight w:val="0"/>
                  <w:marTop w:val="0"/>
                  <w:marBottom w:val="0"/>
                  <w:divBdr>
                    <w:top w:val="none" w:sz="0" w:space="0" w:color="auto"/>
                    <w:left w:val="none" w:sz="0" w:space="0" w:color="auto"/>
                    <w:bottom w:val="none" w:sz="0" w:space="0" w:color="auto"/>
                    <w:right w:val="none" w:sz="0" w:space="0" w:color="auto"/>
                  </w:divBdr>
                </w:div>
              </w:divsChild>
            </w:div>
            <w:div w:id="7563117">
              <w:marLeft w:val="0"/>
              <w:marRight w:val="0"/>
              <w:marTop w:val="0"/>
              <w:marBottom w:val="0"/>
              <w:divBdr>
                <w:top w:val="none" w:sz="0" w:space="0" w:color="auto"/>
                <w:left w:val="none" w:sz="0" w:space="0" w:color="auto"/>
                <w:bottom w:val="none" w:sz="0" w:space="0" w:color="auto"/>
                <w:right w:val="none" w:sz="0" w:space="0" w:color="auto"/>
              </w:divBdr>
            </w:div>
          </w:divsChild>
        </w:div>
        <w:div w:id="858011711">
          <w:marLeft w:val="0"/>
          <w:marRight w:val="0"/>
          <w:marTop w:val="0"/>
          <w:marBottom w:val="0"/>
          <w:divBdr>
            <w:top w:val="none" w:sz="0" w:space="0" w:color="auto"/>
            <w:left w:val="none" w:sz="0" w:space="0" w:color="auto"/>
            <w:bottom w:val="none" w:sz="0" w:space="0" w:color="auto"/>
            <w:right w:val="none" w:sz="0" w:space="0" w:color="auto"/>
          </w:divBdr>
          <w:divsChild>
            <w:div w:id="1294360466">
              <w:marLeft w:val="0"/>
              <w:marRight w:val="0"/>
              <w:marTop w:val="0"/>
              <w:marBottom w:val="0"/>
              <w:divBdr>
                <w:top w:val="none" w:sz="0" w:space="0" w:color="auto"/>
                <w:left w:val="none" w:sz="0" w:space="0" w:color="auto"/>
                <w:bottom w:val="none" w:sz="0" w:space="0" w:color="auto"/>
                <w:right w:val="none" w:sz="0" w:space="0" w:color="auto"/>
              </w:divBdr>
              <w:divsChild>
                <w:div w:id="1490361811">
                  <w:marLeft w:val="0"/>
                  <w:marRight w:val="0"/>
                  <w:marTop w:val="0"/>
                  <w:marBottom w:val="0"/>
                  <w:divBdr>
                    <w:top w:val="none" w:sz="0" w:space="0" w:color="auto"/>
                    <w:left w:val="none" w:sz="0" w:space="0" w:color="auto"/>
                    <w:bottom w:val="none" w:sz="0" w:space="0" w:color="auto"/>
                    <w:right w:val="none" w:sz="0" w:space="0" w:color="auto"/>
                  </w:divBdr>
                </w:div>
                <w:div w:id="1045106110">
                  <w:marLeft w:val="0"/>
                  <w:marRight w:val="0"/>
                  <w:marTop w:val="0"/>
                  <w:marBottom w:val="0"/>
                  <w:divBdr>
                    <w:top w:val="none" w:sz="0" w:space="0" w:color="auto"/>
                    <w:left w:val="none" w:sz="0" w:space="0" w:color="auto"/>
                    <w:bottom w:val="none" w:sz="0" w:space="0" w:color="auto"/>
                    <w:right w:val="none" w:sz="0" w:space="0" w:color="auto"/>
                  </w:divBdr>
                </w:div>
              </w:divsChild>
            </w:div>
            <w:div w:id="169415859">
              <w:marLeft w:val="0"/>
              <w:marRight w:val="0"/>
              <w:marTop w:val="0"/>
              <w:marBottom w:val="0"/>
              <w:divBdr>
                <w:top w:val="none" w:sz="0" w:space="0" w:color="auto"/>
                <w:left w:val="none" w:sz="0" w:space="0" w:color="auto"/>
                <w:bottom w:val="none" w:sz="0" w:space="0" w:color="auto"/>
                <w:right w:val="none" w:sz="0" w:space="0" w:color="auto"/>
              </w:divBdr>
            </w:div>
          </w:divsChild>
        </w:div>
        <w:div w:id="733624191">
          <w:marLeft w:val="0"/>
          <w:marRight w:val="0"/>
          <w:marTop w:val="0"/>
          <w:marBottom w:val="0"/>
          <w:divBdr>
            <w:top w:val="none" w:sz="0" w:space="0" w:color="auto"/>
            <w:left w:val="none" w:sz="0" w:space="0" w:color="auto"/>
            <w:bottom w:val="none" w:sz="0" w:space="0" w:color="auto"/>
            <w:right w:val="none" w:sz="0" w:space="0" w:color="auto"/>
          </w:divBdr>
          <w:divsChild>
            <w:div w:id="1776442634">
              <w:marLeft w:val="0"/>
              <w:marRight w:val="0"/>
              <w:marTop w:val="0"/>
              <w:marBottom w:val="0"/>
              <w:divBdr>
                <w:top w:val="none" w:sz="0" w:space="0" w:color="auto"/>
                <w:left w:val="none" w:sz="0" w:space="0" w:color="auto"/>
                <w:bottom w:val="none" w:sz="0" w:space="0" w:color="auto"/>
                <w:right w:val="none" w:sz="0" w:space="0" w:color="auto"/>
              </w:divBdr>
              <w:divsChild>
                <w:div w:id="1713531790">
                  <w:marLeft w:val="0"/>
                  <w:marRight w:val="0"/>
                  <w:marTop w:val="0"/>
                  <w:marBottom w:val="0"/>
                  <w:divBdr>
                    <w:top w:val="none" w:sz="0" w:space="0" w:color="auto"/>
                    <w:left w:val="none" w:sz="0" w:space="0" w:color="auto"/>
                    <w:bottom w:val="none" w:sz="0" w:space="0" w:color="auto"/>
                    <w:right w:val="none" w:sz="0" w:space="0" w:color="auto"/>
                  </w:divBdr>
                </w:div>
                <w:div w:id="1475682943">
                  <w:marLeft w:val="0"/>
                  <w:marRight w:val="0"/>
                  <w:marTop w:val="0"/>
                  <w:marBottom w:val="0"/>
                  <w:divBdr>
                    <w:top w:val="none" w:sz="0" w:space="0" w:color="auto"/>
                    <w:left w:val="none" w:sz="0" w:space="0" w:color="auto"/>
                    <w:bottom w:val="none" w:sz="0" w:space="0" w:color="auto"/>
                    <w:right w:val="none" w:sz="0" w:space="0" w:color="auto"/>
                  </w:divBdr>
                </w:div>
              </w:divsChild>
            </w:div>
            <w:div w:id="1529104050">
              <w:marLeft w:val="0"/>
              <w:marRight w:val="0"/>
              <w:marTop w:val="0"/>
              <w:marBottom w:val="0"/>
              <w:divBdr>
                <w:top w:val="none" w:sz="0" w:space="0" w:color="auto"/>
                <w:left w:val="none" w:sz="0" w:space="0" w:color="auto"/>
                <w:bottom w:val="none" w:sz="0" w:space="0" w:color="auto"/>
                <w:right w:val="none" w:sz="0" w:space="0" w:color="auto"/>
              </w:divBdr>
            </w:div>
          </w:divsChild>
        </w:div>
        <w:div w:id="1707293414">
          <w:marLeft w:val="0"/>
          <w:marRight w:val="0"/>
          <w:marTop w:val="0"/>
          <w:marBottom w:val="0"/>
          <w:divBdr>
            <w:top w:val="none" w:sz="0" w:space="0" w:color="auto"/>
            <w:left w:val="none" w:sz="0" w:space="0" w:color="auto"/>
            <w:bottom w:val="none" w:sz="0" w:space="0" w:color="auto"/>
            <w:right w:val="none" w:sz="0" w:space="0" w:color="auto"/>
          </w:divBdr>
          <w:divsChild>
            <w:div w:id="1073088476">
              <w:marLeft w:val="0"/>
              <w:marRight w:val="0"/>
              <w:marTop w:val="0"/>
              <w:marBottom w:val="0"/>
              <w:divBdr>
                <w:top w:val="none" w:sz="0" w:space="0" w:color="auto"/>
                <w:left w:val="none" w:sz="0" w:space="0" w:color="auto"/>
                <w:bottom w:val="none" w:sz="0" w:space="0" w:color="auto"/>
                <w:right w:val="none" w:sz="0" w:space="0" w:color="auto"/>
              </w:divBdr>
              <w:divsChild>
                <w:div w:id="676226661">
                  <w:marLeft w:val="0"/>
                  <w:marRight w:val="0"/>
                  <w:marTop w:val="0"/>
                  <w:marBottom w:val="0"/>
                  <w:divBdr>
                    <w:top w:val="none" w:sz="0" w:space="0" w:color="auto"/>
                    <w:left w:val="none" w:sz="0" w:space="0" w:color="auto"/>
                    <w:bottom w:val="none" w:sz="0" w:space="0" w:color="auto"/>
                    <w:right w:val="none" w:sz="0" w:space="0" w:color="auto"/>
                  </w:divBdr>
                </w:div>
                <w:div w:id="1145121199">
                  <w:marLeft w:val="0"/>
                  <w:marRight w:val="0"/>
                  <w:marTop w:val="0"/>
                  <w:marBottom w:val="0"/>
                  <w:divBdr>
                    <w:top w:val="none" w:sz="0" w:space="0" w:color="auto"/>
                    <w:left w:val="none" w:sz="0" w:space="0" w:color="auto"/>
                    <w:bottom w:val="none" w:sz="0" w:space="0" w:color="auto"/>
                    <w:right w:val="none" w:sz="0" w:space="0" w:color="auto"/>
                  </w:divBdr>
                </w:div>
              </w:divsChild>
            </w:div>
            <w:div w:id="453913896">
              <w:marLeft w:val="0"/>
              <w:marRight w:val="0"/>
              <w:marTop w:val="0"/>
              <w:marBottom w:val="0"/>
              <w:divBdr>
                <w:top w:val="none" w:sz="0" w:space="0" w:color="auto"/>
                <w:left w:val="none" w:sz="0" w:space="0" w:color="auto"/>
                <w:bottom w:val="none" w:sz="0" w:space="0" w:color="auto"/>
                <w:right w:val="none" w:sz="0" w:space="0" w:color="auto"/>
              </w:divBdr>
            </w:div>
          </w:divsChild>
        </w:div>
        <w:div w:id="401292951">
          <w:marLeft w:val="0"/>
          <w:marRight w:val="0"/>
          <w:marTop w:val="0"/>
          <w:marBottom w:val="0"/>
          <w:divBdr>
            <w:top w:val="none" w:sz="0" w:space="0" w:color="auto"/>
            <w:left w:val="none" w:sz="0" w:space="0" w:color="auto"/>
            <w:bottom w:val="none" w:sz="0" w:space="0" w:color="auto"/>
            <w:right w:val="none" w:sz="0" w:space="0" w:color="auto"/>
          </w:divBdr>
          <w:divsChild>
            <w:div w:id="280186622">
              <w:marLeft w:val="0"/>
              <w:marRight w:val="0"/>
              <w:marTop w:val="0"/>
              <w:marBottom w:val="0"/>
              <w:divBdr>
                <w:top w:val="none" w:sz="0" w:space="0" w:color="auto"/>
                <w:left w:val="none" w:sz="0" w:space="0" w:color="auto"/>
                <w:bottom w:val="none" w:sz="0" w:space="0" w:color="auto"/>
                <w:right w:val="none" w:sz="0" w:space="0" w:color="auto"/>
              </w:divBdr>
              <w:divsChild>
                <w:div w:id="790828081">
                  <w:marLeft w:val="0"/>
                  <w:marRight w:val="0"/>
                  <w:marTop w:val="0"/>
                  <w:marBottom w:val="0"/>
                  <w:divBdr>
                    <w:top w:val="none" w:sz="0" w:space="0" w:color="auto"/>
                    <w:left w:val="none" w:sz="0" w:space="0" w:color="auto"/>
                    <w:bottom w:val="none" w:sz="0" w:space="0" w:color="auto"/>
                    <w:right w:val="none" w:sz="0" w:space="0" w:color="auto"/>
                  </w:divBdr>
                </w:div>
                <w:div w:id="714741038">
                  <w:marLeft w:val="0"/>
                  <w:marRight w:val="0"/>
                  <w:marTop w:val="0"/>
                  <w:marBottom w:val="0"/>
                  <w:divBdr>
                    <w:top w:val="none" w:sz="0" w:space="0" w:color="auto"/>
                    <w:left w:val="none" w:sz="0" w:space="0" w:color="auto"/>
                    <w:bottom w:val="none" w:sz="0" w:space="0" w:color="auto"/>
                    <w:right w:val="none" w:sz="0" w:space="0" w:color="auto"/>
                  </w:divBdr>
                </w:div>
              </w:divsChild>
            </w:div>
            <w:div w:id="20214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697">
      <w:bodyDiv w:val="1"/>
      <w:marLeft w:val="0"/>
      <w:marRight w:val="0"/>
      <w:marTop w:val="0"/>
      <w:marBottom w:val="0"/>
      <w:divBdr>
        <w:top w:val="none" w:sz="0" w:space="0" w:color="auto"/>
        <w:left w:val="none" w:sz="0" w:space="0" w:color="auto"/>
        <w:bottom w:val="none" w:sz="0" w:space="0" w:color="auto"/>
        <w:right w:val="none" w:sz="0" w:space="0" w:color="auto"/>
      </w:divBdr>
    </w:div>
    <w:div w:id="1282495566">
      <w:bodyDiv w:val="1"/>
      <w:marLeft w:val="0"/>
      <w:marRight w:val="0"/>
      <w:marTop w:val="0"/>
      <w:marBottom w:val="0"/>
      <w:divBdr>
        <w:top w:val="none" w:sz="0" w:space="0" w:color="auto"/>
        <w:left w:val="none" w:sz="0" w:space="0" w:color="auto"/>
        <w:bottom w:val="none" w:sz="0" w:space="0" w:color="auto"/>
        <w:right w:val="none" w:sz="0" w:space="0" w:color="auto"/>
      </w:divBdr>
    </w:div>
    <w:div w:id="1286351158">
      <w:bodyDiv w:val="1"/>
      <w:marLeft w:val="0"/>
      <w:marRight w:val="0"/>
      <w:marTop w:val="0"/>
      <w:marBottom w:val="0"/>
      <w:divBdr>
        <w:top w:val="none" w:sz="0" w:space="0" w:color="auto"/>
        <w:left w:val="none" w:sz="0" w:space="0" w:color="auto"/>
        <w:bottom w:val="none" w:sz="0" w:space="0" w:color="auto"/>
        <w:right w:val="none" w:sz="0" w:space="0" w:color="auto"/>
      </w:divBdr>
    </w:div>
    <w:div w:id="1318459090">
      <w:bodyDiv w:val="1"/>
      <w:marLeft w:val="0"/>
      <w:marRight w:val="0"/>
      <w:marTop w:val="0"/>
      <w:marBottom w:val="0"/>
      <w:divBdr>
        <w:top w:val="none" w:sz="0" w:space="0" w:color="auto"/>
        <w:left w:val="none" w:sz="0" w:space="0" w:color="auto"/>
        <w:bottom w:val="none" w:sz="0" w:space="0" w:color="auto"/>
        <w:right w:val="none" w:sz="0" w:space="0" w:color="auto"/>
      </w:divBdr>
      <w:divsChild>
        <w:div w:id="923761871">
          <w:marLeft w:val="0"/>
          <w:marRight w:val="0"/>
          <w:marTop w:val="0"/>
          <w:marBottom w:val="0"/>
          <w:divBdr>
            <w:top w:val="none" w:sz="0" w:space="0" w:color="auto"/>
            <w:left w:val="none" w:sz="0" w:space="0" w:color="auto"/>
            <w:bottom w:val="none" w:sz="0" w:space="0" w:color="auto"/>
            <w:right w:val="none" w:sz="0" w:space="0" w:color="auto"/>
          </w:divBdr>
        </w:div>
        <w:div w:id="1018198747">
          <w:marLeft w:val="0"/>
          <w:marRight w:val="0"/>
          <w:marTop w:val="0"/>
          <w:marBottom w:val="0"/>
          <w:divBdr>
            <w:top w:val="none" w:sz="0" w:space="0" w:color="auto"/>
            <w:left w:val="none" w:sz="0" w:space="0" w:color="auto"/>
            <w:bottom w:val="none" w:sz="0" w:space="0" w:color="auto"/>
            <w:right w:val="none" w:sz="0" w:space="0" w:color="auto"/>
          </w:divBdr>
        </w:div>
      </w:divsChild>
    </w:div>
    <w:div w:id="1460803862">
      <w:bodyDiv w:val="1"/>
      <w:marLeft w:val="0"/>
      <w:marRight w:val="0"/>
      <w:marTop w:val="0"/>
      <w:marBottom w:val="0"/>
      <w:divBdr>
        <w:top w:val="none" w:sz="0" w:space="0" w:color="auto"/>
        <w:left w:val="none" w:sz="0" w:space="0" w:color="auto"/>
        <w:bottom w:val="none" w:sz="0" w:space="0" w:color="auto"/>
        <w:right w:val="none" w:sz="0" w:space="0" w:color="auto"/>
      </w:divBdr>
      <w:divsChild>
        <w:div w:id="87848657">
          <w:marLeft w:val="0"/>
          <w:marRight w:val="0"/>
          <w:marTop w:val="0"/>
          <w:marBottom w:val="0"/>
          <w:divBdr>
            <w:top w:val="none" w:sz="0" w:space="0" w:color="auto"/>
            <w:left w:val="none" w:sz="0" w:space="0" w:color="auto"/>
            <w:bottom w:val="none" w:sz="0" w:space="0" w:color="auto"/>
            <w:right w:val="none" w:sz="0" w:space="0" w:color="auto"/>
          </w:divBdr>
          <w:divsChild>
            <w:div w:id="13977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605">
      <w:bodyDiv w:val="1"/>
      <w:marLeft w:val="0"/>
      <w:marRight w:val="0"/>
      <w:marTop w:val="0"/>
      <w:marBottom w:val="0"/>
      <w:divBdr>
        <w:top w:val="none" w:sz="0" w:space="0" w:color="auto"/>
        <w:left w:val="none" w:sz="0" w:space="0" w:color="auto"/>
        <w:bottom w:val="none" w:sz="0" w:space="0" w:color="auto"/>
        <w:right w:val="none" w:sz="0" w:space="0" w:color="auto"/>
      </w:divBdr>
    </w:div>
    <w:div w:id="1493913682">
      <w:bodyDiv w:val="1"/>
      <w:marLeft w:val="0"/>
      <w:marRight w:val="0"/>
      <w:marTop w:val="0"/>
      <w:marBottom w:val="0"/>
      <w:divBdr>
        <w:top w:val="none" w:sz="0" w:space="0" w:color="auto"/>
        <w:left w:val="none" w:sz="0" w:space="0" w:color="auto"/>
        <w:bottom w:val="none" w:sz="0" w:space="0" w:color="auto"/>
        <w:right w:val="none" w:sz="0" w:space="0" w:color="auto"/>
      </w:divBdr>
      <w:divsChild>
        <w:div w:id="400061347">
          <w:marLeft w:val="0"/>
          <w:marRight w:val="0"/>
          <w:marTop w:val="0"/>
          <w:marBottom w:val="0"/>
          <w:divBdr>
            <w:top w:val="none" w:sz="0" w:space="0" w:color="auto"/>
            <w:left w:val="none" w:sz="0" w:space="0" w:color="auto"/>
            <w:bottom w:val="none" w:sz="0" w:space="0" w:color="auto"/>
            <w:right w:val="none" w:sz="0" w:space="0" w:color="auto"/>
          </w:divBdr>
        </w:div>
      </w:divsChild>
    </w:div>
    <w:div w:id="1499879907">
      <w:bodyDiv w:val="1"/>
      <w:marLeft w:val="0"/>
      <w:marRight w:val="0"/>
      <w:marTop w:val="0"/>
      <w:marBottom w:val="0"/>
      <w:divBdr>
        <w:top w:val="none" w:sz="0" w:space="0" w:color="auto"/>
        <w:left w:val="none" w:sz="0" w:space="0" w:color="auto"/>
        <w:bottom w:val="none" w:sz="0" w:space="0" w:color="auto"/>
        <w:right w:val="none" w:sz="0" w:space="0" w:color="auto"/>
      </w:divBdr>
    </w:div>
    <w:div w:id="1582056907">
      <w:bodyDiv w:val="1"/>
      <w:marLeft w:val="0"/>
      <w:marRight w:val="0"/>
      <w:marTop w:val="0"/>
      <w:marBottom w:val="0"/>
      <w:divBdr>
        <w:top w:val="none" w:sz="0" w:space="0" w:color="auto"/>
        <w:left w:val="none" w:sz="0" w:space="0" w:color="auto"/>
        <w:bottom w:val="none" w:sz="0" w:space="0" w:color="auto"/>
        <w:right w:val="none" w:sz="0" w:space="0" w:color="auto"/>
      </w:divBdr>
      <w:divsChild>
        <w:div w:id="1383596819">
          <w:marLeft w:val="0"/>
          <w:marRight w:val="0"/>
          <w:marTop w:val="0"/>
          <w:marBottom w:val="0"/>
          <w:divBdr>
            <w:top w:val="none" w:sz="0" w:space="0" w:color="auto"/>
            <w:left w:val="none" w:sz="0" w:space="0" w:color="auto"/>
            <w:bottom w:val="none" w:sz="0" w:space="0" w:color="auto"/>
            <w:right w:val="none" w:sz="0" w:space="0" w:color="auto"/>
          </w:divBdr>
        </w:div>
        <w:div w:id="1821074054">
          <w:marLeft w:val="0"/>
          <w:marRight w:val="0"/>
          <w:marTop w:val="0"/>
          <w:marBottom w:val="0"/>
          <w:divBdr>
            <w:top w:val="none" w:sz="0" w:space="0" w:color="auto"/>
            <w:left w:val="none" w:sz="0" w:space="0" w:color="auto"/>
            <w:bottom w:val="none" w:sz="0" w:space="0" w:color="auto"/>
            <w:right w:val="none" w:sz="0" w:space="0" w:color="auto"/>
          </w:divBdr>
        </w:div>
        <w:div w:id="1567032513">
          <w:marLeft w:val="0"/>
          <w:marRight w:val="0"/>
          <w:marTop w:val="0"/>
          <w:marBottom w:val="0"/>
          <w:divBdr>
            <w:top w:val="none" w:sz="0" w:space="0" w:color="auto"/>
            <w:left w:val="none" w:sz="0" w:space="0" w:color="auto"/>
            <w:bottom w:val="none" w:sz="0" w:space="0" w:color="auto"/>
            <w:right w:val="none" w:sz="0" w:space="0" w:color="auto"/>
          </w:divBdr>
        </w:div>
        <w:div w:id="2087602998">
          <w:marLeft w:val="0"/>
          <w:marRight w:val="0"/>
          <w:marTop w:val="0"/>
          <w:marBottom w:val="0"/>
          <w:divBdr>
            <w:top w:val="none" w:sz="0" w:space="0" w:color="auto"/>
            <w:left w:val="none" w:sz="0" w:space="0" w:color="auto"/>
            <w:bottom w:val="none" w:sz="0" w:space="0" w:color="auto"/>
            <w:right w:val="none" w:sz="0" w:space="0" w:color="auto"/>
          </w:divBdr>
        </w:div>
        <w:div w:id="1959603314">
          <w:marLeft w:val="0"/>
          <w:marRight w:val="0"/>
          <w:marTop w:val="0"/>
          <w:marBottom w:val="0"/>
          <w:divBdr>
            <w:top w:val="none" w:sz="0" w:space="0" w:color="auto"/>
            <w:left w:val="none" w:sz="0" w:space="0" w:color="auto"/>
            <w:bottom w:val="none" w:sz="0" w:space="0" w:color="auto"/>
            <w:right w:val="none" w:sz="0" w:space="0" w:color="auto"/>
          </w:divBdr>
        </w:div>
        <w:div w:id="735469130">
          <w:marLeft w:val="0"/>
          <w:marRight w:val="0"/>
          <w:marTop w:val="0"/>
          <w:marBottom w:val="0"/>
          <w:divBdr>
            <w:top w:val="none" w:sz="0" w:space="0" w:color="auto"/>
            <w:left w:val="none" w:sz="0" w:space="0" w:color="auto"/>
            <w:bottom w:val="none" w:sz="0" w:space="0" w:color="auto"/>
            <w:right w:val="none" w:sz="0" w:space="0" w:color="auto"/>
          </w:divBdr>
        </w:div>
      </w:divsChild>
    </w:div>
    <w:div w:id="1785339954">
      <w:bodyDiv w:val="1"/>
      <w:marLeft w:val="0"/>
      <w:marRight w:val="0"/>
      <w:marTop w:val="0"/>
      <w:marBottom w:val="0"/>
      <w:divBdr>
        <w:top w:val="none" w:sz="0" w:space="0" w:color="auto"/>
        <w:left w:val="none" w:sz="0" w:space="0" w:color="auto"/>
        <w:bottom w:val="none" w:sz="0" w:space="0" w:color="auto"/>
        <w:right w:val="none" w:sz="0" w:space="0" w:color="auto"/>
      </w:divBdr>
    </w:div>
    <w:div w:id="1835418017">
      <w:bodyDiv w:val="1"/>
      <w:marLeft w:val="0"/>
      <w:marRight w:val="0"/>
      <w:marTop w:val="0"/>
      <w:marBottom w:val="0"/>
      <w:divBdr>
        <w:top w:val="none" w:sz="0" w:space="0" w:color="auto"/>
        <w:left w:val="none" w:sz="0" w:space="0" w:color="auto"/>
        <w:bottom w:val="none" w:sz="0" w:space="0" w:color="auto"/>
        <w:right w:val="none" w:sz="0" w:space="0" w:color="auto"/>
      </w:divBdr>
      <w:divsChild>
        <w:div w:id="2110618716">
          <w:marLeft w:val="0"/>
          <w:marRight w:val="0"/>
          <w:marTop w:val="0"/>
          <w:marBottom w:val="0"/>
          <w:divBdr>
            <w:top w:val="none" w:sz="0" w:space="0" w:color="auto"/>
            <w:left w:val="none" w:sz="0" w:space="0" w:color="auto"/>
            <w:bottom w:val="none" w:sz="0" w:space="0" w:color="auto"/>
            <w:right w:val="none" w:sz="0" w:space="0" w:color="auto"/>
          </w:divBdr>
        </w:div>
        <w:div w:id="1946575638">
          <w:marLeft w:val="0"/>
          <w:marRight w:val="0"/>
          <w:marTop w:val="0"/>
          <w:marBottom w:val="0"/>
          <w:divBdr>
            <w:top w:val="none" w:sz="0" w:space="0" w:color="auto"/>
            <w:left w:val="none" w:sz="0" w:space="0" w:color="auto"/>
            <w:bottom w:val="none" w:sz="0" w:space="0" w:color="auto"/>
            <w:right w:val="none" w:sz="0" w:space="0" w:color="auto"/>
          </w:divBdr>
        </w:div>
      </w:divsChild>
    </w:div>
    <w:div w:id="1857116022">
      <w:bodyDiv w:val="1"/>
      <w:marLeft w:val="0"/>
      <w:marRight w:val="0"/>
      <w:marTop w:val="0"/>
      <w:marBottom w:val="0"/>
      <w:divBdr>
        <w:top w:val="none" w:sz="0" w:space="0" w:color="auto"/>
        <w:left w:val="none" w:sz="0" w:space="0" w:color="auto"/>
        <w:bottom w:val="none" w:sz="0" w:space="0" w:color="auto"/>
        <w:right w:val="none" w:sz="0" w:space="0" w:color="auto"/>
      </w:divBdr>
    </w:div>
    <w:div w:id="1912620562">
      <w:bodyDiv w:val="1"/>
      <w:marLeft w:val="0"/>
      <w:marRight w:val="0"/>
      <w:marTop w:val="0"/>
      <w:marBottom w:val="0"/>
      <w:divBdr>
        <w:top w:val="none" w:sz="0" w:space="0" w:color="auto"/>
        <w:left w:val="none" w:sz="0" w:space="0" w:color="auto"/>
        <w:bottom w:val="none" w:sz="0" w:space="0" w:color="auto"/>
        <w:right w:val="none" w:sz="0" w:space="0" w:color="auto"/>
      </w:divBdr>
    </w:div>
    <w:div w:id="2081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Gidi</dc:creator>
  <cp:lastModifiedBy>klish</cp:lastModifiedBy>
  <cp:revision>2</cp:revision>
  <dcterms:created xsi:type="dcterms:W3CDTF">2020-03-19T07:05:00Z</dcterms:created>
  <dcterms:modified xsi:type="dcterms:W3CDTF">2020-03-19T07:05:00Z</dcterms:modified>
</cp:coreProperties>
</file>