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4F" w:rsidRDefault="00D838D0">
      <w:r>
        <w:t>Bibliography assignment</w:t>
      </w:r>
    </w:p>
    <w:p w:rsidR="00D838D0" w:rsidRPr="00D838D0" w:rsidRDefault="00D838D0" w:rsidP="00D838D0">
      <w:pPr>
        <w:shd w:val="clear" w:color="auto" w:fill="FFFFFF"/>
        <w:spacing w:before="131" w:after="131" w:line="301" w:lineRule="atLeast"/>
        <w:outlineLvl w:val="3"/>
        <w:rPr>
          <w:rFonts w:ascii="Open Sans" w:eastAsia="Times New Roman" w:hAnsi="Open Sans" w:cs="Open Sans"/>
          <w:b/>
          <w:bCs/>
          <w:caps/>
          <w:color w:val="333333"/>
          <w:spacing w:val="5"/>
          <w:sz w:val="18"/>
          <w:szCs w:val="18"/>
          <w:lang w:eastAsia="en-GB"/>
        </w:rPr>
      </w:pPr>
      <w:r w:rsidRPr="00D838D0">
        <w:rPr>
          <w:rFonts w:ascii="Open Sans" w:eastAsia="Times New Roman" w:hAnsi="Open Sans" w:cs="Open Sans"/>
          <w:b/>
          <w:bCs/>
          <w:caps/>
          <w:color w:val="333333"/>
          <w:spacing w:val="5"/>
          <w:sz w:val="18"/>
          <w:szCs w:val="18"/>
          <w:lang w:eastAsia="en-GB"/>
        </w:rPr>
        <w:t>REQUIRED READINGS</w:t>
      </w:r>
    </w:p>
    <w:p w:rsidR="00D838D0" w:rsidRPr="00D838D0" w:rsidRDefault="00D838D0" w:rsidP="00D838D0">
      <w:pPr>
        <w:shd w:val="clear" w:color="auto" w:fill="FFFFFF"/>
        <w:spacing w:after="0" w:line="240" w:lineRule="auto"/>
        <w:rPr>
          <w:rFonts w:ascii="Open Sans" w:eastAsia="Times New Roman" w:hAnsi="Open Sans" w:cs="Open Sans"/>
          <w:color w:val="333333"/>
          <w:sz w:val="23"/>
          <w:szCs w:val="23"/>
          <w:lang w:eastAsia="en-GB"/>
        </w:rPr>
      </w:pPr>
      <w:r w:rsidRPr="00D838D0">
        <w:rPr>
          <w:rFonts w:ascii="Open Sans" w:eastAsia="Times New Roman" w:hAnsi="Open Sans" w:cs="Open Sans"/>
          <w:color w:val="333333"/>
          <w:sz w:val="23"/>
          <w:szCs w:val="23"/>
          <w:lang w:eastAsia="en-GB"/>
        </w:rPr>
        <w:t>Ravitch, S. M., &amp; Carl, N. M. (2016). </w:t>
      </w:r>
      <w:r w:rsidRPr="00D838D0">
        <w:rPr>
          <w:rFonts w:ascii="Open Sans" w:eastAsia="Times New Roman" w:hAnsi="Open Sans" w:cs="Open Sans"/>
          <w:i/>
          <w:iCs/>
          <w:color w:val="333333"/>
          <w:sz w:val="23"/>
          <w:lang w:eastAsia="en-GB"/>
        </w:rPr>
        <w:t>Qualitative research: Bridging the conceptual, theoretical, and methodological</w:t>
      </w:r>
      <w:r w:rsidRPr="00D838D0">
        <w:rPr>
          <w:rFonts w:ascii="Open Sans" w:eastAsia="Times New Roman" w:hAnsi="Open Sans" w:cs="Open Sans"/>
          <w:color w:val="333333"/>
          <w:sz w:val="23"/>
          <w:szCs w:val="23"/>
          <w:lang w:eastAsia="en-GB"/>
        </w:rPr>
        <w:t>. Thousand Oaks, CA: Sage Publications.</w:t>
      </w:r>
    </w:p>
    <w:p w:rsidR="00D838D0" w:rsidRPr="00D838D0" w:rsidRDefault="00D838D0" w:rsidP="00D838D0">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GB"/>
        </w:rPr>
      </w:pPr>
      <w:r w:rsidRPr="00D838D0">
        <w:rPr>
          <w:rFonts w:ascii="Open Sans" w:eastAsia="Times New Roman" w:hAnsi="Open Sans" w:cs="Open Sans"/>
          <w:color w:val="333333"/>
          <w:sz w:val="23"/>
          <w:szCs w:val="23"/>
          <w:lang w:eastAsia="en-GB"/>
        </w:rPr>
        <w:t>Chapter 4, “Design and Reflexivity in Data Collection” (pp. 111–144)</w:t>
      </w:r>
    </w:p>
    <w:p w:rsidR="00D838D0" w:rsidRPr="00D838D0" w:rsidRDefault="00D838D0" w:rsidP="00D838D0">
      <w:pPr>
        <w:numPr>
          <w:ilvl w:val="1"/>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GB"/>
        </w:rPr>
      </w:pPr>
      <w:r w:rsidRPr="00D838D0">
        <w:rPr>
          <w:rFonts w:ascii="Open Sans" w:eastAsia="Times New Roman" w:hAnsi="Open Sans" w:cs="Open Sans"/>
          <w:color w:val="333333"/>
          <w:sz w:val="23"/>
          <w:szCs w:val="23"/>
          <w:lang w:eastAsia="en-GB"/>
        </w:rPr>
        <w:t>Table 4.3, “Purposeful Sampling Strategies” (pp. 129–137)</w:t>
      </w:r>
    </w:p>
    <w:p w:rsidR="00D838D0" w:rsidRPr="00D838D0" w:rsidRDefault="00D838D0" w:rsidP="00D838D0">
      <w:pPr>
        <w:shd w:val="clear" w:color="auto" w:fill="FFFFFF"/>
        <w:spacing w:after="0" w:line="240" w:lineRule="auto"/>
        <w:rPr>
          <w:rFonts w:ascii="Open Sans" w:eastAsia="Times New Roman" w:hAnsi="Open Sans" w:cs="Open Sans"/>
          <w:color w:val="333333"/>
          <w:sz w:val="23"/>
          <w:szCs w:val="23"/>
          <w:lang w:eastAsia="en-GB"/>
        </w:rPr>
      </w:pPr>
      <w:r w:rsidRPr="00D838D0">
        <w:rPr>
          <w:rFonts w:ascii="Open Sans" w:eastAsia="Times New Roman" w:hAnsi="Open Sans" w:cs="Open Sans"/>
          <w:color w:val="333333"/>
          <w:sz w:val="23"/>
          <w:szCs w:val="23"/>
          <w:lang w:eastAsia="en-GB"/>
        </w:rPr>
        <w:t>Rubin, H. J., &amp; Rubin, I. S. (2012). </w:t>
      </w:r>
      <w:r w:rsidRPr="00D838D0">
        <w:rPr>
          <w:rFonts w:ascii="Open Sans" w:eastAsia="Times New Roman" w:hAnsi="Open Sans" w:cs="Open Sans"/>
          <w:i/>
          <w:iCs/>
          <w:color w:val="333333"/>
          <w:sz w:val="23"/>
          <w:lang w:eastAsia="en-GB"/>
        </w:rPr>
        <w:t>Qualitative interviewing: The art of hearing data</w:t>
      </w:r>
      <w:r w:rsidRPr="00D838D0">
        <w:rPr>
          <w:rFonts w:ascii="Open Sans" w:eastAsia="Times New Roman" w:hAnsi="Open Sans" w:cs="Open Sans"/>
          <w:color w:val="333333"/>
          <w:sz w:val="23"/>
          <w:szCs w:val="23"/>
          <w:lang w:eastAsia="en-GB"/>
        </w:rPr>
        <w:t> (3rd ed.). Thousand Oaks, CA: Sage Publications.</w:t>
      </w:r>
    </w:p>
    <w:p w:rsidR="00D838D0" w:rsidRPr="00D838D0" w:rsidRDefault="00D838D0" w:rsidP="00D838D0">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GB"/>
        </w:rPr>
      </w:pPr>
      <w:r w:rsidRPr="00D838D0">
        <w:rPr>
          <w:rFonts w:ascii="Open Sans" w:eastAsia="Times New Roman" w:hAnsi="Open Sans" w:cs="Open Sans"/>
          <w:color w:val="333333"/>
          <w:sz w:val="23"/>
          <w:szCs w:val="23"/>
          <w:lang w:eastAsia="en-GB"/>
        </w:rPr>
        <w:t>Chapter 3, “Qualitative Data-Gathering Methods and Style” (previously read in Week 3)</w:t>
      </w:r>
    </w:p>
    <w:p w:rsidR="00D838D0" w:rsidRPr="00D838D0" w:rsidRDefault="00A03EB8" w:rsidP="00D838D0">
      <w:pPr>
        <w:spacing w:after="0" w:line="240" w:lineRule="auto"/>
        <w:rPr>
          <w:rFonts w:ascii="Times New Roman" w:eastAsia="Times New Roman" w:hAnsi="Times New Roman" w:cs="Times New Roman"/>
          <w:color w:val="337AB7"/>
          <w:sz w:val="18"/>
          <w:szCs w:val="18"/>
          <w:shd w:val="clear" w:color="auto" w:fill="FFFFFF"/>
          <w:lang w:eastAsia="en-GB"/>
        </w:rPr>
      </w:pPr>
      <w:r w:rsidRPr="00D838D0">
        <w:rPr>
          <w:rFonts w:ascii="Times New Roman" w:eastAsia="Times New Roman" w:hAnsi="Times New Roman" w:cs="Times New Roman"/>
          <w:sz w:val="24"/>
          <w:szCs w:val="24"/>
          <w:lang w:eastAsia="en-GB"/>
        </w:rPr>
        <w:fldChar w:fldCharType="begin"/>
      </w:r>
      <w:r w:rsidR="00D838D0" w:rsidRPr="00D838D0">
        <w:rPr>
          <w:rFonts w:ascii="Times New Roman" w:eastAsia="Times New Roman" w:hAnsi="Times New Roman" w:cs="Times New Roman"/>
          <w:sz w:val="24"/>
          <w:szCs w:val="24"/>
          <w:lang w:eastAsia="en-GB"/>
        </w:rPr>
        <w:instrText xml:space="preserve"> HYPERLINK "https://class.content.laureate.net/5c09a3bb5d6b4d85961d0f732a326e71.pdf" \t "_blank" </w:instrText>
      </w:r>
      <w:r w:rsidRPr="00D838D0">
        <w:rPr>
          <w:rFonts w:ascii="Times New Roman" w:eastAsia="Times New Roman" w:hAnsi="Times New Roman" w:cs="Times New Roman"/>
          <w:sz w:val="24"/>
          <w:szCs w:val="24"/>
          <w:lang w:eastAsia="en-GB"/>
        </w:rPr>
        <w:fldChar w:fldCharType="separate"/>
      </w:r>
    </w:p>
    <w:p w:rsidR="00D838D0" w:rsidRPr="00D838D0" w:rsidRDefault="00D838D0" w:rsidP="00D838D0">
      <w:pPr>
        <w:spacing w:after="0" w:line="240" w:lineRule="auto"/>
        <w:rPr>
          <w:rFonts w:ascii="Times New Roman" w:eastAsia="Times New Roman" w:hAnsi="Times New Roman" w:cs="Times New Roman"/>
          <w:sz w:val="23"/>
          <w:szCs w:val="23"/>
          <w:lang w:eastAsia="en-GB"/>
        </w:rPr>
      </w:pPr>
      <w:r w:rsidRPr="00D838D0">
        <w:rPr>
          <w:rFonts w:ascii="Open Sans" w:eastAsia="Times New Roman" w:hAnsi="Open Sans" w:cs="Open Sans"/>
          <w:color w:val="337AB7"/>
          <w:sz w:val="23"/>
          <w:szCs w:val="23"/>
          <w:shd w:val="clear" w:color="auto" w:fill="FFFFFF"/>
          <w:lang w:eastAsia="en-GB"/>
        </w:rPr>
        <w:t>Patton, M. Q. (2015). Chapter 5, Module 30: Purposeful sampling and case selection: Overview of strategies and options. In Qualitative research and evaluation methods (4th ed., pp. 264–315). Thousand Oaks, CA: Sage Publications.</w:t>
      </w:r>
      <w:r w:rsidRPr="00D838D0">
        <w:rPr>
          <w:rFonts w:ascii="Open Sans" w:eastAsia="Times New Roman" w:hAnsi="Open Sans" w:cs="Open Sans"/>
          <w:color w:val="337AB7"/>
          <w:sz w:val="23"/>
          <w:szCs w:val="23"/>
          <w:shd w:val="clear" w:color="auto" w:fill="FFFFFF"/>
          <w:lang w:eastAsia="en-GB"/>
        </w:rPr>
        <w:br/>
      </w:r>
    </w:p>
    <w:p w:rsidR="00D838D0" w:rsidRPr="00D838D0" w:rsidRDefault="00A03EB8" w:rsidP="00D838D0">
      <w:pPr>
        <w:spacing w:after="0" w:line="240" w:lineRule="auto"/>
        <w:rPr>
          <w:rFonts w:ascii="Times New Roman" w:eastAsia="Times New Roman" w:hAnsi="Times New Roman" w:cs="Times New Roman"/>
          <w:sz w:val="24"/>
          <w:szCs w:val="24"/>
          <w:lang w:eastAsia="en-GB"/>
        </w:rPr>
      </w:pPr>
      <w:r w:rsidRPr="00D838D0">
        <w:rPr>
          <w:rFonts w:ascii="Times New Roman" w:eastAsia="Times New Roman" w:hAnsi="Times New Roman" w:cs="Times New Roman"/>
          <w:sz w:val="24"/>
          <w:szCs w:val="24"/>
          <w:lang w:eastAsia="en-GB"/>
        </w:rPr>
        <w:fldChar w:fldCharType="end"/>
      </w:r>
    </w:p>
    <w:p w:rsidR="00D838D0" w:rsidRPr="00D838D0" w:rsidRDefault="00A03EB8" w:rsidP="00D838D0">
      <w:pPr>
        <w:shd w:val="clear" w:color="auto" w:fill="FFFFFF"/>
        <w:spacing w:after="0" w:line="240" w:lineRule="auto"/>
        <w:rPr>
          <w:rFonts w:ascii="Open Sans" w:eastAsia="Times New Roman" w:hAnsi="Open Sans" w:cs="Open Sans"/>
          <w:color w:val="333333"/>
          <w:sz w:val="23"/>
          <w:szCs w:val="23"/>
          <w:lang w:eastAsia="en-GB"/>
        </w:rPr>
      </w:pPr>
      <w:hyperlink r:id="rId5" w:tgtFrame="_blank" w:tooltip="How Many Interviews Are Enough?: An Experiment with Data Saturation and Variability" w:history="1">
        <w:r w:rsidR="00D838D0" w:rsidRPr="00D838D0">
          <w:rPr>
            <w:rFonts w:ascii="Open Sans" w:eastAsia="Times New Roman" w:hAnsi="Open Sans" w:cs="Open Sans"/>
            <w:color w:val="337AB7"/>
            <w:sz w:val="23"/>
            <w:u w:val="single"/>
            <w:lang w:eastAsia="en-GB"/>
          </w:rPr>
          <w:t>Guest, G., Bunce, A., and Johnson, L. (2006). How many Interviews are enough? An experiment with data saturation and variability. Field Methods 18(1), 59–82.</w:t>
        </w:r>
      </w:hyperlink>
    </w:p>
    <w:p w:rsidR="00D838D0" w:rsidRPr="00D838D0" w:rsidRDefault="00A03EB8" w:rsidP="00D838D0">
      <w:pPr>
        <w:shd w:val="clear" w:color="auto" w:fill="FFFFFF"/>
        <w:spacing w:line="240" w:lineRule="auto"/>
        <w:rPr>
          <w:rFonts w:ascii="Open Sans" w:eastAsia="Times New Roman" w:hAnsi="Open Sans" w:cs="Open Sans"/>
          <w:color w:val="333333"/>
          <w:sz w:val="23"/>
          <w:szCs w:val="23"/>
          <w:lang w:eastAsia="en-GB"/>
        </w:rPr>
      </w:pPr>
      <w:hyperlink r:id="rId6" w:tgtFrame="_blank" w:tooltip="Sample Size and Saturation in PhD Studies Using Qualitative Interviews" w:history="1">
        <w:r w:rsidR="00D838D0" w:rsidRPr="00D838D0">
          <w:rPr>
            <w:rFonts w:ascii="Open Sans" w:eastAsia="Times New Roman" w:hAnsi="Open Sans" w:cs="Open Sans"/>
            <w:color w:val="337AB7"/>
            <w:sz w:val="23"/>
            <w:u w:val="single"/>
            <w:lang w:eastAsia="en-GB"/>
          </w:rPr>
          <w:t>Mason, M. (2010). Sample size and saturation in PhD studies using qualitative interviews. </w:t>
        </w:r>
        <w:r w:rsidR="00D838D0" w:rsidRPr="00D838D0">
          <w:rPr>
            <w:rFonts w:ascii="Open Sans" w:eastAsia="Times New Roman" w:hAnsi="Open Sans" w:cs="Open Sans"/>
            <w:i/>
            <w:iCs/>
            <w:color w:val="337AB7"/>
            <w:sz w:val="23"/>
            <w:u w:val="single"/>
            <w:lang w:eastAsia="en-GB"/>
          </w:rPr>
          <w:t>Forum : Qualitative Social Research</w:t>
        </w:r>
        <w:r w:rsidR="00D838D0" w:rsidRPr="00D838D0">
          <w:rPr>
            <w:rFonts w:ascii="Open Sans" w:eastAsia="Times New Roman" w:hAnsi="Open Sans" w:cs="Open Sans"/>
            <w:color w:val="337AB7"/>
            <w:sz w:val="23"/>
            <w:u w:val="single"/>
            <w:lang w:eastAsia="en-GB"/>
          </w:rPr>
          <w:t>, 11(3)</w:t>
        </w:r>
      </w:hyperlink>
    </w:p>
    <w:p w:rsidR="00D838D0" w:rsidRPr="00D838D0" w:rsidRDefault="00A03EB8" w:rsidP="00D838D0">
      <w:pPr>
        <w:spacing w:after="0" w:line="240" w:lineRule="auto"/>
        <w:rPr>
          <w:rFonts w:ascii="Times New Roman" w:eastAsia="Times New Roman" w:hAnsi="Times New Roman" w:cs="Times New Roman"/>
          <w:color w:val="337AB7"/>
          <w:sz w:val="18"/>
          <w:szCs w:val="18"/>
          <w:shd w:val="clear" w:color="auto" w:fill="FFFFFF"/>
          <w:lang w:eastAsia="en-GB"/>
        </w:rPr>
      </w:pPr>
      <w:r w:rsidRPr="00D838D0">
        <w:rPr>
          <w:rFonts w:ascii="Times New Roman" w:eastAsia="Times New Roman" w:hAnsi="Times New Roman" w:cs="Times New Roman"/>
          <w:sz w:val="24"/>
          <w:szCs w:val="24"/>
          <w:lang w:eastAsia="en-GB"/>
        </w:rPr>
        <w:fldChar w:fldCharType="begin"/>
      </w:r>
      <w:r w:rsidR="00D838D0" w:rsidRPr="00D838D0">
        <w:rPr>
          <w:rFonts w:ascii="Times New Roman" w:eastAsia="Times New Roman" w:hAnsi="Times New Roman" w:cs="Times New Roman"/>
          <w:sz w:val="24"/>
          <w:szCs w:val="24"/>
          <w:lang w:eastAsia="en-GB"/>
        </w:rPr>
        <w:instrText xml:space="preserve"> HYPERLINK "https://class.content.laureate.net/4389ec51b299c03d2e8d9c21a1c0b191.pdf" \t "_blank" </w:instrText>
      </w:r>
      <w:r w:rsidRPr="00D838D0">
        <w:rPr>
          <w:rFonts w:ascii="Times New Roman" w:eastAsia="Times New Roman" w:hAnsi="Times New Roman" w:cs="Times New Roman"/>
          <w:sz w:val="24"/>
          <w:szCs w:val="24"/>
          <w:lang w:eastAsia="en-GB"/>
        </w:rPr>
        <w:fldChar w:fldCharType="separate"/>
      </w:r>
    </w:p>
    <w:p w:rsidR="00D838D0" w:rsidRPr="00D838D0" w:rsidRDefault="00D838D0" w:rsidP="00D838D0">
      <w:pPr>
        <w:spacing w:after="0" w:line="240" w:lineRule="auto"/>
        <w:rPr>
          <w:rFonts w:ascii="Times New Roman" w:eastAsia="Times New Roman" w:hAnsi="Times New Roman" w:cs="Times New Roman"/>
          <w:sz w:val="23"/>
          <w:szCs w:val="23"/>
          <w:lang w:eastAsia="en-GB"/>
        </w:rPr>
      </w:pPr>
      <w:r w:rsidRPr="00D838D0">
        <w:rPr>
          <w:rFonts w:ascii="Open Sans" w:eastAsia="Times New Roman" w:hAnsi="Open Sans" w:cs="Open Sans"/>
          <w:color w:val="337AB7"/>
          <w:sz w:val="23"/>
          <w:szCs w:val="23"/>
          <w:shd w:val="clear" w:color="auto" w:fill="FFFFFF"/>
          <w:lang w:eastAsia="en-GB"/>
        </w:rPr>
        <w:t>Yob, I., &amp; Brewer, P. (n.d.). Working toward the common good: An online university's perspectives on social change, 1-25.</w:t>
      </w:r>
      <w:r w:rsidRPr="00D838D0">
        <w:rPr>
          <w:rFonts w:ascii="Open Sans" w:eastAsia="Times New Roman" w:hAnsi="Open Sans" w:cs="Open Sans"/>
          <w:color w:val="337AB7"/>
          <w:sz w:val="23"/>
          <w:szCs w:val="23"/>
          <w:shd w:val="clear" w:color="auto" w:fill="FFFFFF"/>
          <w:lang w:eastAsia="en-GB"/>
        </w:rPr>
        <w:br/>
      </w:r>
    </w:p>
    <w:p w:rsidR="00D838D0" w:rsidRPr="00D838D0" w:rsidRDefault="00A03EB8" w:rsidP="00D838D0">
      <w:pPr>
        <w:spacing w:after="0" w:line="240" w:lineRule="auto"/>
        <w:rPr>
          <w:rFonts w:ascii="Times New Roman" w:eastAsia="Times New Roman" w:hAnsi="Times New Roman" w:cs="Times New Roman"/>
          <w:sz w:val="24"/>
          <w:szCs w:val="24"/>
          <w:lang w:eastAsia="en-GB"/>
        </w:rPr>
      </w:pPr>
      <w:r w:rsidRPr="00D838D0">
        <w:rPr>
          <w:rFonts w:ascii="Times New Roman" w:eastAsia="Times New Roman" w:hAnsi="Times New Roman" w:cs="Times New Roman"/>
          <w:sz w:val="24"/>
          <w:szCs w:val="24"/>
          <w:lang w:eastAsia="en-GB"/>
        </w:rPr>
        <w:fldChar w:fldCharType="end"/>
      </w:r>
    </w:p>
    <w:p w:rsidR="00D838D0" w:rsidRPr="00D838D0" w:rsidRDefault="00A03EB8" w:rsidP="00D838D0">
      <w:pPr>
        <w:shd w:val="clear" w:color="auto" w:fill="FFFFFF"/>
        <w:spacing w:after="0" w:line="240" w:lineRule="auto"/>
        <w:rPr>
          <w:rFonts w:ascii="Open Sans" w:eastAsia="Times New Roman" w:hAnsi="Open Sans" w:cs="Open Sans"/>
          <w:color w:val="333333"/>
          <w:sz w:val="23"/>
          <w:szCs w:val="23"/>
          <w:lang w:eastAsia="en-GB"/>
        </w:rPr>
      </w:pPr>
      <w:hyperlink r:id="rId7" w:tooltip="Video Field Notes Guide" w:history="1">
        <w:r w:rsidR="00D838D0" w:rsidRPr="00D838D0">
          <w:rPr>
            <w:rFonts w:ascii="Open Sans" w:eastAsia="Times New Roman" w:hAnsi="Open Sans" w:cs="Open Sans"/>
            <w:b/>
            <w:bCs/>
            <w:color w:val="337AB7"/>
            <w:sz w:val="23"/>
            <w:lang w:eastAsia="en-GB"/>
          </w:rPr>
          <w:t>Document: </w:t>
        </w:r>
        <w:r w:rsidR="00D838D0" w:rsidRPr="00D838D0">
          <w:rPr>
            <w:rFonts w:ascii="Open Sans" w:eastAsia="Times New Roman" w:hAnsi="Open Sans" w:cs="Open Sans"/>
            <w:color w:val="337AB7"/>
            <w:sz w:val="23"/>
            <w:u w:val="single"/>
            <w:lang w:eastAsia="en-GB"/>
          </w:rPr>
          <w:t>Video Field Notes Guide (Word document)</w:t>
        </w:r>
        <w:r w:rsidR="00D838D0" w:rsidRPr="00D838D0">
          <w:rPr>
            <w:rFonts w:ascii="Open Sans" w:eastAsia="Times New Roman" w:hAnsi="Open Sans" w:cs="Open Sans"/>
            <w:color w:val="337AB7"/>
            <w:sz w:val="23"/>
            <w:szCs w:val="23"/>
            <w:lang w:eastAsia="en-GB"/>
          </w:rPr>
          <w:br/>
        </w:r>
        <w:r w:rsidR="00D838D0" w:rsidRPr="00D838D0">
          <w:rPr>
            <w:rFonts w:ascii="Open Sans" w:eastAsia="Times New Roman" w:hAnsi="Open Sans" w:cs="Open Sans"/>
            <w:color w:val="337AB7"/>
            <w:sz w:val="23"/>
            <w:u w:val="single"/>
            <w:lang w:eastAsia="en-GB"/>
          </w:rPr>
          <w:t>Use this guide to help you as you take notes for your Scholar of Change video.</w:t>
        </w:r>
        <w:r w:rsidR="00D838D0" w:rsidRPr="00D838D0">
          <w:rPr>
            <w:rFonts w:ascii="Open Sans" w:eastAsia="Times New Roman" w:hAnsi="Open Sans" w:cs="Open Sans"/>
            <w:color w:val="337AB7"/>
            <w:sz w:val="23"/>
            <w:szCs w:val="23"/>
            <w:lang w:eastAsia="en-GB"/>
          </w:rPr>
          <w:br/>
        </w:r>
      </w:hyperlink>
    </w:p>
    <w:p w:rsidR="00D838D0" w:rsidRPr="00D838D0" w:rsidRDefault="00D838D0" w:rsidP="00D838D0">
      <w:pPr>
        <w:shd w:val="clear" w:color="auto" w:fill="FFFFFF"/>
        <w:spacing w:before="131" w:after="131" w:line="301" w:lineRule="atLeast"/>
        <w:outlineLvl w:val="3"/>
        <w:rPr>
          <w:rFonts w:ascii="Open Sans" w:eastAsia="Times New Roman" w:hAnsi="Open Sans" w:cs="Open Sans"/>
          <w:b/>
          <w:bCs/>
          <w:caps/>
          <w:color w:val="333333"/>
          <w:spacing w:val="5"/>
          <w:sz w:val="18"/>
          <w:szCs w:val="18"/>
          <w:lang w:eastAsia="en-GB"/>
        </w:rPr>
      </w:pPr>
      <w:r w:rsidRPr="00D838D0">
        <w:rPr>
          <w:rFonts w:ascii="Open Sans" w:eastAsia="Times New Roman" w:hAnsi="Open Sans" w:cs="Open Sans"/>
          <w:b/>
          <w:bCs/>
          <w:caps/>
          <w:color w:val="333333"/>
          <w:spacing w:val="5"/>
          <w:sz w:val="18"/>
          <w:szCs w:val="18"/>
          <w:lang w:eastAsia="en-GB"/>
        </w:rPr>
        <w:t>REQUIRED MEDIA</w:t>
      </w:r>
    </w:p>
    <w:p w:rsidR="00D838D0" w:rsidRPr="00D838D0" w:rsidRDefault="00D838D0" w:rsidP="00D838D0">
      <w:pPr>
        <w:shd w:val="clear" w:color="auto" w:fill="FFFFFF"/>
        <w:spacing w:before="131" w:after="131" w:line="240" w:lineRule="auto"/>
        <w:outlineLvl w:val="4"/>
        <w:rPr>
          <w:rFonts w:ascii="Open Sans" w:eastAsia="Times New Roman" w:hAnsi="Open Sans" w:cs="Open Sans"/>
          <w:color w:val="333333"/>
          <w:sz w:val="31"/>
          <w:szCs w:val="31"/>
          <w:lang w:eastAsia="en-GB"/>
        </w:rPr>
      </w:pPr>
      <w:r w:rsidRPr="00D838D0">
        <w:rPr>
          <w:rFonts w:ascii="Open Sans" w:eastAsia="Times New Roman" w:hAnsi="Open Sans" w:cs="Open Sans"/>
          <w:color w:val="333333"/>
          <w:sz w:val="31"/>
          <w:szCs w:val="31"/>
          <w:lang w:eastAsia="en-GB"/>
        </w:rPr>
        <w:t>Scholar of Change Video #4</w:t>
      </w:r>
    </w:p>
    <w:p w:rsidR="00D838D0" w:rsidRPr="00D838D0" w:rsidRDefault="00D838D0" w:rsidP="00D838D0">
      <w:pPr>
        <w:shd w:val="clear" w:color="auto" w:fill="FFFFFF"/>
        <w:spacing w:line="240" w:lineRule="auto"/>
        <w:rPr>
          <w:rFonts w:ascii="Open Sans" w:eastAsia="Times New Roman" w:hAnsi="Open Sans" w:cs="Open Sans"/>
          <w:color w:val="333333"/>
          <w:sz w:val="23"/>
          <w:szCs w:val="23"/>
          <w:lang w:eastAsia="en-GB"/>
        </w:rPr>
      </w:pPr>
      <w:r w:rsidRPr="00D838D0">
        <w:rPr>
          <w:rFonts w:ascii="Open Sans" w:eastAsia="Times New Roman" w:hAnsi="Open Sans" w:cs="Open Sans"/>
          <w:color w:val="333333"/>
          <w:sz w:val="23"/>
          <w:szCs w:val="23"/>
          <w:lang w:eastAsia="en-GB"/>
        </w:rPr>
        <w:t>Topper, C. (2014). </w:t>
      </w:r>
      <w:r w:rsidRPr="00D838D0">
        <w:rPr>
          <w:rFonts w:ascii="Open Sans" w:eastAsia="Times New Roman" w:hAnsi="Open Sans" w:cs="Open Sans"/>
          <w:i/>
          <w:iCs/>
          <w:color w:val="333333"/>
          <w:sz w:val="23"/>
          <w:lang w:eastAsia="en-GB"/>
        </w:rPr>
        <w:t>Christin Topper, PhD student, bringing the natural world to Hong Kong</w:t>
      </w:r>
      <w:r w:rsidRPr="00D838D0">
        <w:rPr>
          <w:rFonts w:ascii="Open Sans" w:eastAsia="Times New Roman" w:hAnsi="Open Sans" w:cs="Open Sans"/>
          <w:color w:val="333333"/>
          <w:sz w:val="23"/>
          <w:szCs w:val="23"/>
          <w:lang w:eastAsia="en-GB"/>
        </w:rPr>
        <w:t> [Video file].</w:t>
      </w:r>
      <w:r w:rsidRPr="00D838D0">
        <w:rPr>
          <w:rFonts w:ascii="Open Sans" w:eastAsia="Times New Roman" w:hAnsi="Open Sans" w:cs="Open Sans"/>
          <w:color w:val="333333"/>
          <w:sz w:val="23"/>
          <w:szCs w:val="23"/>
          <w:lang w:eastAsia="en-GB"/>
        </w:rPr>
        <w:br/>
      </w:r>
      <w:r w:rsidRPr="00D838D0">
        <w:rPr>
          <w:rFonts w:ascii="Open Sans" w:eastAsia="Times New Roman" w:hAnsi="Open Sans" w:cs="Open Sans"/>
          <w:b/>
          <w:bCs/>
          <w:color w:val="333333"/>
          <w:sz w:val="23"/>
          <w:lang w:eastAsia="en-GB"/>
        </w:rPr>
        <w:t>Note: </w:t>
      </w:r>
      <w:r w:rsidRPr="00D838D0">
        <w:rPr>
          <w:rFonts w:ascii="Open Sans" w:eastAsia="Times New Roman" w:hAnsi="Open Sans" w:cs="Open Sans"/>
          <w:color w:val="333333"/>
          <w:sz w:val="23"/>
          <w:szCs w:val="23"/>
          <w:lang w:eastAsia="en-GB"/>
        </w:rPr>
        <w:t>The approximate length of this media piece is 2 minutes.</w:t>
      </w:r>
      <w:r w:rsidRPr="00D838D0">
        <w:rPr>
          <w:rFonts w:ascii="Open Sans" w:eastAsia="Times New Roman" w:hAnsi="Open Sans" w:cs="Open Sans"/>
          <w:color w:val="333333"/>
          <w:sz w:val="23"/>
          <w:szCs w:val="23"/>
          <w:lang w:eastAsia="en-GB"/>
        </w:rPr>
        <w:br/>
        <w:t>In this media program, Christin Topper discusses how she’s taking on “nature deficit disorder” in one of the world’s biggest cities. As you observe, take notes using the Video Field Notes Guide.</w:t>
      </w:r>
    </w:p>
    <w:p w:rsidR="00D838D0" w:rsidRPr="00D838D0" w:rsidRDefault="00D838D0">
      <w:pPr>
        <w:rPr>
          <w:b/>
        </w:rPr>
      </w:pPr>
    </w:p>
    <w:sectPr w:rsidR="00D838D0" w:rsidRPr="00D838D0" w:rsidSect="009469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52AE"/>
    <w:multiLevelType w:val="multilevel"/>
    <w:tmpl w:val="5B125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84C5C"/>
    <w:multiLevelType w:val="multilevel"/>
    <w:tmpl w:val="65C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838D0"/>
    <w:rsid w:val="005E244A"/>
    <w:rsid w:val="0094694F"/>
    <w:rsid w:val="00A03EB8"/>
    <w:rsid w:val="00D83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4F"/>
  </w:style>
  <w:style w:type="paragraph" w:styleId="Heading4">
    <w:name w:val="heading 4"/>
    <w:basedOn w:val="Normal"/>
    <w:link w:val="Heading4Char"/>
    <w:uiPriority w:val="9"/>
    <w:qFormat/>
    <w:rsid w:val="00D838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838D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38D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838D0"/>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838D0"/>
    <w:rPr>
      <w:i/>
      <w:iCs/>
    </w:rPr>
  </w:style>
  <w:style w:type="character" w:styleId="Hyperlink">
    <w:name w:val="Hyperlink"/>
    <w:basedOn w:val="DefaultParagraphFont"/>
    <w:uiPriority w:val="99"/>
    <w:semiHidden/>
    <w:unhideWhenUsed/>
    <w:rsid w:val="00D838D0"/>
    <w:rPr>
      <w:color w:val="0000FF"/>
      <w:u w:val="single"/>
    </w:rPr>
  </w:style>
  <w:style w:type="character" w:styleId="Strong">
    <w:name w:val="Strong"/>
    <w:basedOn w:val="DefaultParagraphFont"/>
    <w:uiPriority w:val="22"/>
    <w:qFormat/>
    <w:rsid w:val="00D838D0"/>
    <w:rPr>
      <w:b/>
      <w:bCs/>
    </w:rPr>
  </w:style>
</w:styles>
</file>

<file path=word/webSettings.xml><?xml version="1.0" encoding="utf-8"?>
<w:webSettings xmlns:r="http://schemas.openxmlformats.org/officeDocument/2006/relationships" xmlns:w="http://schemas.openxmlformats.org/wordprocessingml/2006/main">
  <w:divs>
    <w:div w:id="1862768">
      <w:bodyDiv w:val="1"/>
      <w:marLeft w:val="0"/>
      <w:marRight w:val="0"/>
      <w:marTop w:val="0"/>
      <w:marBottom w:val="0"/>
      <w:divBdr>
        <w:top w:val="none" w:sz="0" w:space="0" w:color="auto"/>
        <w:left w:val="none" w:sz="0" w:space="0" w:color="auto"/>
        <w:bottom w:val="none" w:sz="0" w:space="0" w:color="auto"/>
        <w:right w:val="none" w:sz="0" w:space="0" w:color="auto"/>
      </w:divBdr>
      <w:divsChild>
        <w:div w:id="1567496670">
          <w:blockQuote w:val="1"/>
          <w:marLeft w:val="0"/>
          <w:marRight w:val="0"/>
          <w:marTop w:val="0"/>
          <w:marBottom w:val="262"/>
          <w:divBdr>
            <w:top w:val="none" w:sz="0" w:space="0" w:color="auto"/>
            <w:left w:val="single" w:sz="24" w:space="13" w:color="EEEEEE"/>
            <w:bottom w:val="none" w:sz="0" w:space="0" w:color="auto"/>
            <w:right w:val="none" w:sz="0" w:space="0" w:color="auto"/>
          </w:divBdr>
        </w:div>
        <w:div w:id="1735395601">
          <w:blockQuote w:val="1"/>
          <w:marLeft w:val="0"/>
          <w:marRight w:val="0"/>
          <w:marTop w:val="0"/>
          <w:marBottom w:val="262"/>
          <w:divBdr>
            <w:top w:val="none" w:sz="0" w:space="0" w:color="auto"/>
            <w:left w:val="single" w:sz="24" w:space="13" w:color="EEEEEE"/>
            <w:bottom w:val="none" w:sz="0" w:space="0" w:color="auto"/>
            <w:right w:val="none" w:sz="0" w:space="0" w:color="auto"/>
          </w:divBdr>
        </w:div>
        <w:div w:id="1019938320">
          <w:blockQuote w:val="1"/>
          <w:marLeft w:val="0"/>
          <w:marRight w:val="0"/>
          <w:marTop w:val="0"/>
          <w:marBottom w:val="262"/>
          <w:divBdr>
            <w:top w:val="none" w:sz="0" w:space="0" w:color="auto"/>
            <w:left w:val="single" w:sz="24" w:space="13" w:color="EEEEEE"/>
            <w:bottom w:val="none" w:sz="0" w:space="0" w:color="auto"/>
            <w:right w:val="none" w:sz="0" w:space="0" w:color="auto"/>
          </w:divBdr>
        </w:div>
        <w:div w:id="57556302">
          <w:blockQuote w:val="1"/>
          <w:marLeft w:val="0"/>
          <w:marRight w:val="0"/>
          <w:marTop w:val="0"/>
          <w:marBottom w:val="262"/>
          <w:divBdr>
            <w:top w:val="none" w:sz="0" w:space="0" w:color="auto"/>
            <w:left w:val="single" w:sz="24" w:space="13"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content.laureate.net/artifacts/USW1_RSCH_8310_videoFieldNotesGuid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p.waldenulibrary.org/login?qurl=https%3A%2F%2Fsearch.proquest.com%2Fdocview%2F869912466%3Faccountid%3D14872" TargetMode="External"/><Relationship Id="rId5" Type="http://schemas.openxmlformats.org/officeDocument/2006/relationships/hyperlink" Target="https://doi-org.ezp.waldenulibrary.org/10.1177/1525822X052799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Company>HP</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2020-03-19T09:56:00Z</dcterms:created>
  <dcterms:modified xsi:type="dcterms:W3CDTF">2020-03-19T09:56:00Z</dcterms:modified>
</cp:coreProperties>
</file>