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0" w:rsidRPr="00DB7E93" w:rsidRDefault="00225782" w:rsidP="00927360">
      <w:pPr>
        <w:tabs>
          <w:tab w:val="left" w:pos="5055"/>
        </w:tabs>
        <w:jc w:val="center"/>
        <w:rPr>
          <w:rFonts w:ascii="Times New Roman Bold" w:hAnsi="Times New Roman Bold" w:cs="Times New Roman"/>
          <w:b/>
          <w:smallCaps/>
          <w:sz w:val="28"/>
          <w:szCs w:val="24"/>
        </w:rPr>
      </w:pPr>
      <w:bookmarkStart w:id="0" w:name="_GoBack"/>
      <w:bookmarkEnd w:id="0"/>
      <w:r w:rsidRPr="00DB7E93">
        <w:rPr>
          <w:rFonts w:ascii="Times New Roman Bold" w:hAnsi="Times New Roman Bold" w:cs="Times New Roman"/>
          <w:b/>
          <w:smallCaps/>
          <w:sz w:val="28"/>
          <w:szCs w:val="24"/>
        </w:rPr>
        <w:t xml:space="preserve">HIUS 221 </w:t>
      </w:r>
      <w:r w:rsidR="0005204B" w:rsidRPr="00DB7E93">
        <w:rPr>
          <w:rFonts w:ascii="Times New Roman Bold" w:hAnsi="Times New Roman Bold" w:cs="Times New Roman"/>
          <w:b/>
          <w:smallCaps/>
          <w:sz w:val="28"/>
          <w:szCs w:val="24"/>
        </w:rPr>
        <w:t xml:space="preserve">Museum/Park Visit </w:t>
      </w:r>
      <w:r w:rsidR="00C313CB" w:rsidRPr="00DB7E93">
        <w:rPr>
          <w:rFonts w:ascii="Times New Roman Bold" w:hAnsi="Times New Roman Bold" w:cs="Times New Roman"/>
          <w:b/>
          <w:smallCaps/>
          <w:sz w:val="28"/>
          <w:szCs w:val="24"/>
        </w:rPr>
        <w:t>Proposal</w:t>
      </w:r>
      <w:r w:rsidR="00933EA9">
        <w:rPr>
          <w:rFonts w:ascii="Times New Roman Bold" w:hAnsi="Times New Roman Bold" w:cs="Times New Roman"/>
          <w:b/>
          <w:smallCaps/>
          <w:sz w:val="28"/>
          <w:szCs w:val="24"/>
        </w:rPr>
        <w:t xml:space="preserve">Grading </w:t>
      </w:r>
      <w:r w:rsidR="00B44BDA" w:rsidRPr="00DB7E93">
        <w:rPr>
          <w:rFonts w:ascii="Times New Roman Bold" w:hAnsi="Times New Roman Bold" w:cs="Times New Roman"/>
          <w:b/>
          <w:smallCaps/>
          <w:sz w:val="28"/>
          <w:szCs w:val="24"/>
        </w:rPr>
        <w:t>Rubric</w:t>
      </w: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2"/>
        <w:gridCol w:w="2854"/>
        <w:gridCol w:w="2938"/>
        <w:gridCol w:w="3105"/>
        <w:gridCol w:w="2521"/>
      </w:tblGrid>
      <w:tr w:rsidR="00F171A0" w:rsidRPr="00EB2A8A" w:rsidTr="00DB7E93">
        <w:trPr>
          <w:trHeight w:val="345"/>
          <w:jc w:val="center"/>
        </w:trPr>
        <w:tc>
          <w:tcPr>
            <w:tcW w:w="2422" w:type="dxa"/>
            <w:shd w:val="clear" w:color="auto" w:fill="auto"/>
            <w:vAlign w:val="bottom"/>
          </w:tcPr>
          <w:p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24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927360" w:rsidRPr="00EB2A8A" w:rsidTr="00DB7E93">
        <w:trPr>
          <w:trHeight w:val="318"/>
          <w:jc w:val="center"/>
        </w:trPr>
        <w:tc>
          <w:tcPr>
            <w:tcW w:w="2422" w:type="dxa"/>
            <w:shd w:val="clear" w:color="auto" w:fill="8EAADB" w:themeFill="accent1" w:themeFillTint="99"/>
          </w:tcPr>
          <w:p w:rsidR="00F171A0" w:rsidRPr="00EB2A8A" w:rsidRDefault="009D1187" w:rsidP="2B6F5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80</w:t>
            </w:r>
            <w:r w:rsidR="2B6F56CD"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:rsidR="00F171A0" w:rsidRPr="00EB2A8A" w:rsidRDefault="2B6F56CD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 90-100%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(A)</w:t>
            </w:r>
          </w:p>
        </w:tc>
        <w:tc>
          <w:tcPr>
            <w:tcW w:w="3150" w:type="dxa"/>
            <w:shd w:val="clear" w:color="auto" w:fill="8EAADB" w:themeFill="accent1" w:themeFillTint="99"/>
          </w:tcPr>
          <w:p w:rsidR="00F171A0" w:rsidRPr="00EB2A8A" w:rsidRDefault="5A7F7C24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 70-89%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(B-C)</w:t>
            </w:r>
          </w:p>
        </w:tc>
        <w:tc>
          <w:tcPr>
            <w:tcW w:w="3330" w:type="dxa"/>
            <w:shd w:val="clear" w:color="auto" w:fill="8EAADB" w:themeFill="accent1" w:themeFillTint="99"/>
          </w:tcPr>
          <w:p w:rsidR="00F171A0" w:rsidRPr="00EB2A8A" w:rsidRDefault="5A7F7C24" w:rsidP="5A7F7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 1-69%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</w:t>
            </w:r>
            <w:r w:rsidR="00321862" w:rsidRP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&lt;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D)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F171A0" w:rsidRPr="00EB2A8A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225782" w:rsidRPr="00EB2A8A" w:rsidTr="00DB7E93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225782" w:rsidRPr="00EB2A8A" w:rsidRDefault="009D1187" w:rsidP="00225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Content</w:t>
            </w:r>
          </w:p>
        </w:tc>
        <w:tc>
          <w:tcPr>
            <w:tcW w:w="3060" w:type="dxa"/>
            <w:shd w:val="clear" w:color="auto" w:fill="auto"/>
          </w:tcPr>
          <w:p w:rsidR="004234B8" w:rsidRPr="00664A01" w:rsidRDefault="009D1187" w:rsidP="0066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="004234B8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4234B8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points</w:t>
            </w:r>
          </w:p>
          <w:p w:rsidR="00225782" w:rsidRPr="00664A01" w:rsidRDefault="00DB7E93" w:rsidP="00664A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The submission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addresses the proposed location to the student intends to visit and the interest or reason behind the visit. If a website is to be utilized, the link is carefully provided for the instructor to review. </w:t>
            </w:r>
          </w:p>
        </w:tc>
        <w:tc>
          <w:tcPr>
            <w:tcW w:w="3150" w:type="dxa"/>
            <w:shd w:val="clear" w:color="auto" w:fill="auto"/>
          </w:tcPr>
          <w:p w:rsidR="004234B8" w:rsidRPr="00664A01" w:rsidRDefault="009D1187" w:rsidP="0066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234B8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234B8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points</w:t>
            </w:r>
          </w:p>
          <w:p w:rsidR="00225782" w:rsidRPr="00664A01" w:rsidRDefault="00DB7E93" w:rsidP="0066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The submission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addresses the proposed location to the student intends to visit and the interest or reason behind the visit. If applicable, there is no included listing of the link address.   </w:t>
            </w:r>
          </w:p>
        </w:tc>
        <w:tc>
          <w:tcPr>
            <w:tcW w:w="3330" w:type="dxa"/>
          </w:tcPr>
          <w:p w:rsidR="004234B8" w:rsidRPr="00664A01" w:rsidRDefault="004234B8" w:rsidP="0066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1187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11</w:t>
            </w: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points</w:t>
            </w:r>
          </w:p>
          <w:p w:rsidR="00225782" w:rsidRPr="00664A01" w:rsidRDefault="00DB7E93" w:rsidP="0066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The submission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mentions a proposed location or site. There is no reason or interest for the visit included. There is no included listing of the link address.   </w:t>
            </w:r>
          </w:p>
        </w:tc>
        <w:tc>
          <w:tcPr>
            <w:tcW w:w="2700" w:type="dxa"/>
            <w:shd w:val="clear" w:color="auto" w:fill="auto"/>
          </w:tcPr>
          <w:p w:rsidR="00225782" w:rsidRPr="00664A01" w:rsidRDefault="0022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225782" w:rsidRPr="00664A01" w:rsidRDefault="00DB7E93" w:rsidP="0066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proposal has not been submitted.</w:t>
            </w:r>
          </w:p>
        </w:tc>
      </w:tr>
      <w:tr w:rsidR="00321862" w:rsidRPr="00EB2A8A" w:rsidTr="00DB7E93">
        <w:trPr>
          <w:trHeight w:val="345"/>
          <w:jc w:val="center"/>
        </w:trPr>
        <w:tc>
          <w:tcPr>
            <w:tcW w:w="2422" w:type="dxa"/>
            <w:shd w:val="clear" w:color="auto" w:fill="8EAADB" w:themeFill="accent1" w:themeFillTint="99"/>
          </w:tcPr>
          <w:p w:rsidR="00321862" w:rsidRDefault="009D1187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20</w:t>
            </w:r>
            <w:r w:rsidR="00321862"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:rsidR="00321862" w:rsidRPr="00664A01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4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 90-100% (A)</w:t>
            </w:r>
          </w:p>
        </w:tc>
        <w:tc>
          <w:tcPr>
            <w:tcW w:w="3150" w:type="dxa"/>
            <w:shd w:val="clear" w:color="auto" w:fill="8EAADB" w:themeFill="accent1" w:themeFillTint="99"/>
          </w:tcPr>
          <w:p w:rsidR="00321862" w:rsidRPr="00664A01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4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 70-89% (B-C)</w:t>
            </w:r>
          </w:p>
        </w:tc>
        <w:tc>
          <w:tcPr>
            <w:tcW w:w="3330" w:type="dxa"/>
            <w:shd w:val="clear" w:color="auto" w:fill="8EAADB" w:themeFill="accent1" w:themeFillTint="99"/>
          </w:tcPr>
          <w:p w:rsidR="00321862" w:rsidRPr="00664A01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4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 1-69% (</w:t>
            </w:r>
            <w:r w:rsidRPr="00664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&lt;</w:t>
            </w:r>
            <w:r w:rsidRPr="00664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D)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:rsidR="00321862" w:rsidRPr="00664A01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4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 present</w:t>
            </w:r>
          </w:p>
        </w:tc>
      </w:tr>
      <w:tr w:rsidR="004234B8" w:rsidRPr="00EB2A8A" w:rsidTr="00DB7E93">
        <w:trPr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4234B8" w:rsidRPr="00EB2A8A" w:rsidRDefault="009D1187" w:rsidP="00423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Content </w:t>
            </w:r>
            <w:r w:rsidR="004234B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Grammar, Organization, 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Spelling </w:t>
            </w:r>
            <w:r w:rsidR="004234B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and Style</w:t>
            </w:r>
          </w:p>
        </w:tc>
        <w:tc>
          <w:tcPr>
            <w:tcW w:w="3060" w:type="dxa"/>
            <w:shd w:val="clear" w:color="auto" w:fill="auto"/>
          </w:tcPr>
          <w:p w:rsidR="004234B8" w:rsidRPr="00664A01" w:rsidRDefault="009D1187" w:rsidP="0066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234B8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points</w:t>
            </w:r>
          </w:p>
          <w:p w:rsidR="004234B8" w:rsidRPr="00664A01" w:rsidRDefault="00DB7E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The submission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includes at least three sentences and </w:t>
            </w:r>
            <w:r w:rsidR="004234B8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reflects standards of grammar, mecha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nics, and style with no errors. </w:t>
            </w:r>
            <w:r w:rsidR="004234B8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Transitional wording is present.</w:t>
            </w:r>
          </w:p>
        </w:tc>
        <w:tc>
          <w:tcPr>
            <w:tcW w:w="3150" w:type="dxa"/>
            <w:shd w:val="clear" w:color="auto" w:fill="auto"/>
          </w:tcPr>
          <w:p w:rsidR="004234B8" w:rsidRPr="00664A01" w:rsidRDefault="009D1187" w:rsidP="0066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234B8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  <w:p w:rsidR="004234B8" w:rsidRPr="00664A01" w:rsidRDefault="00DB7E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The submission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less than three sentences and </w:t>
            </w:r>
            <w:r w:rsidR="004234B8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reflects basic understanding of grammar, mechanics, and style with fewer than 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34B8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errors. Si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gnificant issues with </w:t>
            </w:r>
            <w:r w:rsidR="004234B8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structure.</w:t>
            </w:r>
          </w:p>
        </w:tc>
        <w:tc>
          <w:tcPr>
            <w:tcW w:w="3330" w:type="dxa"/>
          </w:tcPr>
          <w:p w:rsidR="004234B8" w:rsidRPr="00664A01" w:rsidRDefault="009D1187" w:rsidP="0066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4234B8"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points</w:t>
            </w:r>
          </w:p>
          <w:p w:rsidR="004234B8" w:rsidRPr="00664A01" w:rsidRDefault="00DB7E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>The submission</w:t>
            </w:r>
            <w:r w:rsidR="006055CC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contains more than 3</w:t>
            </w:r>
            <w:r w:rsidR="004234B8" w:rsidRPr="006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 in grammar, mechanics, style, and spelling. Organization and structure detract from message of writing.</w:t>
            </w:r>
          </w:p>
        </w:tc>
        <w:tc>
          <w:tcPr>
            <w:tcW w:w="2700" w:type="dxa"/>
            <w:shd w:val="clear" w:color="auto" w:fill="auto"/>
          </w:tcPr>
          <w:p w:rsidR="004234B8" w:rsidRPr="00664A01" w:rsidRDefault="004234B8" w:rsidP="0066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 points</w:t>
            </w:r>
          </w:p>
          <w:p w:rsidR="004234B8" w:rsidRPr="00664A01" w:rsidRDefault="00DB7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proposal has not been submitted.</w:t>
            </w:r>
          </w:p>
        </w:tc>
      </w:tr>
    </w:tbl>
    <w:p w:rsidR="007B6477" w:rsidRDefault="007B6477"/>
    <w:sectPr w:rsidR="007B6477" w:rsidSect="00DB7E9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D4" w:rsidRDefault="00BA77D4" w:rsidP="00DB7E93">
      <w:pPr>
        <w:spacing w:after="0" w:line="240" w:lineRule="auto"/>
      </w:pPr>
      <w:r>
        <w:separator/>
      </w:r>
    </w:p>
  </w:endnote>
  <w:endnote w:type="continuationSeparator" w:id="1">
    <w:p w:rsidR="00BA77D4" w:rsidRDefault="00BA77D4" w:rsidP="00DB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D4" w:rsidRDefault="00BA77D4" w:rsidP="00DB7E93">
      <w:pPr>
        <w:spacing w:after="0" w:line="240" w:lineRule="auto"/>
      </w:pPr>
      <w:r>
        <w:separator/>
      </w:r>
    </w:p>
  </w:footnote>
  <w:footnote w:type="continuationSeparator" w:id="1">
    <w:p w:rsidR="00BA77D4" w:rsidRDefault="00BA77D4" w:rsidP="00DB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93" w:rsidRPr="00DB7E93" w:rsidRDefault="00DB7E93" w:rsidP="00DB7E93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B7E93">
      <w:rPr>
        <w:rFonts w:ascii="Times New Roman" w:hAnsi="Times New Roman" w:cs="Times New Roman"/>
        <w:sz w:val="20"/>
        <w:szCs w:val="20"/>
      </w:rPr>
      <w:t>HIUS 221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71A0"/>
    <w:rsid w:val="0005204B"/>
    <w:rsid w:val="000642A0"/>
    <w:rsid w:val="0013781A"/>
    <w:rsid w:val="0016393F"/>
    <w:rsid w:val="00225782"/>
    <w:rsid w:val="002E574F"/>
    <w:rsid w:val="00321862"/>
    <w:rsid w:val="004234B8"/>
    <w:rsid w:val="00556298"/>
    <w:rsid w:val="005A4374"/>
    <w:rsid w:val="006055CC"/>
    <w:rsid w:val="00644894"/>
    <w:rsid w:val="00664A01"/>
    <w:rsid w:val="007A5FF7"/>
    <w:rsid w:val="007B6477"/>
    <w:rsid w:val="007B65F9"/>
    <w:rsid w:val="00822E1A"/>
    <w:rsid w:val="00927360"/>
    <w:rsid w:val="00933EA9"/>
    <w:rsid w:val="009D1187"/>
    <w:rsid w:val="00A72AF0"/>
    <w:rsid w:val="00AA0F62"/>
    <w:rsid w:val="00B4486A"/>
    <w:rsid w:val="00B44BDA"/>
    <w:rsid w:val="00BA77D4"/>
    <w:rsid w:val="00C226E6"/>
    <w:rsid w:val="00C313CB"/>
    <w:rsid w:val="00CC2235"/>
    <w:rsid w:val="00CF0EFE"/>
    <w:rsid w:val="00D02585"/>
    <w:rsid w:val="00D52EF2"/>
    <w:rsid w:val="00DB0D49"/>
    <w:rsid w:val="00DB3E83"/>
    <w:rsid w:val="00DB7E93"/>
    <w:rsid w:val="00E319C5"/>
    <w:rsid w:val="00E40303"/>
    <w:rsid w:val="00E97529"/>
    <w:rsid w:val="00F171A0"/>
    <w:rsid w:val="2B6F56CD"/>
    <w:rsid w:val="5A7F7C24"/>
    <w:rsid w:val="7673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93"/>
  </w:style>
  <w:style w:type="paragraph" w:styleId="Footer">
    <w:name w:val="footer"/>
    <w:basedOn w:val="Normal"/>
    <w:link w:val="FooterChar"/>
    <w:uiPriority w:val="99"/>
    <w:unhideWhenUsed/>
    <w:rsid w:val="00DB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Shenkle, Michael Thomas (School of Education)</dc:creator>
  <cp:lastModifiedBy>klish</cp:lastModifiedBy>
  <cp:revision>2</cp:revision>
  <dcterms:created xsi:type="dcterms:W3CDTF">2020-05-14T07:42:00Z</dcterms:created>
  <dcterms:modified xsi:type="dcterms:W3CDTF">2020-05-14T07:42:00Z</dcterms:modified>
</cp:coreProperties>
</file>