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E9" w:rsidRPr="00216B0B" w:rsidRDefault="00B837E9" w:rsidP="00E00FE6">
      <w:pPr>
        <w:pStyle w:val="Normal1"/>
        <w:spacing w:line="480" w:lineRule="auto"/>
        <w:rPr>
          <w:lang w:val="en-AU"/>
        </w:rPr>
      </w:pPr>
    </w:p>
    <w:p w:rsidR="00B837E9" w:rsidRPr="00216B0B" w:rsidRDefault="00B837E9" w:rsidP="00E00FE6">
      <w:pPr>
        <w:pStyle w:val="Normal1"/>
        <w:spacing w:line="480" w:lineRule="auto"/>
        <w:rPr>
          <w:lang w:val="en-AU"/>
        </w:rPr>
      </w:pPr>
    </w:p>
    <w:p w:rsidR="00B837E9" w:rsidRPr="00216B0B" w:rsidRDefault="00B837E9" w:rsidP="00E00FE6">
      <w:pPr>
        <w:pStyle w:val="Normal1"/>
        <w:spacing w:line="480" w:lineRule="auto"/>
        <w:rPr>
          <w:lang w:val="en-AU"/>
        </w:rPr>
      </w:pPr>
    </w:p>
    <w:p w:rsidR="00B837E9" w:rsidRPr="00216B0B" w:rsidRDefault="00B837E9" w:rsidP="00E00FE6">
      <w:pPr>
        <w:pStyle w:val="Normal1"/>
        <w:spacing w:line="480" w:lineRule="auto"/>
        <w:rPr>
          <w:lang w:val="en-AU"/>
        </w:rPr>
      </w:pPr>
    </w:p>
    <w:p w:rsidR="00E00FE6" w:rsidRPr="00216B0B" w:rsidRDefault="00E00FE6" w:rsidP="007A3261">
      <w:pPr>
        <w:pStyle w:val="Normal1"/>
        <w:spacing w:before="220" w:after="220" w:line="480" w:lineRule="auto"/>
        <w:rPr>
          <w:rFonts w:ascii="Times New Roman" w:hAnsi="Times New Roman" w:cs="Times New Roman"/>
          <w:b/>
          <w:sz w:val="32"/>
          <w:szCs w:val="32"/>
          <w:lang w:val="en-AU"/>
        </w:rPr>
      </w:pPr>
    </w:p>
    <w:p w:rsidR="00E00FE6" w:rsidRPr="00216B0B" w:rsidRDefault="00E00FE6" w:rsidP="00E00FE6">
      <w:pPr>
        <w:pStyle w:val="Normal1"/>
        <w:spacing w:before="220" w:after="220" w:line="480" w:lineRule="auto"/>
        <w:jc w:val="center"/>
        <w:rPr>
          <w:rFonts w:ascii="Times New Roman" w:hAnsi="Times New Roman" w:cs="Times New Roman"/>
          <w:b/>
          <w:sz w:val="32"/>
          <w:szCs w:val="32"/>
          <w:lang w:val="en-AU"/>
        </w:rPr>
      </w:pPr>
    </w:p>
    <w:p w:rsidR="00E00FE6" w:rsidRPr="00216B0B" w:rsidRDefault="00E00FE6" w:rsidP="00E00FE6">
      <w:pPr>
        <w:pStyle w:val="Normal1"/>
        <w:spacing w:before="220" w:after="220" w:line="480" w:lineRule="auto"/>
        <w:jc w:val="center"/>
        <w:rPr>
          <w:rFonts w:ascii="Times New Roman" w:hAnsi="Times New Roman" w:cs="Times New Roman"/>
          <w:b/>
          <w:sz w:val="32"/>
          <w:szCs w:val="32"/>
          <w:lang w:val="en-AU"/>
        </w:rPr>
      </w:pPr>
    </w:p>
    <w:p w:rsidR="004A6E58" w:rsidRPr="004A6E58" w:rsidRDefault="00B3121C" w:rsidP="004A6E58">
      <w:pPr>
        <w:pStyle w:val="Normal1"/>
        <w:spacing w:before="220" w:after="220" w:line="480" w:lineRule="auto"/>
        <w:jc w:val="center"/>
        <w:rPr>
          <w:b/>
          <w:bCs/>
          <w:lang w:val="en-IN"/>
        </w:rPr>
      </w:pPr>
      <w:r w:rsidRPr="00216B0B">
        <w:rPr>
          <w:rFonts w:ascii="Times New Roman" w:hAnsi="Times New Roman" w:cs="Times New Roman"/>
          <w:b/>
          <w:sz w:val="32"/>
          <w:szCs w:val="32"/>
          <w:lang w:val="en-AU"/>
        </w:rPr>
        <w:t xml:space="preserve">GROUP MARKETING </w:t>
      </w:r>
      <w:r w:rsidR="00311035" w:rsidRPr="00216B0B">
        <w:rPr>
          <w:rFonts w:ascii="Times New Roman" w:hAnsi="Times New Roman" w:cs="Times New Roman"/>
          <w:b/>
          <w:sz w:val="32"/>
          <w:szCs w:val="32"/>
          <w:lang w:val="en-AU"/>
        </w:rPr>
        <w:t>PLAN:</w:t>
      </w:r>
      <w:r w:rsidR="004A6E58" w:rsidRPr="004A6E58">
        <w:rPr>
          <w:b/>
          <w:bCs/>
          <w:sz w:val="28"/>
          <w:szCs w:val="28"/>
          <w:lang w:val="en-IN"/>
        </w:rPr>
        <w:t>Jos. A. Bank Clothiers Inc</w:t>
      </w:r>
    </w:p>
    <w:p w:rsidR="00EC65F1" w:rsidRPr="00216B0B" w:rsidRDefault="00EC65F1" w:rsidP="004A6E58">
      <w:pPr>
        <w:pStyle w:val="Normal1"/>
        <w:spacing w:before="220" w:after="220" w:line="480" w:lineRule="auto"/>
        <w:jc w:val="center"/>
        <w:rPr>
          <w:rFonts w:ascii="Times New Roman" w:hAnsi="Times New Roman" w:cs="Times New Roman"/>
          <w:b/>
          <w:sz w:val="32"/>
          <w:szCs w:val="32"/>
          <w:lang w:val="en-AU"/>
        </w:rPr>
      </w:pPr>
      <w:r w:rsidRPr="00216B0B">
        <w:rPr>
          <w:rFonts w:ascii="Times New Roman" w:hAnsi="Times New Roman" w:cs="Times New Roman"/>
          <w:b/>
          <w:sz w:val="32"/>
          <w:szCs w:val="32"/>
          <w:lang w:val="en-AU"/>
        </w:rPr>
        <w:br w:type="page"/>
      </w:r>
    </w:p>
    <w:sdt>
      <w:sdtPr>
        <w:rPr>
          <w:rFonts w:ascii="Arial" w:eastAsia="Arial" w:hAnsi="Arial" w:cs="Arial"/>
          <w:b w:val="0"/>
          <w:bCs w:val="0"/>
          <w:color w:val="auto"/>
          <w:sz w:val="22"/>
          <w:szCs w:val="22"/>
          <w:lang w:val="en-AU"/>
        </w:rPr>
        <w:id w:val="19721117"/>
        <w:docPartObj>
          <w:docPartGallery w:val="Table of Contents"/>
          <w:docPartUnique/>
        </w:docPartObj>
      </w:sdtPr>
      <w:sdtContent>
        <w:p w:rsidR="00EC65F1" w:rsidRPr="00216B0B" w:rsidRDefault="00EC65F1" w:rsidP="005C399C">
          <w:pPr>
            <w:pStyle w:val="TOCHeading"/>
            <w:spacing w:line="480" w:lineRule="auto"/>
            <w:jc w:val="center"/>
            <w:rPr>
              <w:lang w:val="en-AU"/>
            </w:rPr>
          </w:pPr>
          <w:r w:rsidRPr="00216B0B">
            <w:rPr>
              <w:rFonts w:ascii="Times New Roman" w:hAnsi="Times New Roman" w:cs="Times New Roman"/>
              <w:color w:val="auto"/>
              <w:sz w:val="32"/>
              <w:szCs w:val="32"/>
              <w:lang w:val="en-AU"/>
            </w:rPr>
            <w:t>Table of Contents</w:t>
          </w:r>
        </w:p>
        <w:p w:rsidR="004D5C5F" w:rsidRDefault="00C24986">
          <w:pPr>
            <w:pStyle w:val="TOC1"/>
            <w:tabs>
              <w:tab w:val="right" w:leader="dot" w:pos="9350"/>
            </w:tabs>
            <w:rPr>
              <w:rFonts w:asciiTheme="minorHAnsi" w:eastAsiaTheme="minorEastAsia" w:hAnsiTheme="minorHAnsi" w:cstheme="minorBidi"/>
              <w:noProof/>
              <w:lang w:val="en-IN" w:eastAsia="en-IN"/>
            </w:rPr>
          </w:pPr>
          <w:r w:rsidRPr="00216B0B">
            <w:rPr>
              <w:lang w:val="en-AU"/>
            </w:rPr>
            <w:fldChar w:fldCharType="begin"/>
          </w:r>
          <w:r w:rsidR="00EC65F1" w:rsidRPr="00216B0B">
            <w:rPr>
              <w:lang w:val="en-AU"/>
            </w:rPr>
            <w:instrText xml:space="preserve"> TOC \o "1-3" \h \z \u </w:instrText>
          </w:r>
          <w:r w:rsidRPr="00216B0B">
            <w:rPr>
              <w:lang w:val="en-AU"/>
            </w:rPr>
            <w:fldChar w:fldCharType="separate"/>
          </w:r>
          <w:hyperlink w:anchor="_Toc30879834" w:history="1">
            <w:r w:rsidR="004D5C5F" w:rsidRPr="000623E5">
              <w:rPr>
                <w:rStyle w:val="Hyperlink"/>
                <w:noProof/>
                <w:lang w:val="en-AU"/>
              </w:rPr>
              <w:t>Introduction</w:t>
            </w:r>
            <w:r w:rsidR="004D5C5F">
              <w:rPr>
                <w:noProof/>
                <w:webHidden/>
              </w:rPr>
              <w:tab/>
            </w:r>
            <w:r>
              <w:rPr>
                <w:noProof/>
                <w:webHidden/>
              </w:rPr>
              <w:fldChar w:fldCharType="begin"/>
            </w:r>
            <w:r w:rsidR="004D5C5F">
              <w:rPr>
                <w:noProof/>
                <w:webHidden/>
              </w:rPr>
              <w:instrText xml:space="preserve"> PAGEREF _Toc30879834 \h </w:instrText>
            </w:r>
            <w:r>
              <w:rPr>
                <w:noProof/>
                <w:webHidden/>
              </w:rPr>
            </w:r>
            <w:r>
              <w:rPr>
                <w:noProof/>
                <w:webHidden/>
              </w:rPr>
              <w:fldChar w:fldCharType="separate"/>
            </w:r>
            <w:r w:rsidR="004D5C5F">
              <w:rPr>
                <w:noProof/>
                <w:webHidden/>
              </w:rPr>
              <w:t>3</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35" w:history="1">
            <w:r w:rsidR="004D5C5F" w:rsidRPr="000623E5">
              <w:rPr>
                <w:rStyle w:val="Hyperlink"/>
                <w:noProof/>
                <w:lang w:val="en-AU"/>
              </w:rPr>
              <w:t>STP Process</w:t>
            </w:r>
            <w:r w:rsidR="004D5C5F">
              <w:rPr>
                <w:noProof/>
                <w:webHidden/>
              </w:rPr>
              <w:tab/>
            </w:r>
            <w:r>
              <w:rPr>
                <w:noProof/>
                <w:webHidden/>
              </w:rPr>
              <w:fldChar w:fldCharType="begin"/>
            </w:r>
            <w:r w:rsidR="004D5C5F">
              <w:rPr>
                <w:noProof/>
                <w:webHidden/>
              </w:rPr>
              <w:instrText xml:space="preserve"> PAGEREF _Toc30879835 \h </w:instrText>
            </w:r>
            <w:r>
              <w:rPr>
                <w:noProof/>
                <w:webHidden/>
              </w:rPr>
            </w:r>
            <w:r>
              <w:rPr>
                <w:noProof/>
                <w:webHidden/>
              </w:rPr>
              <w:fldChar w:fldCharType="separate"/>
            </w:r>
            <w:r w:rsidR="004D5C5F">
              <w:rPr>
                <w:noProof/>
                <w:webHidden/>
              </w:rPr>
              <w:t>3</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36" w:history="1">
            <w:r w:rsidR="004D5C5F" w:rsidRPr="000623E5">
              <w:rPr>
                <w:rStyle w:val="Hyperlink"/>
                <w:noProof/>
                <w:lang w:val="en-AU"/>
              </w:rPr>
              <w:t>Unique Selling Proposition</w:t>
            </w:r>
            <w:r w:rsidR="004D5C5F">
              <w:rPr>
                <w:noProof/>
                <w:webHidden/>
              </w:rPr>
              <w:tab/>
            </w:r>
            <w:r>
              <w:rPr>
                <w:noProof/>
                <w:webHidden/>
              </w:rPr>
              <w:fldChar w:fldCharType="begin"/>
            </w:r>
            <w:r w:rsidR="004D5C5F">
              <w:rPr>
                <w:noProof/>
                <w:webHidden/>
              </w:rPr>
              <w:instrText xml:space="preserve"> PAGEREF _Toc30879836 \h </w:instrText>
            </w:r>
            <w:r>
              <w:rPr>
                <w:noProof/>
                <w:webHidden/>
              </w:rPr>
            </w:r>
            <w:r>
              <w:rPr>
                <w:noProof/>
                <w:webHidden/>
              </w:rPr>
              <w:fldChar w:fldCharType="separate"/>
            </w:r>
            <w:r w:rsidR="004D5C5F">
              <w:rPr>
                <w:noProof/>
                <w:webHidden/>
              </w:rPr>
              <w:t>3</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37" w:history="1">
            <w:r w:rsidR="004D5C5F" w:rsidRPr="000623E5">
              <w:rPr>
                <w:rStyle w:val="Hyperlink"/>
                <w:noProof/>
                <w:lang w:val="en-AU"/>
              </w:rPr>
              <w:t>The Strategy of Pricing, Promotion &amp; Distribution</w:t>
            </w:r>
            <w:r w:rsidR="004D5C5F">
              <w:rPr>
                <w:noProof/>
                <w:webHidden/>
              </w:rPr>
              <w:tab/>
            </w:r>
            <w:r>
              <w:rPr>
                <w:noProof/>
                <w:webHidden/>
              </w:rPr>
              <w:fldChar w:fldCharType="begin"/>
            </w:r>
            <w:r w:rsidR="004D5C5F">
              <w:rPr>
                <w:noProof/>
                <w:webHidden/>
              </w:rPr>
              <w:instrText xml:space="preserve"> PAGEREF _Toc30879837 \h </w:instrText>
            </w:r>
            <w:r>
              <w:rPr>
                <w:noProof/>
                <w:webHidden/>
              </w:rPr>
            </w:r>
            <w:r>
              <w:rPr>
                <w:noProof/>
                <w:webHidden/>
              </w:rPr>
              <w:fldChar w:fldCharType="separate"/>
            </w:r>
            <w:r w:rsidR="004D5C5F">
              <w:rPr>
                <w:noProof/>
                <w:webHidden/>
              </w:rPr>
              <w:t>4</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38" w:history="1">
            <w:r w:rsidR="004D5C5F" w:rsidRPr="000623E5">
              <w:rPr>
                <w:rStyle w:val="Hyperlink"/>
                <w:noProof/>
                <w:lang w:val="en-AU"/>
              </w:rPr>
              <w:t>Contingency plan</w:t>
            </w:r>
            <w:r w:rsidR="004D5C5F">
              <w:rPr>
                <w:noProof/>
                <w:webHidden/>
              </w:rPr>
              <w:tab/>
            </w:r>
            <w:r>
              <w:rPr>
                <w:noProof/>
                <w:webHidden/>
              </w:rPr>
              <w:fldChar w:fldCharType="begin"/>
            </w:r>
            <w:r w:rsidR="004D5C5F">
              <w:rPr>
                <w:noProof/>
                <w:webHidden/>
              </w:rPr>
              <w:instrText xml:space="preserve"> PAGEREF _Toc30879838 \h </w:instrText>
            </w:r>
            <w:r>
              <w:rPr>
                <w:noProof/>
                <w:webHidden/>
              </w:rPr>
            </w:r>
            <w:r>
              <w:rPr>
                <w:noProof/>
                <w:webHidden/>
              </w:rPr>
              <w:fldChar w:fldCharType="separate"/>
            </w:r>
            <w:r w:rsidR="004D5C5F">
              <w:rPr>
                <w:noProof/>
                <w:webHidden/>
              </w:rPr>
              <w:t>4</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39" w:history="1">
            <w:r w:rsidR="004D5C5F" w:rsidRPr="000623E5">
              <w:rPr>
                <w:rStyle w:val="Hyperlink"/>
                <w:noProof/>
                <w:lang w:val="en-AU"/>
              </w:rPr>
              <w:t>Conclusion</w:t>
            </w:r>
            <w:r w:rsidR="004D5C5F">
              <w:rPr>
                <w:noProof/>
                <w:webHidden/>
              </w:rPr>
              <w:tab/>
            </w:r>
            <w:r>
              <w:rPr>
                <w:noProof/>
                <w:webHidden/>
              </w:rPr>
              <w:fldChar w:fldCharType="begin"/>
            </w:r>
            <w:r w:rsidR="004D5C5F">
              <w:rPr>
                <w:noProof/>
                <w:webHidden/>
              </w:rPr>
              <w:instrText xml:space="preserve"> PAGEREF _Toc30879839 \h </w:instrText>
            </w:r>
            <w:r>
              <w:rPr>
                <w:noProof/>
                <w:webHidden/>
              </w:rPr>
            </w:r>
            <w:r>
              <w:rPr>
                <w:noProof/>
                <w:webHidden/>
              </w:rPr>
              <w:fldChar w:fldCharType="separate"/>
            </w:r>
            <w:r w:rsidR="004D5C5F">
              <w:rPr>
                <w:noProof/>
                <w:webHidden/>
              </w:rPr>
              <w:t>5</w:t>
            </w:r>
            <w:r>
              <w:rPr>
                <w:noProof/>
                <w:webHidden/>
              </w:rPr>
              <w:fldChar w:fldCharType="end"/>
            </w:r>
          </w:hyperlink>
        </w:p>
        <w:p w:rsidR="004D5C5F" w:rsidRDefault="00C24986">
          <w:pPr>
            <w:pStyle w:val="TOC1"/>
            <w:tabs>
              <w:tab w:val="right" w:leader="dot" w:pos="9350"/>
            </w:tabs>
            <w:rPr>
              <w:rFonts w:asciiTheme="minorHAnsi" w:eastAsiaTheme="minorEastAsia" w:hAnsiTheme="minorHAnsi" w:cstheme="minorBidi"/>
              <w:noProof/>
              <w:lang w:val="en-IN" w:eastAsia="en-IN"/>
            </w:rPr>
          </w:pPr>
          <w:hyperlink w:anchor="_Toc30879840" w:history="1">
            <w:r w:rsidR="004D5C5F" w:rsidRPr="000623E5">
              <w:rPr>
                <w:rStyle w:val="Hyperlink"/>
                <w:noProof/>
                <w:lang w:val="en-AU"/>
              </w:rPr>
              <w:t>Reference</w:t>
            </w:r>
            <w:r w:rsidR="004D5C5F">
              <w:rPr>
                <w:noProof/>
                <w:webHidden/>
              </w:rPr>
              <w:tab/>
            </w:r>
            <w:r>
              <w:rPr>
                <w:noProof/>
                <w:webHidden/>
              </w:rPr>
              <w:fldChar w:fldCharType="begin"/>
            </w:r>
            <w:r w:rsidR="004D5C5F">
              <w:rPr>
                <w:noProof/>
                <w:webHidden/>
              </w:rPr>
              <w:instrText xml:space="preserve"> PAGEREF _Toc30879840 \h </w:instrText>
            </w:r>
            <w:r>
              <w:rPr>
                <w:noProof/>
                <w:webHidden/>
              </w:rPr>
            </w:r>
            <w:r>
              <w:rPr>
                <w:noProof/>
                <w:webHidden/>
              </w:rPr>
              <w:fldChar w:fldCharType="separate"/>
            </w:r>
            <w:r w:rsidR="004D5C5F">
              <w:rPr>
                <w:noProof/>
                <w:webHidden/>
              </w:rPr>
              <w:t>6</w:t>
            </w:r>
            <w:r>
              <w:rPr>
                <w:noProof/>
                <w:webHidden/>
              </w:rPr>
              <w:fldChar w:fldCharType="end"/>
            </w:r>
          </w:hyperlink>
        </w:p>
        <w:p w:rsidR="00EC65F1" w:rsidRPr="00216B0B" w:rsidRDefault="00C24986">
          <w:pPr>
            <w:rPr>
              <w:lang w:val="en-AU"/>
            </w:rPr>
          </w:pPr>
          <w:r w:rsidRPr="00216B0B">
            <w:rPr>
              <w:lang w:val="en-AU"/>
            </w:rPr>
            <w:fldChar w:fldCharType="end"/>
          </w:r>
        </w:p>
      </w:sdtContent>
    </w:sdt>
    <w:p w:rsidR="00EC65F1" w:rsidRPr="00216B0B" w:rsidRDefault="00EC65F1" w:rsidP="00EC65F1">
      <w:pPr>
        <w:pStyle w:val="Normal1"/>
        <w:spacing w:before="220" w:after="220" w:line="480" w:lineRule="auto"/>
        <w:rPr>
          <w:rFonts w:ascii="Times New Roman" w:hAnsi="Times New Roman" w:cs="Times New Roman"/>
          <w:b/>
          <w:sz w:val="24"/>
          <w:szCs w:val="24"/>
          <w:lang w:val="en-AU"/>
        </w:rPr>
      </w:pPr>
    </w:p>
    <w:p w:rsidR="00B837E9" w:rsidRPr="00216B0B" w:rsidRDefault="00B837E9" w:rsidP="00E00FE6">
      <w:pPr>
        <w:pStyle w:val="Normal1"/>
        <w:spacing w:line="480" w:lineRule="auto"/>
        <w:rPr>
          <w:lang w:val="en-AU"/>
        </w:rPr>
      </w:pPr>
    </w:p>
    <w:p w:rsidR="00B837E9" w:rsidRPr="00216B0B" w:rsidRDefault="00B3121C" w:rsidP="00E00FE6">
      <w:pPr>
        <w:pStyle w:val="Normal1"/>
        <w:spacing w:line="480" w:lineRule="auto"/>
        <w:rPr>
          <w:lang w:val="en-AU"/>
        </w:rPr>
      </w:pPr>
      <w:r w:rsidRPr="00216B0B">
        <w:rPr>
          <w:lang w:val="en-AU"/>
        </w:rPr>
        <w:br w:type="page"/>
      </w:r>
    </w:p>
    <w:p w:rsidR="00B837E9" w:rsidRPr="00216B0B" w:rsidRDefault="00B3121C" w:rsidP="004F3B88">
      <w:pPr>
        <w:pStyle w:val="Heading1"/>
        <w:jc w:val="center"/>
        <w:rPr>
          <w:highlight w:val="white"/>
          <w:lang w:val="en-AU"/>
        </w:rPr>
      </w:pPr>
      <w:bookmarkStart w:id="0" w:name="_Toc30879834"/>
      <w:r w:rsidRPr="00216B0B">
        <w:rPr>
          <w:highlight w:val="white"/>
          <w:lang w:val="en-AU"/>
        </w:rPr>
        <w:t>Introduction</w:t>
      </w:r>
      <w:bookmarkEnd w:id="0"/>
    </w:p>
    <w:p w:rsidR="00892855" w:rsidRPr="00C5369A" w:rsidRDefault="00892855" w:rsidP="00892855">
      <w:pPr>
        <w:pStyle w:val="Normal1"/>
        <w:spacing w:line="480" w:lineRule="auto"/>
        <w:ind w:firstLine="720"/>
        <w:rPr>
          <w:rFonts w:ascii="Times New Roman" w:eastAsia="Times New Roman" w:hAnsi="Times New Roman" w:cs="Times New Roman"/>
          <w:sz w:val="24"/>
          <w:szCs w:val="24"/>
          <w:highlight w:val="white"/>
          <w:lang w:val="en-IN"/>
        </w:rPr>
      </w:pPr>
      <w:r>
        <w:rPr>
          <w:rFonts w:ascii="Times New Roman" w:eastAsia="Times New Roman" w:hAnsi="Times New Roman" w:cs="Times New Roman"/>
          <w:sz w:val="24"/>
          <w:szCs w:val="24"/>
          <w:highlight w:val="white"/>
          <w:lang w:val="en-AU"/>
        </w:rPr>
        <w:t xml:space="preserve">The assignment is basically based on the market plan of the team for </w:t>
      </w:r>
      <w:r w:rsidRPr="00892855">
        <w:rPr>
          <w:rFonts w:ascii="Times New Roman" w:eastAsia="Times New Roman" w:hAnsi="Times New Roman" w:cs="Times New Roman"/>
          <w:b/>
          <w:bCs/>
          <w:sz w:val="24"/>
          <w:szCs w:val="24"/>
          <w:highlight w:val="white"/>
          <w:lang w:val="en-IN"/>
        </w:rPr>
        <w:t>Jos. A. Bank Clothiers Inc</w:t>
      </w:r>
      <w:r>
        <w:rPr>
          <w:rFonts w:ascii="Times New Roman" w:eastAsia="Times New Roman" w:hAnsi="Times New Roman" w:cs="Times New Roman"/>
          <w:b/>
          <w:bCs/>
          <w:sz w:val="24"/>
          <w:szCs w:val="24"/>
          <w:highlight w:val="white"/>
          <w:lang w:val="en-IN"/>
        </w:rPr>
        <w:t xml:space="preserve">. </w:t>
      </w:r>
      <w:r w:rsidR="00C5369A">
        <w:rPr>
          <w:rFonts w:ascii="Times New Roman" w:eastAsia="Times New Roman" w:hAnsi="Times New Roman" w:cs="Times New Roman"/>
          <w:sz w:val="24"/>
          <w:szCs w:val="24"/>
          <w:highlight w:val="white"/>
          <w:lang w:val="en-IN"/>
        </w:rPr>
        <w:t xml:space="preserve">This includes the </w:t>
      </w:r>
      <w:r w:rsidR="00261797">
        <w:rPr>
          <w:rFonts w:ascii="Times New Roman" w:eastAsia="Times New Roman" w:hAnsi="Times New Roman" w:cs="Times New Roman"/>
          <w:sz w:val="24"/>
          <w:szCs w:val="24"/>
          <w:highlight w:val="white"/>
          <w:lang w:val="en-IN"/>
        </w:rPr>
        <w:t>working of the company objected behind the company’s consumers, STP approach, pricing pattern, promotional strategy as well as contingency plan</w:t>
      </w:r>
      <w:r w:rsidR="008E03B0" w:rsidRPr="008E03B0">
        <w:rPr>
          <w:rFonts w:ascii="Times New Roman" w:eastAsia="Times New Roman" w:hAnsi="Times New Roman" w:cs="Times New Roman"/>
          <w:sz w:val="24"/>
          <w:szCs w:val="24"/>
          <w:highlight w:val="white"/>
        </w:rPr>
        <w:t>(2020)</w:t>
      </w:r>
      <w:r w:rsidR="00261797">
        <w:rPr>
          <w:rFonts w:ascii="Times New Roman" w:eastAsia="Times New Roman" w:hAnsi="Times New Roman" w:cs="Times New Roman"/>
          <w:sz w:val="24"/>
          <w:szCs w:val="24"/>
          <w:highlight w:val="white"/>
          <w:lang w:val="en-IN"/>
        </w:rPr>
        <w:t xml:space="preserve">. </w:t>
      </w:r>
    </w:p>
    <w:p w:rsidR="00B837E9" w:rsidRPr="00216B0B" w:rsidRDefault="00B3121C" w:rsidP="004F3B88">
      <w:pPr>
        <w:pStyle w:val="Heading1"/>
        <w:jc w:val="center"/>
        <w:rPr>
          <w:highlight w:val="white"/>
          <w:lang w:val="en-AU"/>
        </w:rPr>
      </w:pPr>
      <w:bookmarkStart w:id="1" w:name="_Toc30879835"/>
      <w:r w:rsidRPr="00216B0B">
        <w:rPr>
          <w:highlight w:val="white"/>
          <w:lang w:val="en-AU"/>
        </w:rPr>
        <w:t>S</w:t>
      </w:r>
      <w:r w:rsidR="001D1D8E">
        <w:rPr>
          <w:highlight w:val="white"/>
          <w:lang w:val="en-AU"/>
        </w:rPr>
        <w:t>TP Process</w:t>
      </w:r>
      <w:bookmarkEnd w:id="1"/>
    </w:p>
    <w:p w:rsidR="00B837E9" w:rsidRPr="00216B0B" w:rsidRDefault="00770D53" w:rsidP="00BA2961">
      <w:pPr>
        <w:pStyle w:val="Normal1"/>
        <w:spacing w:line="480" w:lineRule="auto"/>
        <w:ind w:firstLine="720"/>
        <w:rPr>
          <w:rFonts w:ascii="Times New Roman" w:eastAsia="Times New Roman" w:hAnsi="Times New Roman" w:cs="Times New Roman"/>
          <w:sz w:val="24"/>
          <w:szCs w:val="24"/>
          <w:highlight w:val="white"/>
          <w:lang w:val="en-AU"/>
        </w:rPr>
      </w:pPr>
      <w:r>
        <w:rPr>
          <w:rFonts w:ascii="Times New Roman" w:eastAsia="Times New Roman" w:hAnsi="Times New Roman" w:cs="Times New Roman"/>
          <w:sz w:val="24"/>
          <w:szCs w:val="24"/>
          <w:highlight w:val="white"/>
          <w:lang w:val="en-AU"/>
        </w:rPr>
        <w:t xml:space="preserve">The Company operates as B2B and B2C business and so the segmentation process would be based upon the behavioural pattern of the customers. </w:t>
      </w:r>
      <w:r w:rsidR="00A25BC3">
        <w:rPr>
          <w:rFonts w:ascii="Times New Roman" w:eastAsia="Times New Roman" w:hAnsi="Times New Roman" w:cs="Times New Roman"/>
          <w:sz w:val="24"/>
          <w:szCs w:val="24"/>
          <w:highlight w:val="white"/>
          <w:lang w:val="en-AU"/>
        </w:rPr>
        <w:t>The business sells the men clothing and accessories directly to the customers and also to wholesalers and sells through retailers as well and so the target market is the men and wholesalers, retailers who sells the men clothing.</w:t>
      </w:r>
      <w:r w:rsidR="009E59E5">
        <w:rPr>
          <w:rFonts w:ascii="Times New Roman" w:eastAsia="Times New Roman" w:hAnsi="Times New Roman" w:cs="Times New Roman"/>
          <w:sz w:val="24"/>
          <w:szCs w:val="24"/>
          <w:highlight w:val="white"/>
          <w:lang w:val="en-AU"/>
        </w:rPr>
        <w:t>Thus</w:t>
      </w:r>
      <w:r w:rsidR="00971AE1">
        <w:rPr>
          <w:rFonts w:ascii="Times New Roman" w:eastAsia="Times New Roman" w:hAnsi="Times New Roman" w:cs="Times New Roman"/>
          <w:sz w:val="24"/>
          <w:szCs w:val="24"/>
          <w:highlight w:val="white"/>
          <w:lang w:val="en-AU"/>
        </w:rPr>
        <w:t>,</w:t>
      </w:r>
      <w:r w:rsidR="009E59E5">
        <w:rPr>
          <w:rFonts w:ascii="Times New Roman" w:eastAsia="Times New Roman" w:hAnsi="Times New Roman" w:cs="Times New Roman"/>
          <w:sz w:val="24"/>
          <w:szCs w:val="24"/>
          <w:highlight w:val="white"/>
          <w:lang w:val="en-AU"/>
        </w:rPr>
        <w:t xml:space="preserve"> offering new design of clothes and accessories at reasonable rates the company can facilitate the demand every consumer</w:t>
      </w:r>
      <w:r w:rsidR="00804CE8" w:rsidRPr="00804CE8">
        <w:rPr>
          <w:rFonts w:ascii="Times New Roman" w:eastAsia="Times New Roman" w:hAnsi="Times New Roman" w:cs="Times New Roman"/>
          <w:sz w:val="24"/>
          <w:szCs w:val="24"/>
          <w:highlight w:val="white"/>
        </w:rPr>
        <w:t>(Watkinson, 2018)</w:t>
      </w:r>
      <w:r w:rsidR="00B73934">
        <w:rPr>
          <w:rFonts w:ascii="Times New Roman" w:eastAsia="Times New Roman" w:hAnsi="Times New Roman" w:cs="Times New Roman"/>
          <w:sz w:val="24"/>
          <w:szCs w:val="24"/>
          <w:highlight w:val="white"/>
          <w:lang w:val="en-AU"/>
        </w:rPr>
        <w:t>.</w:t>
      </w:r>
      <w:r w:rsidR="00971AE1">
        <w:rPr>
          <w:rFonts w:ascii="Times New Roman" w:eastAsia="Times New Roman" w:hAnsi="Times New Roman" w:cs="Times New Roman"/>
          <w:sz w:val="24"/>
          <w:szCs w:val="24"/>
          <w:highlight w:val="white"/>
          <w:lang w:val="en-AU"/>
        </w:rPr>
        <w:t xml:space="preserve">The Company can also sell through online applications so that they could maintain a direct touch with its customers. The Company can build a strong infrastructure also and then without taking the help of outsourced retailers or wholesalers, they can open their own retail outlets and sell through it. </w:t>
      </w:r>
      <w:r w:rsidR="00316A23">
        <w:rPr>
          <w:rFonts w:ascii="Times New Roman" w:eastAsia="Times New Roman" w:hAnsi="Times New Roman" w:cs="Times New Roman"/>
          <w:sz w:val="24"/>
          <w:szCs w:val="24"/>
          <w:highlight w:val="white"/>
          <w:lang w:val="en-AU"/>
        </w:rPr>
        <w:t xml:space="preserve">The company can set their segment </w:t>
      </w:r>
      <w:r w:rsidR="00EB0354">
        <w:rPr>
          <w:rFonts w:ascii="Times New Roman" w:eastAsia="Times New Roman" w:hAnsi="Times New Roman" w:cs="Times New Roman"/>
          <w:sz w:val="24"/>
          <w:szCs w:val="24"/>
          <w:highlight w:val="white"/>
          <w:lang w:val="en-AU"/>
        </w:rPr>
        <w:t>as per the age group, usually the group set would be 18 to 25 years of age, 25 to 35, 35 to 50 and so on</w:t>
      </w:r>
      <w:r w:rsidR="00C7297B">
        <w:rPr>
          <w:rFonts w:ascii="Times New Roman" w:eastAsia="Times New Roman" w:hAnsi="Times New Roman" w:cs="Times New Roman"/>
          <w:sz w:val="24"/>
          <w:szCs w:val="24"/>
          <w:highlight w:val="white"/>
          <w:lang w:val="en-AU"/>
        </w:rPr>
        <w:t xml:space="preserve">. The </w:t>
      </w:r>
      <w:r w:rsidR="003D30F0">
        <w:rPr>
          <w:rFonts w:ascii="Times New Roman" w:eastAsia="Times New Roman" w:hAnsi="Times New Roman" w:cs="Times New Roman"/>
          <w:sz w:val="24"/>
          <w:szCs w:val="24"/>
          <w:highlight w:val="white"/>
          <w:lang w:val="en-AU"/>
        </w:rPr>
        <w:t>firm</w:t>
      </w:r>
      <w:r w:rsidR="00C7297B">
        <w:rPr>
          <w:rFonts w:ascii="Times New Roman" w:eastAsia="Times New Roman" w:hAnsi="Times New Roman" w:cs="Times New Roman"/>
          <w:sz w:val="24"/>
          <w:szCs w:val="24"/>
          <w:highlight w:val="white"/>
          <w:lang w:val="en-AU"/>
        </w:rPr>
        <w:t xml:space="preserve"> can be positioned </w:t>
      </w:r>
      <w:r w:rsidR="003D30F0">
        <w:rPr>
          <w:rFonts w:ascii="Times New Roman" w:eastAsia="Times New Roman" w:hAnsi="Times New Roman" w:cs="Times New Roman"/>
          <w:sz w:val="24"/>
          <w:szCs w:val="24"/>
          <w:highlight w:val="white"/>
          <w:lang w:val="en-AU"/>
        </w:rPr>
        <w:t>in shopping malls or online shopping websites.</w:t>
      </w:r>
    </w:p>
    <w:p w:rsidR="00B837E9" w:rsidRPr="00216B0B" w:rsidRDefault="00B3121C" w:rsidP="004F3B88">
      <w:pPr>
        <w:pStyle w:val="Heading1"/>
        <w:jc w:val="center"/>
        <w:rPr>
          <w:highlight w:val="white"/>
          <w:lang w:val="en-AU"/>
        </w:rPr>
      </w:pPr>
      <w:bookmarkStart w:id="2" w:name="_Toc30879836"/>
      <w:r w:rsidRPr="00216B0B">
        <w:rPr>
          <w:highlight w:val="white"/>
          <w:lang w:val="en-AU"/>
        </w:rPr>
        <w:t>U</w:t>
      </w:r>
      <w:r w:rsidR="00213EFB">
        <w:rPr>
          <w:highlight w:val="white"/>
          <w:lang w:val="en-AU"/>
        </w:rPr>
        <w:t xml:space="preserve">nique </w:t>
      </w:r>
      <w:r w:rsidRPr="00216B0B">
        <w:rPr>
          <w:highlight w:val="white"/>
          <w:lang w:val="en-AU"/>
        </w:rPr>
        <w:t>S</w:t>
      </w:r>
      <w:r w:rsidR="00213EFB">
        <w:rPr>
          <w:highlight w:val="white"/>
          <w:lang w:val="en-AU"/>
        </w:rPr>
        <w:t xml:space="preserve">elling </w:t>
      </w:r>
      <w:r w:rsidRPr="00216B0B">
        <w:rPr>
          <w:highlight w:val="white"/>
          <w:lang w:val="en-AU"/>
        </w:rPr>
        <w:t>P</w:t>
      </w:r>
      <w:r w:rsidR="00213EFB">
        <w:rPr>
          <w:highlight w:val="white"/>
          <w:lang w:val="en-AU"/>
        </w:rPr>
        <w:t>roposition</w:t>
      </w:r>
      <w:bookmarkEnd w:id="2"/>
    </w:p>
    <w:p w:rsidR="00B837E9" w:rsidRPr="00216B0B" w:rsidRDefault="00AA5D33" w:rsidP="00BA2961">
      <w:pPr>
        <w:pStyle w:val="Normal1"/>
        <w:spacing w:line="480" w:lineRule="auto"/>
        <w:ind w:firstLine="720"/>
        <w:rPr>
          <w:rFonts w:ascii="Times New Roman" w:eastAsia="Times New Roman" w:hAnsi="Times New Roman" w:cs="Times New Roman"/>
          <w:sz w:val="24"/>
          <w:szCs w:val="24"/>
          <w:highlight w:val="white"/>
          <w:lang w:val="en-AU"/>
        </w:rPr>
      </w:pPr>
      <w:r>
        <w:rPr>
          <w:rFonts w:ascii="Times New Roman" w:eastAsia="Times New Roman" w:hAnsi="Times New Roman" w:cs="Times New Roman"/>
          <w:sz w:val="24"/>
          <w:szCs w:val="24"/>
          <w:highlight w:val="white"/>
          <w:lang w:val="en-AU"/>
        </w:rPr>
        <w:t xml:space="preserve">USP of this company will depend upon </w:t>
      </w:r>
      <w:r w:rsidR="00E54794">
        <w:rPr>
          <w:rFonts w:ascii="Times New Roman" w:eastAsia="Times New Roman" w:hAnsi="Times New Roman" w:cs="Times New Roman"/>
          <w:sz w:val="24"/>
          <w:szCs w:val="24"/>
          <w:highlight w:val="white"/>
          <w:lang w:val="en-AU"/>
        </w:rPr>
        <w:t xml:space="preserve">the choices of </w:t>
      </w:r>
      <w:r w:rsidR="00F76649">
        <w:rPr>
          <w:rFonts w:ascii="Times New Roman" w:eastAsia="Times New Roman" w:hAnsi="Times New Roman" w:cs="Times New Roman"/>
          <w:sz w:val="24"/>
          <w:szCs w:val="24"/>
          <w:highlight w:val="white"/>
          <w:lang w:val="en-AU"/>
        </w:rPr>
        <w:t>different clothing styles andaccessories that the</w:t>
      </w:r>
      <w:r w:rsidR="00A71F3C">
        <w:rPr>
          <w:rFonts w:ascii="Times New Roman" w:eastAsia="Times New Roman" w:hAnsi="Times New Roman" w:cs="Times New Roman"/>
          <w:sz w:val="24"/>
          <w:szCs w:val="24"/>
          <w:highlight w:val="white"/>
          <w:lang w:val="en-AU"/>
        </w:rPr>
        <w:t xml:space="preserve">y </w:t>
      </w:r>
      <w:r w:rsidR="009067E9">
        <w:rPr>
          <w:rFonts w:ascii="Times New Roman" w:eastAsia="Times New Roman" w:hAnsi="Times New Roman" w:cs="Times New Roman"/>
          <w:sz w:val="24"/>
          <w:szCs w:val="24"/>
          <w:highlight w:val="white"/>
          <w:lang w:val="en-AU"/>
        </w:rPr>
        <w:t xml:space="preserve">are present to their potential and existing buyers. </w:t>
      </w:r>
      <w:r w:rsidR="00264C4D">
        <w:rPr>
          <w:rFonts w:ascii="Times New Roman" w:eastAsia="Times New Roman" w:hAnsi="Times New Roman" w:cs="Times New Roman"/>
          <w:sz w:val="24"/>
          <w:szCs w:val="24"/>
          <w:highlight w:val="white"/>
          <w:lang w:val="en-AU"/>
        </w:rPr>
        <w:t>The company has started selling its branded shoes from different vendors, this will help the company win the competitive edge as there are many major businesses offering the same products</w:t>
      </w:r>
      <w:r w:rsidR="0053242F" w:rsidRPr="0053242F">
        <w:rPr>
          <w:rFonts w:ascii="Times New Roman" w:eastAsia="Times New Roman" w:hAnsi="Times New Roman" w:cs="Times New Roman"/>
          <w:sz w:val="24"/>
          <w:szCs w:val="24"/>
          <w:highlight w:val="white"/>
        </w:rPr>
        <w:t>(Kim, 2007)</w:t>
      </w:r>
      <w:r w:rsidR="00264C4D">
        <w:rPr>
          <w:rFonts w:ascii="Times New Roman" w:eastAsia="Times New Roman" w:hAnsi="Times New Roman" w:cs="Times New Roman"/>
          <w:sz w:val="24"/>
          <w:szCs w:val="24"/>
          <w:highlight w:val="white"/>
          <w:lang w:val="en-AU"/>
        </w:rPr>
        <w:t xml:space="preserve">. The company offers various different products and styles which </w:t>
      </w:r>
      <w:r w:rsidR="00A3155E">
        <w:rPr>
          <w:rFonts w:ascii="Times New Roman" w:eastAsia="Times New Roman" w:hAnsi="Times New Roman" w:cs="Times New Roman"/>
          <w:sz w:val="24"/>
          <w:szCs w:val="24"/>
          <w:highlight w:val="white"/>
          <w:lang w:val="en-AU"/>
        </w:rPr>
        <w:t>can be taken as the USP</w:t>
      </w:r>
      <w:r w:rsidR="009659EA">
        <w:rPr>
          <w:rFonts w:ascii="Times New Roman" w:eastAsia="Times New Roman" w:hAnsi="Times New Roman" w:cs="Times New Roman"/>
          <w:sz w:val="24"/>
          <w:szCs w:val="24"/>
          <w:highlight w:val="white"/>
          <w:lang w:val="en-AU"/>
        </w:rPr>
        <w:t xml:space="preserve">, </w:t>
      </w:r>
      <w:r w:rsidR="00792AD0">
        <w:rPr>
          <w:rFonts w:ascii="Times New Roman" w:eastAsia="Times New Roman" w:hAnsi="Times New Roman" w:cs="Times New Roman"/>
          <w:sz w:val="24"/>
          <w:szCs w:val="24"/>
          <w:highlight w:val="white"/>
          <w:lang w:val="en-AU"/>
        </w:rPr>
        <w:t>t</w:t>
      </w:r>
      <w:r w:rsidR="004B5467">
        <w:rPr>
          <w:rFonts w:ascii="Times New Roman" w:eastAsia="Times New Roman" w:hAnsi="Times New Roman" w:cs="Times New Roman"/>
          <w:sz w:val="24"/>
          <w:szCs w:val="24"/>
          <w:highlight w:val="white"/>
          <w:lang w:val="en-AU"/>
        </w:rPr>
        <w:t xml:space="preserve">heir combination of beautiful styles, tailored clothing with the </w:t>
      </w:r>
      <w:r w:rsidR="00792AD0">
        <w:rPr>
          <w:rFonts w:ascii="Times New Roman" w:eastAsia="Times New Roman" w:hAnsi="Times New Roman" w:cs="Times New Roman"/>
          <w:sz w:val="24"/>
          <w:szCs w:val="24"/>
          <w:highlight w:val="white"/>
          <w:lang w:val="en-AU"/>
        </w:rPr>
        <w:t xml:space="preserve">casual designs </w:t>
      </w:r>
      <w:r w:rsidR="00F4488E">
        <w:rPr>
          <w:rFonts w:ascii="Times New Roman" w:eastAsia="Times New Roman" w:hAnsi="Times New Roman" w:cs="Times New Roman"/>
          <w:sz w:val="24"/>
          <w:szCs w:val="24"/>
          <w:highlight w:val="white"/>
          <w:lang w:val="en-AU"/>
        </w:rPr>
        <w:t>are making the company sell all under one roof which the customer wants and demands for</w:t>
      </w:r>
      <w:r w:rsidR="00775C51">
        <w:rPr>
          <w:rFonts w:ascii="Times New Roman" w:eastAsia="Times New Roman" w:hAnsi="Times New Roman" w:cs="Times New Roman"/>
          <w:sz w:val="24"/>
          <w:szCs w:val="24"/>
          <w:highlight w:val="white"/>
          <w:lang w:val="en-AU"/>
        </w:rPr>
        <w:t xml:space="preserve">. </w:t>
      </w:r>
    </w:p>
    <w:p w:rsidR="00B837E9" w:rsidRPr="00216B0B" w:rsidRDefault="008108FA" w:rsidP="004F3B88">
      <w:pPr>
        <w:pStyle w:val="Heading1"/>
        <w:jc w:val="center"/>
        <w:rPr>
          <w:highlight w:val="white"/>
          <w:lang w:val="en-AU"/>
        </w:rPr>
      </w:pPr>
      <w:bookmarkStart w:id="3" w:name="_Toc30879837"/>
      <w:r>
        <w:rPr>
          <w:highlight w:val="white"/>
          <w:lang w:val="en-AU"/>
        </w:rPr>
        <w:t xml:space="preserve">The Strategy of </w:t>
      </w:r>
      <w:r w:rsidR="00B3121C" w:rsidRPr="00216B0B">
        <w:rPr>
          <w:highlight w:val="white"/>
          <w:lang w:val="en-AU"/>
        </w:rPr>
        <w:t>Pricing</w:t>
      </w:r>
      <w:r>
        <w:rPr>
          <w:highlight w:val="white"/>
          <w:lang w:val="en-AU"/>
        </w:rPr>
        <w:t>, P</w:t>
      </w:r>
      <w:r w:rsidR="00B3121C" w:rsidRPr="00216B0B">
        <w:rPr>
          <w:highlight w:val="white"/>
          <w:lang w:val="en-AU"/>
        </w:rPr>
        <w:t>romotion</w:t>
      </w:r>
      <w:r>
        <w:rPr>
          <w:highlight w:val="white"/>
          <w:lang w:val="en-AU"/>
        </w:rPr>
        <w:t>&amp;D</w:t>
      </w:r>
      <w:r w:rsidR="00B3121C" w:rsidRPr="00216B0B">
        <w:rPr>
          <w:highlight w:val="white"/>
          <w:lang w:val="en-AU"/>
        </w:rPr>
        <w:t>istribution</w:t>
      </w:r>
      <w:bookmarkEnd w:id="3"/>
    </w:p>
    <w:p w:rsidR="00B837E9" w:rsidRPr="00216B0B" w:rsidRDefault="00BE4B7F" w:rsidP="00BA2961">
      <w:pPr>
        <w:pStyle w:val="Normal1"/>
        <w:spacing w:line="480" w:lineRule="auto"/>
        <w:ind w:firstLine="720"/>
        <w:rPr>
          <w:rFonts w:ascii="Times New Roman" w:eastAsia="Times New Roman" w:hAnsi="Times New Roman" w:cs="Times New Roman"/>
          <w:b/>
          <w:sz w:val="24"/>
          <w:szCs w:val="24"/>
          <w:highlight w:val="white"/>
          <w:lang w:val="en-AU"/>
        </w:rPr>
      </w:pPr>
      <w:r>
        <w:rPr>
          <w:rFonts w:ascii="Times New Roman" w:eastAsia="Times New Roman" w:hAnsi="Times New Roman" w:cs="Times New Roman"/>
          <w:sz w:val="24"/>
          <w:szCs w:val="24"/>
          <w:highlight w:val="white"/>
          <w:lang w:val="en-AU"/>
        </w:rPr>
        <w:t>Jos A. Bank undergoes economic pricing or can be called as value-based pricing as this can attract a lot many customers. The company is trying to lower down the prices of its branded accessories and clothing than the other brands present it the market so that it can lure more customers</w:t>
      </w:r>
      <w:r w:rsidR="00B94EB7">
        <w:rPr>
          <w:rFonts w:ascii="Times New Roman" w:eastAsia="Times New Roman" w:hAnsi="Times New Roman" w:cs="Times New Roman"/>
          <w:sz w:val="24"/>
          <w:szCs w:val="24"/>
          <w:highlight w:val="white"/>
          <w:lang w:val="en-AU"/>
        </w:rPr>
        <w:t xml:space="preserve">. Various offers like off or discounted pricing is being given by the company for attracting customers. </w:t>
      </w:r>
      <w:r w:rsidR="00D57610">
        <w:rPr>
          <w:rFonts w:ascii="Times New Roman" w:eastAsia="Times New Roman" w:hAnsi="Times New Roman" w:cs="Times New Roman"/>
          <w:sz w:val="24"/>
          <w:szCs w:val="24"/>
          <w:highlight w:val="white"/>
          <w:lang w:val="en-AU"/>
        </w:rPr>
        <w:t xml:space="preserve">The promotion strategy is the best when it is done through </w:t>
      </w:r>
      <w:r w:rsidR="00FB4E02">
        <w:rPr>
          <w:rFonts w:ascii="Times New Roman" w:eastAsia="Times New Roman" w:hAnsi="Times New Roman" w:cs="Times New Roman"/>
          <w:sz w:val="24"/>
          <w:szCs w:val="24"/>
          <w:highlight w:val="white"/>
          <w:lang w:val="en-AU"/>
        </w:rPr>
        <w:t xml:space="preserve">generating discounts </w:t>
      </w:r>
      <w:r w:rsidR="00A224BD">
        <w:rPr>
          <w:rFonts w:ascii="Times New Roman" w:eastAsia="Times New Roman" w:hAnsi="Times New Roman" w:cs="Times New Roman"/>
          <w:sz w:val="24"/>
          <w:szCs w:val="24"/>
          <w:highlight w:val="white"/>
          <w:lang w:val="en-AU"/>
        </w:rPr>
        <w:t>and is done through the electronic and print media to capture a lot of customers. The strategy of intensive distribution would be the best</w:t>
      </w:r>
      <w:r w:rsidR="00C3437A" w:rsidRPr="00C3437A">
        <w:rPr>
          <w:rFonts w:ascii="Times New Roman" w:eastAsia="Times New Roman" w:hAnsi="Times New Roman" w:cs="Times New Roman"/>
          <w:sz w:val="24"/>
          <w:szCs w:val="24"/>
          <w:highlight w:val="white"/>
        </w:rPr>
        <w:t>(Erdil, 2015)</w:t>
      </w:r>
      <w:r w:rsidR="00A224BD">
        <w:rPr>
          <w:rFonts w:ascii="Times New Roman" w:eastAsia="Times New Roman" w:hAnsi="Times New Roman" w:cs="Times New Roman"/>
          <w:sz w:val="24"/>
          <w:szCs w:val="24"/>
          <w:highlight w:val="white"/>
          <w:lang w:val="en-AU"/>
        </w:rPr>
        <w:t xml:space="preserve">. </w:t>
      </w:r>
    </w:p>
    <w:p w:rsidR="00B837E9" w:rsidRPr="00216B0B" w:rsidRDefault="00B3121C" w:rsidP="004F3B88">
      <w:pPr>
        <w:pStyle w:val="Heading1"/>
        <w:jc w:val="center"/>
        <w:rPr>
          <w:highlight w:val="white"/>
          <w:lang w:val="en-AU"/>
        </w:rPr>
      </w:pPr>
      <w:bookmarkStart w:id="4" w:name="_Toc30879838"/>
      <w:r w:rsidRPr="00216B0B">
        <w:rPr>
          <w:highlight w:val="white"/>
          <w:lang w:val="en-AU"/>
        </w:rPr>
        <w:t>Contingency plan</w:t>
      </w:r>
      <w:bookmarkStart w:id="5" w:name="_GoBack"/>
      <w:bookmarkEnd w:id="4"/>
      <w:bookmarkEnd w:id="5"/>
    </w:p>
    <w:p w:rsidR="00B837E9" w:rsidRPr="00216B0B" w:rsidRDefault="00A224BD" w:rsidP="00BA2961">
      <w:pPr>
        <w:pStyle w:val="Normal1"/>
        <w:spacing w:line="480" w:lineRule="auto"/>
        <w:ind w:firstLine="720"/>
        <w:rPr>
          <w:rFonts w:ascii="Times New Roman" w:eastAsia="Times New Roman" w:hAnsi="Times New Roman" w:cs="Times New Roman"/>
          <w:sz w:val="24"/>
          <w:szCs w:val="24"/>
          <w:highlight w:val="white"/>
          <w:lang w:val="en-AU"/>
        </w:rPr>
      </w:pPr>
      <w:r>
        <w:rPr>
          <w:rFonts w:ascii="Times New Roman" w:eastAsia="Times New Roman" w:hAnsi="Times New Roman" w:cs="Times New Roman"/>
          <w:sz w:val="24"/>
          <w:szCs w:val="24"/>
          <w:highlight w:val="white"/>
          <w:lang w:val="en-AU"/>
        </w:rPr>
        <w:t xml:space="preserve">For every clothing industry the contingency plan starts by getting every product and infrastructure insured under a good insurance company. The company should train all its employees to cater any disastrous situation, evacuation plan and fire management plan should be kept ready. </w:t>
      </w:r>
      <w:r w:rsidR="00645AB7">
        <w:rPr>
          <w:rFonts w:ascii="Times New Roman" w:eastAsia="Times New Roman" w:hAnsi="Times New Roman" w:cs="Times New Roman"/>
          <w:sz w:val="24"/>
          <w:szCs w:val="24"/>
          <w:highlight w:val="white"/>
          <w:lang w:val="en-AU"/>
        </w:rPr>
        <w:t xml:space="preserve">A team must be prepared to take care of the situations under disasters, the team should be able to cater the cyber-security issues also. A copy of the contingency planning must be always kept ready at a handy place. </w:t>
      </w:r>
    </w:p>
    <w:p w:rsidR="00B837E9" w:rsidRPr="00216B0B" w:rsidRDefault="00B3121C" w:rsidP="004F3B88">
      <w:pPr>
        <w:pStyle w:val="Heading1"/>
        <w:jc w:val="center"/>
        <w:rPr>
          <w:highlight w:val="white"/>
          <w:lang w:val="en-AU"/>
        </w:rPr>
      </w:pPr>
      <w:bookmarkStart w:id="6" w:name="_Toc30879839"/>
      <w:r w:rsidRPr="00216B0B">
        <w:rPr>
          <w:highlight w:val="white"/>
          <w:lang w:val="en-AU"/>
        </w:rPr>
        <w:t>Conclusion</w:t>
      </w:r>
      <w:bookmarkEnd w:id="6"/>
    </w:p>
    <w:p w:rsidR="00B837E9" w:rsidRPr="00536A57" w:rsidRDefault="00536A57" w:rsidP="00536A57">
      <w:pPr>
        <w:pStyle w:val="Normal1"/>
        <w:spacing w:line="480" w:lineRule="auto"/>
        <w:ind w:firstLine="720"/>
        <w:rPr>
          <w:rFonts w:ascii="Times New Roman" w:eastAsia="Times New Roman" w:hAnsi="Times New Roman" w:cs="Times New Roman"/>
          <w:b/>
          <w:bCs/>
          <w:sz w:val="24"/>
          <w:szCs w:val="24"/>
          <w:highlight w:val="white"/>
          <w:lang w:val="en-IN"/>
        </w:rPr>
      </w:pPr>
      <w:r>
        <w:rPr>
          <w:rFonts w:ascii="Times New Roman" w:eastAsia="Times New Roman" w:hAnsi="Times New Roman" w:cs="Times New Roman"/>
          <w:sz w:val="24"/>
          <w:szCs w:val="24"/>
          <w:highlight w:val="white"/>
          <w:lang w:val="en-AU"/>
        </w:rPr>
        <w:t xml:space="preserve">As per the observations made it can be understood that the </w:t>
      </w:r>
      <w:r w:rsidRPr="00536A57">
        <w:rPr>
          <w:rFonts w:ascii="Times New Roman" w:eastAsia="Times New Roman" w:hAnsi="Times New Roman" w:cs="Times New Roman"/>
          <w:b/>
          <w:bCs/>
          <w:sz w:val="24"/>
          <w:szCs w:val="24"/>
          <w:highlight w:val="white"/>
          <w:lang w:val="en-IN"/>
        </w:rPr>
        <w:t>Jos. A. Bank Clothiers Inc</w:t>
      </w:r>
      <w:r>
        <w:rPr>
          <w:rFonts w:ascii="Times New Roman" w:eastAsia="Times New Roman" w:hAnsi="Times New Roman" w:cs="Times New Roman"/>
          <w:sz w:val="24"/>
          <w:szCs w:val="24"/>
          <w:highlight w:val="white"/>
          <w:lang w:val="en-IN"/>
        </w:rPr>
        <w:t xml:space="preserve">will surely highlight the supporting functions. With an intensive distribution strategy and better promotion strategy the company will grow and will serve its customers </w:t>
      </w:r>
      <w:r w:rsidR="00FD7337">
        <w:rPr>
          <w:rFonts w:ascii="Times New Roman" w:eastAsia="Times New Roman" w:hAnsi="Times New Roman" w:cs="Times New Roman"/>
          <w:sz w:val="24"/>
          <w:szCs w:val="24"/>
          <w:highlight w:val="white"/>
          <w:lang w:val="en-IN"/>
        </w:rPr>
        <w:t>better</w:t>
      </w:r>
      <w:r>
        <w:rPr>
          <w:rFonts w:ascii="Times New Roman" w:eastAsia="Times New Roman" w:hAnsi="Times New Roman" w:cs="Times New Roman"/>
          <w:sz w:val="24"/>
          <w:szCs w:val="24"/>
          <w:highlight w:val="white"/>
          <w:lang w:val="en-IN"/>
        </w:rPr>
        <w:t xml:space="preserve">. </w:t>
      </w:r>
    </w:p>
    <w:p w:rsidR="00EC65F1" w:rsidRPr="00216B0B" w:rsidRDefault="00EC65F1">
      <w:pPr>
        <w:rPr>
          <w:rFonts w:ascii="Times New Roman" w:hAnsi="Times New Roman" w:cs="Times New Roman"/>
          <w:b/>
          <w:sz w:val="24"/>
          <w:szCs w:val="24"/>
          <w:lang w:val="en-AU"/>
        </w:rPr>
      </w:pPr>
      <w:r w:rsidRPr="00216B0B">
        <w:rPr>
          <w:rFonts w:ascii="Times New Roman" w:hAnsi="Times New Roman" w:cs="Times New Roman"/>
          <w:b/>
          <w:sz w:val="24"/>
          <w:szCs w:val="24"/>
          <w:lang w:val="en-AU"/>
        </w:rPr>
        <w:br w:type="page"/>
      </w:r>
    </w:p>
    <w:p w:rsidR="00404A4D" w:rsidRPr="00216B0B" w:rsidRDefault="00404A4D" w:rsidP="00EC65F1">
      <w:pPr>
        <w:pStyle w:val="Heading1"/>
        <w:jc w:val="center"/>
        <w:rPr>
          <w:lang w:val="en-AU"/>
        </w:rPr>
      </w:pPr>
      <w:bookmarkStart w:id="7" w:name="_Toc30879840"/>
      <w:r w:rsidRPr="00216B0B">
        <w:rPr>
          <w:lang w:val="en-AU"/>
        </w:rPr>
        <w:t>Reference</w:t>
      </w:r>
      <w:bookmarkEnd w:id="7"/>
    </w:p>
    <w:p w:rsidR="0022333D" w:rsidRDefault="0022333D" w:rsidP="004A5125">
      <w:pPr>
        <w:pStyle w:val="NormalWeb"/>
        <w:spacing w:before="0" w:beforeAutospacing="0" w:after="180" w:afterAutospacing="0"/>
        <w:rPr>
          <w:color w:val="000000"/>
          <w:sz w:val="27"/>
          <w:szCs w:val="27"/>
        </w:rPr>
      </w:pPr>
      <w:r>
        <w:rPr>
          <w:color w:val="000000"/>
          <w:sz w:val="27"/>
          <w:szCs w:val="27"/>
        </w:rPr>
        <w:t xml:space="preserve"> (2020). Retrieved 25 January 2020, from https://www.josbank.com/</w:t>
      </w:r>
    </w:p>
    <w:p w:rsidR="0022333D" w:rsidRDefault="0022333D" w:rsidP="0022333D">
      <w:pPr>
        <w:pStyle w:val="NormalWeb"/>
        <w:spacing w:before="0" w:beforeAutospacing="0" w:after="180" w:afterAutospacing="0"/>
        <w:ind w:left="450" w:hanging="450"/>
        <w:rPr>
          <w:color w:val="000000"/>
          <w:sz w:val="27"/>
          <w:szCs w:val="27"/>
        </w:rPr>
      </w:pPr>
      <w:r>
        <w:rPr>
          <w:color w:val="000000"/>
          <w:sz w:val="27"/>
          <w:szCs w:val="27"/>
        </w:rPr>
        <w:t>Erdil, T. (2015). Effects of Customer Brand Perceptions on Store Image and Purchase Intention: An Application in Apparel Clothing. </w:t>
      </w:r>
      <w:r>
        <w:rPr>
          <w:i/>
          <w:iCs/>
          <w:color w:val="000000"/>
          <w:sz w:val="27"/>
          <w:szCs w:val="27"/>
        </w:rPr>
        <w:t>Procedia - Social AndBehavioral Sciences</w:t>
      </w:r>
      <w:r>
        <w:rPr>
          <w:color w:val="000000"/>
          <w:sz w:val="27"/>
          <w:szCs w:val="27"/>
        </w:rPr>
        <w:t>, </w:t>
      </w:r>
      <w:r>
        <w:rPr>
          <w:i/>
          <w:iCs/>
          <w:color w:val="000000"/>
          <w:sz w:val="27"/>
          <w:szCs w:val="27"/>
        </w:rPr>
        <w:t>207</w:t>
      </w:r>
      <w:r>
        <w:rPr>
          <w:color w:val="000000"/>
          <w:sz w:val="27"/>
          <w:szCs w:val="27"/>
        </w:rPr>
        <w:t>, 196-205. doi: 10.1016/j.sbspro.2015.10.088</w:t>
      </w:r>
    </w:p>
    <w:p w:rsidR="0022333D" w:rsidRDefault="0022333D" w:rsidP="0022333D">
      <w:pPr>
        <w:pStyle w:val="NormalWeb"/>
        <w:spacing w:before="0" w:beforeAutospacing="0" w:after="180" w:afterAutospacing="0"/>
        <w:ind w:left="450" w:hanging="450"/>
        <w:rPr>
          <w:color w:val="000000"/>
          <w:sz w:val="27"/>
          <w:szCs w:val="27"/>
        </w:rPr>
      </w:pPr>
      <w:r>
        <w:rPr>
          <w:color w:val="000000"/>
          <w:sz w:val="27"/>
          <w:szCs w:val="27"/>
        </w:rPr>
        <w:t>Kim, S. (2007). The Influence of Brand Mark Types on Brand Image and Brand Preference. </w:t>
      </w:r>
      <w:r>
        <w:rPr>
          <w:i/>
          <w:iCs/>
          <w:color w:val="000000"/>
          <w:sz w:val="27"/>
          <w:szCs w:val="27"/>
        </w:rPr>
        <w:t>Journal Of Digital Design</w:t>
      </w:r>
      <w:r>
        <w:rPr>
          <w:color w:val="000000"/>
          <w:sz w:val="27"/>
          <w:szCs w:val="27"/>
        </w:rPr>
        <w:t>, </w:t>
      </w:r>
      <w:r>
        <w:rPr>
          <w:i/>
          <w:iCs/>
          <w:color w:val="000000"/>
          <w:sz w:val="27"/>
          <w:szCs w:val="27"/>
        </w:rPr>
        <w:t>7</w:t>
      </w:r>
      <w:r>
        <w:rPr>
          <w:color w:val="000000"/>
          <w:sz w:val="27"/>
          <w:szCs w:val="27"/>
        </w:rPr>
        <w:t>(3), 57-66. doi: 10.17280/jdd.2007.7.3.006</w:t>
      </w:r>
    </w:p>
    <w:p w:rsidR="0022333D" w:rsidRDefault="0022333D" w:rsidP="0022333D">
      <w:pPr>
        <w:pStyle w:val="NormalWeb"/>
        <w:spacing w:before="0" w:beforeAutospacing="0" w:after="180" w:afterAutospacing="0"/>
        <w:ind w:left="450" w:hanging="450"/>
        <w:rPr>
          <w:color w:val="000000"/>
          <w:sz w:val="27"/>
          <w:szCs w:val="27"/>
        </w:rPr>
      </w:pPr>
      <w:r>
        <w:rPr>
          <w:color w:val="000000"/>
          <w:sz w:val="27"/>
          <w:szCs w:val="27"/>
        </w:rPr>
        <w:t>Watkinson, M. (2018). The Ten Principles Behind Great Customer Experiences. </w:t>
      </w:r>
      <w:r>
        <w:rPr>
          <w:i/>
          <w:iCs/>
          <w:color w:val="000000"/>
          <w:sz w:val="27"/>
          <w:szCs w:val="27"/>
        </w:rPr>
        <w:t>Marketing Wisdom</w:t>
      </w:r>
      <w:r>
        <w:rPr>
          <w:color w:val="000000"/>
          <w:sz w:val="27"/>
          <w:szCs w:val="27"/>
        </w:rPr>
        <w:t>, 101-114. doi: 10.1007/978-981-10-7724-1_7</w:t>
      </w:r>
    </w:p>
    <w:p w:rsidR="00404A4D" w:rsidRPr="00216B0B" w:rsidRDefault="00404A4D" w:rsidP="00E00FE6">
      <w:pPr>
        <w:pStyle w:val="Normal1"/>
        <w:spacing w:line="480" w:lineRule="auto"/>
        <w:rPr>
          <w:rFonts w:ascii="Times New Roman" w:eastAsia="Times New Roman" w:hAnsi="Times New Roman" w:cs="Times New Roman"/>
          <w:sz w:val="24"/>
          <w:szCs w:val="24"/>
          <w:highlight w:val="white"/>
          <w:lang w:val="en-AU"/>
        </w:rPr>
      </w:pPr>
    </w:p>
    <w:sectPr w:rsidR="00404A4D" w:rsidRPr="00216B0B" w:rsidSect="00004139">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C3" w:rsidRDefault="00FA7DC3" w:rsidP="0070596F">
      <w:pPr>
        <w:spacing w:line="240" w:lineRule="auto"/>
      </w:pPr>
      <w:r>
        <w:separator/>
      </w:r>
    </w:p>
  </w:endnote>
  <w:endnote w:type="continuationSeparator" w:id="1">
    <w:p w:rsidR="00FA7DC3" w:rsidRDefault="00FA7DC3" w:rsidP="007059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C3" w:rsidRDefault="00FA7DC3" w:rsidP="0070596F">
      <w:pPr>
        <w:spacing w:line="240" w:lineRule="auto"/>
      </w:pPr>
      <w:r>
        <w:separator/>
      </w:r>
    </w:p>
  </w:footnote>
  <w:footnote w:type="continuationSeparator" w:id="1">
    <w:p w:rsidR="00FA7DC3" w:rsidRDefault="00FA7DC3" w:rsidP="007059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1135"/>
      <w:docPartObj>
        <w:docPartGallery w:val="Page Numbers (Top of Page)"/>
        <w:docPartUnique/>
      </w:docPartObj>
    </w:sdtPr>
    <w:sdtEndPr>
      <w:rPr>
        <w:rFonts w:ascii="Times New Roman" w:hAnsi="Times New Roman" w:cs="Times New Roman"/>
        <w:sz w:val="20"/>
        <w:szCs w:val="20"/>
      </w:rPr>
    </w:sdtEndPr>
    <w:sdtContent>
      <w:p w:rsidR="00DC5E24" w:rsidRDefault="00C24986">
        <w:pPr>
          <w:pStyle w:val="Header"/>
          <w:jc w:val="right"/>
        </w:pPr>
        <w:r w:rsidRPr="00DC5E24">
          <w:rPr>
            <w:rFonts w:ascii="Times New Roman" w:hAnsi="Times New Roman" w:cs="Times New Roman"/>
            <w:sz w:val="20"/>
            <w:szCs w:val="20"/>
          </w:rPr>
          <w:fldChar w:fldCharType="begin"/>
        </w:r>
        <w:r w:rsidR="00DC5E24" w:rsidRPr="00DC5E24">
          <w:rPr>
            <w:rFonts w:ascii="Times New Roman" w:hAnsi="Times New Roman" w:cs="Times New Roman"/>
            <w:sz w:val="20"/>
            <w:szCs w:val="20"/>
          </w:rPr>
          <w:instrText xml:space="preserve"> PAGE   \* MERGEFORMAT </w:instrText>
        </w:r>
        <w:r w:rsidRPr="00DC5E24">
          <w:rPr>
            <w:rFonts w:ascii="Times New Roman" w:hAnsi="Times New Roman" w:cs="Times New Roman"/>
            <w:sz w:val="20"/>
            <w:szCs w:val="20"/>
          </w:rPr>
          <w:fldChar w:fldCharType="separate"/>
        </w:r>
        <w:r w:rsidR="002D7C7B">
          <w:rPr>
            <w:rFonts w:ascii="Times New Roman" w:hAnsi="Times New Roman" w:cs="Times New Roman"/>
            <w:noProof/>
            <w:sz w:val="20"/>
            <w:szCs w:val="20"/>
          </w:rPr>
          <w:t>2</w:t>
        </w:r>
        <w:r w:rsidRPr="00DC5E24">
          <w:rPr>
            <w:rFonts w:ascii="Times New Roman" w:hAnsi="Times New Roman" w:cs="Times New Roman"/>
            <w:sz w:val="20"/>
            <w:szCs w:val="20"/>
          </w:rPr>
          <w:fldChar w:fldCharType="end"/>
        </w:r>
      </w:p>
    </w:sdtContent>
  </w:sdt>
  <w:p w:rsidR="0070596F" w:rsidRPr="004A5E4B" w:rsidRDefault="004A5E4B">
    <w:pPr>
      <w:pStyle w:val="Header"/>
      <w:rPr>
        <w:sz w:val="20"/>
        <w:szCs w:val="20"/>
      </w:rPr>
    </w:pPr>
    <w:r w:rsidRPr="004A5E4B">
      <w:rPr>
        <w:rFonts w:ascii="Times New Roman" w:hAnsi="Times New Roman" w:cs="Times New Roman"/>
        <w:sz w:val="20"/>
        <w:szCs w:val="20"/>
        <w:lang w:val="en-AU"/>
      </w:rPr>
      <w:t>GROUP MARKETING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6F" w:rsidRPr="00B70234" w:rsidRDefault="00B70234" w:rsidP="00B70234">
    <w:pPr>
      <w:pStyle w:val="Header"/>
      <w:rPr>
        <w:rFonts w:ascii="Times New Roman" w:hAnsi="Times New Roman" w:cs="Times New Roman"/>
        <w:sz w:val="20"/>
        <w:szCs w:val="20"/>
      </w:rPr>
    </w:pPr>
    <w:r w:rsidRPr="00B70234">
      <w:rPr>
        <w:rFonts w:ascii="Times New Roman" w:hAnsi="Times New Roman" w:cs="Times New Roman"/>
        <w:sz w:val="20"/>
        <w:szCs w:val="20"/>
      </w:rPr>
      <w:t xml:space="preserve">Running head: </w:t>
    </w:r>
    <w:r w:rsidRPr="00B70234">
      <w:rPr>
        <w:rFonts w:ascii="Times New Roman" w:hAnsi="Times New Roman" w:cs="Times New Roman"/>
        <w:sz w:val="20"/>
        <w:szCs w:val="20"/>
        <w:lang w:val="en-AU"/>
      </w:rPr>
      <w:t>GROUP MARKETING PLAN</w:t>
    </w:r>
  </w:p>
  <w:p w:rsidR="0070596F" w:rsidRPr="0070596F" w:rsidRDefault="0070596F">
    <w:pPr>
      <w:pStyle w:val="Heade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837E9"/>
    <w:rsid w:val="00004139"/>
    <w:rsid w:val="000C0D8F"/>
    <w:rsid w:val="00107A55"/>
    <w:rsid w:val="001413F1"/>
    <w:rsid w:val="001D1D8E"/>
    <w:rsid w:val="00213EFB"/>
    <w:rsid w:val="00216A9B"/>
    <w:rsid w:val="00216B0B"/>
    <w:rsid w:val="0022333D"/>
    <w:rsid w:val="00226228"/>
    <w:rsid w:val="00254F4F"/>
    <w:rsid w:val="00256A79"/>
    <w:rsid w:val="00261797"/>
    <w:rsid w:val="00264C4D"/>
    <w:rsid w:val="0029569C"/>
    <w:rsid w:val="002A3194"/>
    <w:rsid w:val="002B61EC"/>
    <w:rsid w:val="002D7C7B"/>
    <w:rsid w:val="00311035"/>
    <w:rsid w:val="00316A23"/>
    <w:rsid w:val="00326062"/>
    <w:rsid w:val="00383F31"/>
    <w:rsid w:val="003B4F0B"/>
    <w:rsid w:val="003D30F0"/>
    <w:rsid w:val="00404A4D"/>
    <w:rsid w:val="00441CAE"/>
    <w:rsid w:val="00470B54"/>
    <w:rsid w:val="004A5125"/>
    <w:rsid w:val="004A5E4B"/>
    <w:rsid w:val="004A6E58"/>
    <w:rsid w:val="004B5467"/>
    <w:rsid w:val="004D5C5F"/>
    <w:rsid w:val="004E1A60"/>
    <w:rsid w:val="004F3B88"/>
    <w:rsid w:val="0053242F"/>
    <w:rsid w:val="00536A57"/>
    <w:rsid w:val="00546BA4"/>
    <w:rsid w:val="00590A82"/>
    <w:rsid w:val="005C399C"/>
    <w:rsid w:val="005D4DF1"/>
    <w:rsid w:val="005F0582"/>
    <w:rsid w:val="006105AE"/>
    <w:rsid w:val="00611894"/>
    <w:rsid w:val="00645AB7"/>
    <w:rsid w:val="006A77EB"/>
    <w:rsid w:val="0070596F"/>
    <w:rsid w:val="00734A91"/>
    <w:rsid w:val="007464FD"/>
    <w:rsid w:val="00770D53"/>
    <w:rsid w:val="00775C51"/>
    <w:rsid w:val="00777D94"/>
    <w:rsid w:val="00792AD0"/>
    <w:rsid w:val="007A3261"/>
    <w:rsid w:val="00804CE8"/>
    <w:rsid w:val="008108FA"/>
    <w:rsid w:val="008711EB"/>
    <w:rsid w:val="0087169C"/>
    <w:rsid w:val="00892855"/>
    <w:rsid w:val="008E03B0"/>
    <w:rsid w:val="009067E9"/>
    <w:rsid w:val="00964EA3"/>
    <w:rsid w:val="009659EA"/>
    <w:rsid w:val="00971AE1"/>
    <w:rsid w:val="009D0E95"/>
    <w:rsid w:val="009E59E5"/>
    <w:rsid w:val="00A224BD"/>
    <w:rsid w:val="00A25BC3"/>
    <w:rsid w:val="00A3155E"/>
    <w:rsid w:val="00A36754"/>
    <w:rsid w:val="00A71F3C"/>
    <w:rsid w:val="00AA379C"/>
    <w:rsid w:val="00AA5D33"/>
    <w:rsid w:val="00AF53E2"/>
    <w:rsid w:val="00B3121C"/>
    <w:rsid w:val="00B70234"/>
    <w:rsid w:val="00B73934"/>
    <w:rsid w:val="00B837E9"/>
    <w:rsid w:val="00B94EB7"/>
    <w:rsid w:val="00BA2961"/>
    <w:rsid w:val="00BB29E6"/>
    <w:rsid w:val="00BE4B7F"/>
    <w:rsid w:val="00C24986"/>
    <w:rsid w:val="00C3437A"/>
    <w:rsid w:val="00C5369A"/>
    <w:rsid w:val="00C7297B"/>
    <w:rsid w:val="00CA6F0D"/>
    <w:rsid w:val="00D36506"/>
    <w:rsid w:val="00D57610"/>
    <w:rsid w:val="00D92926"/>
    <w:rsid w:val="00DA6E87"/>
    <w:rsid w:val="00DB731F"/>
    <w:rsid w:val="00DC5E24"/>
    <w:rsid w:val="00E00FE6"/>
    <w:rsid w:val="00E54794"/>
    <w:rsid w:val="00E8000E"/>
    <w:rsid w:val="00EB0354"/>
    <w:rsid w:val="00EC65F1"/>
    <w:rsid w:val="00EE6EBC"/>
    <w:rsid w:val="00EF2CE5"/>
    <w:rsid w:val="00F40ABA"/>
    <w:rsid w:val="00F4488E"/>
    <w:rsid w:val="00F76649"/>
    <w:rsid w:val="00FA7DC3"/>
    <w:rsid w:val="00FB4E02"/>
    <w:rsid w:val="00FD7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1"/>
  </w:style>
  <w:style w:type="paragraph" w:styleId="Heading1">
    <w:name w:val="heading 1"/>
    <w:basedOn w:val="Normal1"/>
    <w:next w:val="Normal1"/>
    <w:rsid w:val="004F3B88"/>
    <w:pPr>
      <w:keepNext/>
      <w:keepLines/>
      <w:spacing w:before="400" w:after="120" w:line="480" w:lineRule="auto"/>
      <w:outlineLvl w:val="0"/>
    </w:pPr>
    <w:rPr>
      <w:rFonts w:ascii="Times New Roman" w:hAnsi="Times New Roman"/>
      <w:b/>
      <w:sz w:val="28"/>
      <w:szCs w:val="40"/>
    </w:rPr>
  </w:style>
  <w:style w:type="paragraph" w:styleId="Heading2">
    <w:name w:val="heading 2"/>
    <w:basedOn w:val="Normal1"/>
    <w:next w:val="Normal1"/>
    <w:rsid w:val="00B837E9"/>
    <w:pPr>
      <w:keepNext/>
      <w:keepLines/>
      <w:spacing w:before="360" w:after="120"/>
      <w:outlineLvl w:val="1"/>
    </w:pPr>
    <w:rPr>
      <w:sz w:val="32"/>
      <w:szCs w:val="32"/>
    </w:rPr>
  </w:style>
  <w:style w:type="paragraph" w:styleId="Heading3">
    <w:name w:val="heading 3"/>
    <w:basedOn w:val="Normal1"/>
    <w:next w:val="Normal1"/>
    <w:rsid w:val="00B837E9"/>
    <w:pPr>
      <w:keepNext/>
      <w:keepLines/>
      <w:spacing w:before="320" w:after="80"/>
      <w:outlineLvl w:val="2"/>
    </w:pPr>
    <w:rPr>
      <w:color w:val="434343"/>
      <w:sz w:val="28"/>
      <w:szCs w:val="28"/>
    </w:rPr>
  </w:style>
  <w:style w:type="paragraph" w:styleId="Heading4">
    <w:name w:val="heading 4"/>
    <w:basedOn w:val="Normal1"/>
    <w:next w:val="Normal1"/>
    <w:rsid w:val="00B837E9"/>
    <w:pPr>
      <w:keepNext/>
      <w:keepLines/>
      <w:spacing w:before="280" w:after="80"/>
      <w:outlineLvl w:val="3"/>
    </w:pPr>
    <w:rPr>
      <w:color w:val="666666"/>
      <w:sz w:val="24"/>
      <w:szCs w:val="24"/>
    </w:rPr>
  </w:style>
  <w:style w:type="paragraph" w:styleId="Heading5">
    <w:name w:val="heading 5"/>
    <w:basedOn w:val="Normal1"/>
    <w:next w:val="Normal1"/>
    <w:rsid w:val="00B837E9"/>
    <w:pPr>
      <w:keepNext/>
      <w:keepLines/>
      <w:spacing w:before="240" w:after="80"/>
      <w:outlineLvl w:val="4"/>
    </w:pPr>
    <w:rPr>
      <w:color w:val="666666"/>
    </w:rPr>
  </w:style>
  <w:style w:type="paragraph" w:styleId="Heading6">
    <w:name w:val="heading 6"/>
    <w:basedOn w:val="Normal1"/>
    <w:next w:val="Normal1"/>
    <w:rsid w:val="00B837E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37E9"/>
  </w:style>
  <w:style w:type="paragraph" w:styleId="Title">
    <w:name w:val="Title"/>
    <w:basedOn w:val="Normal1"/>
    <w:next w:val="Normal1"/>
    <w:rsid w:val="00B837E9"/>
    <w:pPr>
      <w:keepNext/>
      <w:keepLines/>
      <w:spacing w:after="60"/>
    </w:pPr>
    <w:rPr>
      <w:sz w:val="52"/>
      <w:szCs w:val="52"/>
    </w:rPr>
  </w:style>
  <w:style w:type="paragraph" w:styleId="Subtitle">
    <w:name w:val="Subtitle"/>
    <w:basedOn w:val="Normal1"/>
    <w:next w:val="Normal1"/>
    <w:rsid w:val="00B837E9"/>
    <w:pPr>
      <w:keepNext/>
      <w:keepLines/>
      <w:spacing w:after="320"/>
    </w:pPr>
    <w:rPr>
      <w:color w:val="666666"/>
      <w:sz w:val="30"/>
      <w:szCs w:val="30"/>
    </w:rPr>
  </w:style>
  <w:style w:type="paragraph" w:styleId="TOCHeading">
    <w:name w:val="TOC Heading"/>
    <w:basedOn w:val="Heading1"/>
    <w:next w:val="Normal"/>
    <w:uiPriority w:val="39"/>
    <w:semiHidden/>
    <w:unhideWhenUsed/>
    <w:qFormat/>
    <w:rsid w:val="00EC65F1"/>
    <w:p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EC65F1"/>
    <w:pPr>
      <w:spacing w:after="100"/>
    </w:pPr>
  </w:style>
  <w:style w:type="character" w:styleId="Hyperlink">
    <w:name w:val="Hyperlink"/>
    <w:basedOn w:val="DefaultParagraphFont"/>
    <w:uiPriority w:val="99"/>
    <w:unhideWhenUsed/>
    <w:rsid w:val="00EC65F1"/>
    <w:rPr>
      <w:color w:val="0000FF" w:themeColor="hyperlink"/>
      <w:u w:val="single"/>
    </w:rPr>
  </w:style>
  <w:style w:type="paragraph" w:styleId="BalloonText">
    <w:name w:val="Balloon Text"/>
    <w:basedOn w:val="Normal"/>
    <w:link w:val="BalloonTextChar"/>
    <w:uiPriority w:val="99"/>
    <w:semiHidden/>
    <w:unhideWhenUsed/>
    <w:rsid w:val="00EC6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F1"/>
    <w:rPr>
      <w:rFonts w:ascii="Tahoma" w:hAnsi="Tahoma" w:cs="Tahoma"/>
      <w:sz w:val="16"/>
      <w:szCs w:val="16"/>
    </w:rPr>
  </w:style>
  <w:style w:type="paragraph" w:styleId="Header">
    <w:name w:val="header"/>
    <w:basedOn w:val="Normal"/>
    <w:link w:val="HeaderChar"/>
    <w:uiPriority w:val="99"/>
    <w:unhideWhenUsed/>
    <w:rsid w:val="0070596F"/>
    <w:pPr>
      <w:tabs>
        <w:tab w:val="center" w:pos="4680"/>
        <w:tab w:val="right" w:pos="9360"/>
      </w:tabs>
      <w:spacing w:line="240" w:lineRule="auto"/>
    </w:pPr>
  </w:style>
  <w:style w:type="character" w:customStyle="1" w:styleId="HeaderChar">
    <w:name w:val="Header Char"/>
    <w:basedOn w:val="DefaultParagraphFont"/>
    <w:link w:val="Header"/>
    <w:uiPriority w:val="99"/>
    <w:rsid w:val="0070596F"/>
  </w:style>
  <w:style w:type="paragraph" w:styleId="Footer">
    <w:name w:val="footer"/>
    <w:basedOn w:val="Normal"/>
    <w:link w:val="FooterChar"/>
    <w:uiPriority w:val="99"/>
    <w:unhideWhenUsed/>
    <w:rsid w:val="0070596F"/>
    <w:pPr>
      <w:tabs>
        <w:tab w:val="center" w:pos="4680"/>
        <w:tab w:val="right" w:pos="9360"/>
      </w:tabs>
      <w:spacing w:line="240" w:lineRule="auto"/>
    </w:pPr>
  </w:style>
  <w:style w:type="character" w:customStyle="1" w:styleId="FooterChar">
    <w:name w:val="Footer Char"/>
    <w:basedOn w:val="DefaultParagraphFont"/>
    <w:link w:val="Footer"/>
    <w:uiPriority w:val="99"/>
    <w:rsid w:val="0070596F"/>
  </w:style>
  <w:style w:type="paragraph" w:styleId="NormalWeb">
    <w:name w:val="Normal (Web)"/>
    <w:basedOn w:val="Normal"/>
    <w:uiPriority w:val="99"/>
    <w:semiHidden/>
    <w:unhideWhenUsed/>
    <w:rsid w:val="0022333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368845067">
      <w:bodyDiv w:val="1"/>
      <w:marLeft w:val="0"/>
      <w:marRight w:val="0"/>
      <w:marTop w:val="0"/>
      <w:marBottom w:val="0"/>
      <w:divBdr>
        <w:top w:val="none" w:sz="0" w:space="0" w:color="auto"/>
        <w:left w:val="none" w:sz="0" w:space="0" w:color="auto"/>
        <w:bottom w:val="none" w:sz="0" w:space="0" w:color="auto"/>
        <w:right w:val="none" w:sz="0" w:space="0" w:color="auto"/>
      </w:divBdr>
    </w:div>
    <w:div w:id="461382568">
      <w:bodyDiv w:val="1"/>
      <w:marLeft w:val="0"/>
      <w:marRight w:val="0"/>
      <w:marTop w:val="0"/>
      <w:marBottom w:val="0"/>
      <w:divBdr>
        <w:top w:val="none" w:sz="0" w:space="0" w:color="auto"/>
        <w:left w:val="none" w:sz="0" w:space="0" w:color="auto"/>
        <w:bottom w:val="none" w:sz="0" w:space="0" w:color="auto"/>
        <w:right w:val="none" w:sz="0" w:space="0" w:color="auto"/>
      </w:divBdr>
    </w:div>
    <w:div w:id="532890165">
      <w:bodyDiv w:val="1"/>
      <w:marLeft w:val="0"/>
      <w:marRight w:val="0"/>
      <w:marTop w:val="0"/>
      <w:marBottom w:val="0"/>
      <w:divBdr>
        <w:top w:val="none" w:sz="0" w:space="0" w:color="auto"/>
        <w:left w:val="none" w:sz="0" w:space="0" w:color="auto"/>
        <w:bottom w:val="none" w:sz="0" w:space="0" w:color="auto"/>
        <w:right w:val="none" w:sz="0" w:space="0" w:color="auto"/>
      </w:divBdr>
    </w:div>
    <w:div w:id="610741910">
      <w:bodyDiv w:val="1"/>
      <w:marLeft w:val="0"/>
      <w:marRight w:val="0"/>
      <w:marTop w:val="0"/>
      <w:marBottom w:val="0"/>
      <w:divBdr>
        <w:top w:val="none" w:sz="0" w:space="0" w:color="auto"/>
        <w:left w:val="none" w:sz="0" w:space="0" w:color="auto"/>
        <w:bottom w:val="none" w:sz="0" w:space="0" w:color="auto"/>
        <w:right w:val="none" w:sz="0" w:space="0" w:color="auto"/>
      </w:divBdr>
    </w:div>
    <w:div w:id="935407728">
      <w:bodyDiv w:val="1"/>
      <w:marLeft w:val="0"/>
      <w:marRight w:val="0"/>
      <w:marTop w:val="0"/>
      <w:marBottom w:val="0"/>
      <w:divBdr>
        <w:top w:val="none" w:sz="0" w:space="0" w:color="auto"/>
        <w:left w:val="none" w:sz="0" w:space="0" w:color="auto"/>
        <w:bottom w:val="none" w:sz="0" w:space="0" w:color="auto"/>
        <w:right w:val="none" w:sz="0" w:space="0" w:color="auto"/>
      </w:divBdr>
    </w:div>
    <w:div w:id="1333071948">
      <w:bodyDiv w:val="1"/>
      <w:marLeft w:val="0"/>
      <w:marRight w:val="0"/>
      <w:marTop w:val="0"/>
      <w:marBottom w:val="0"/>
      <w:divBdr>
        <w:top w:val="none" w:sz="0" w:space="0" w:color="auto"/>
        <w:left w:val="none" w:sz="0" w:space="0" w:color="auto"/>
        <w:bottom w:val="none" w:sz="0" w:space="0" w:color="auto"/>
        <w:right w:val="none" w:sz="0" w:space="0" w:color="auto"/>
      </w:divBdr>
    </w:div>
    <w:div w:id="1813400638">
      <w:bodyDiv w:val="1"/>
      <w:marLeft w:val="0"/>
      <w:marRight w:val="0"/>
      <w:marTop w:val="0"/>
      <w:marBottom w:val="0"/>
      <w:divBdr>
        <w:top w:val="none" w:sz="0" w:space="0" w:color="auto"/>
        <w:left w:val="none" w:sz="0" w:space="0" w:color="auto"/>
        <w:bottom w:val="none" w:sz="0" w:space="0" w:color="auto"/>
        <w:right w:val="none" w:sz="0" w:space="0" w:color="auto"/>
      </w:divBdr>
    </w:div>
    <w:div w:id="212337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2C45-EE26-46DA-A7BB-FA53F360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2020-05-16T09:05:00Z</dcterms:created>
  <dcterms:modified xsi:type="dcterms:W3CDTF">2020-05-16T09:05:00Z</dcterms:modified>
</cp:coreProperties>
</file>