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DD0" w:rsidRPr="007E24BE" w:rsidRDefault="00942DD0"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Default="00942DD0"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Pr="007E24BE" w:rsidRDefault="007E24BE"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141A55" w:rsidRPr="007E24BE" w:rsidRDefault="00141A55" w:rsidP="007E24BE">
      <w:pPr>
        <w:spacing w:line="240" w:lineRule="auto"/>
        <w:jc w:val="center"/>
        <w:rPr>
          <w:rFonts w:ascii="Times New Roman" w:hAnsi="Times New Roman" w:cs="Times New Roman"/>
          <w:sz w:val="24"/>
          <w:szCs w:val="24"/>
        </w:rPr>
      </w:pPr>
      <w:r w:rsidRPr="007E24BE">
        <w:rPr>
          <w:rFonts w:ascii="Times New Roman" w:hAnsi="Times New Roman" w:cs="Times New Roman"/>
          <w:sz w:val="24"/>
          <w:szCs w:val="24"/>
        </w:rPr>
        <w:t xml:space="preserve">EU and NATO </w:t>
      </w:r>
      <w:r w:rsidR="00404DFB">
        <w:rPr>
          <w:rFonts w:ascii="Times New Roman" w:hAnsi="Times New Roman" w:cs="Times New Roman"/>
          <w:sz w:val="24"/>
          <w:szCs w:val="24"/>
        </w:rPr>
        <w:t>I</w:t>
      </w:r>
      <w:r w:rsidRPr="007E24BE">
        <w:rPr>
          <w:rFonts w:ascii="Times New Roman" w:hAnsi="Times New Roman" w:cs="Times New Roman"/>
          <w:sz w:val="24"/>
          <w:szCs w:val="24"/>
        </w:rPr>
        <w:t>nvolvement in Russian-Ukrainian Conflict</w:t>
      </w:r>
    </w:p>
    <w:p w:rsidR="00942DD0" w:rsidRPr="007E24BE" w:rsidRDefault="00404DFB" w:rsidP="007E24BE">
      <w:pPr>
        <w:spacing w:line="240" w:lineRule="auto"/>
        <w:jc w:val="center"/>
        <w:rPr>
          <w:rFonts w:ascii="Times New Roman" w:hAnsi="Times New Roman" w:cs="Times New Roman"/>
          <w:sz w:val="24"/>
          <w:szCs w:val="24"/>
        </w:rPr>
      </w:pPr>
      <w:r>
        <w:rPr>
          <w:rFonts w:ascii="Times New Roman" w:hAnsi="Times New Roman" w:cs="Times New Roman"/>
          <w:sz w:val="24"/>
          <w:szCs w:val="24"/>
        </w:rPr>
        <w:t>Sarah Shay</w:t>
      </w:r>
    </w:p>
    <w:p w:rsidR="00942DD0" w:rsidRPr="007E24BE" w:rsidRDefault="007E24BE" w:rsidP="007E24BE">
      <w:pPr>
        <w:spacing w:line="240" w:lineRule="auto"/>
        <w:jc w:val="center"/>
        <w:rPr>
          <w:rFonts w:ascii="Times New Roman" w:hAnsi="Times New Roman" w:cs="Times New Roman"/>
          <w:sz w:val="24"/>
          <w:szCs w:val="24"/>
        </w:rPr>
      </w:pPr>
      <w:r w:rsidRPr="007E24BE">
        <w:rPr>
          <w:rFonts w:ascii="Times New Roman" w:hAnsi="Times New Roman" w:cs="Times New Roman"/>
          <w:sz w:val="24"/>
          <w:szCs w:val="24"/>
        </w:rPr>
        <w:t>Institutional Affiliations</w:t>
      </w:r>
    </w:p>
    <w:p w:rsidR="00942DD0" w:rsidRPr="007E24BE" w:rsidRDefault="00942DD0"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Default="00942DD0"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Pr="007E24BE" w:rsidRDefault="007E24BE"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Default="00942DD0"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Default="007E24BE" w:rsidP="007E24BE">
      <w:pPr>
        <w:spacing w:line="240" w:lineRule="auto"/>
        <w:rPr>
          <w:rFonts w:ascii="Times New Roman" w:hAnsi="Times New Roman" w:cs="Times New Roman"/>
          <w:sz w:val="24"/>
          <w:szCs w:val="24"/>
        </w:rPr>
      </w:pPr>
    </w:p>
    <w:p w:rsidR="007E24BE" w:rsidRPr="007E24BE" w:rsidRDefault="007E24BE" w:rsidP="007E24BE">
      <w:pPr>
        <w:spacing w:line="240" w:lineRule="auto"/>
        <w:rPr>
          <w:rFonts w:ascii="Times New Roman" w:hAnsi="Times New Roman" w:cs="Times New Roman"/>
          <w:sz w:val="24"/>
          <w:szCs w:val="24"/>
        </w:rPr>
      </w:pPr>
    </w:p>
    <w:p w:rsidR="00942DD0" w:rsidRPr="007E24BE" w:rsidRDefault="007E24BE" w:rsidP="007E24BE">
      <w:pPr>
        <w:spacing w:line="240" w:lineRule="auto"/>
        <w:jc w:val="center"/>
        <w:rPr>
          <w:rFonts w:ascii="Times New Roman" w:hAnsi="Times New Roman" w:cs="Times New Roman"/>
          <w:sz w:val="24"/>
          <w:szCs w:val="24"/>
        </w:rPr>
      </w:pPr>
      <w:r w:rsidRPr="007E24BE">
        <w:rPr>
          <w:rFonts w:ascii="Times New Roman" w:hAnsi="Times New Roman" w:cs="Times New Roman"/>
          <w:sz w:val="24"/>
          <w:szCs w:val="24"/>
        </w:rPr>
        <w:lastRenderedPageBreak/>
        <w:t>EU and NATO involvement in Russian-Ukrainian Conflict</w:t>
      </w:r>
    </w:p>
    <w:p w:rsidR="00141A55" w:rsidRPr="007E24BE" w:rsidRDefault="00141A55" w:rsidP="007E24BE">
      <w:pPr>
        <w:spacing w:line="240" w:lineRule="auto"/>
        <w:jc w:val="center"/>
        <w:rPr>
          <w:rFonts w:ascii="Times New Roman" w:hAnsi="Times New Roman" w:cs="Times New Roman"/>
          <w:b/>
          <w:sz w:val="24"/>
          <w:szCs w:val="24"/>
        </w:rPr>
      </w:pPr>
      <w:r w:rsidRPr="007E24BE">
        <w:rPr>
          <w:rFonts w:ascii="Times New Roman" w:hAnsi="Times New Roman" w:cs="Times New Roman"/>
          <w:b/>
          <w:sz w:val="24"/>
          <w:szCs w:val="24"/>
        </w:rPr>
        <w:t>Introduction</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International organization proliferation is a popular trend of the 21st Century due to the emergence of complex and highly dynamic threats. The process of creating international organizations started immediately after World War II to promote global peace. The International Monetary Fund </w:t>
      </w:r>
      <w:r w:rsidR="001B02C8">
        <w:rPr>
          <w:rFonts w:ascii="Times New Roman" w:hAnsi="Times New Roman" w:cs="Times New Roman"/>
          <w:sz w:val="24"/>
          <w:szCs w:val="24"/>
        </w:rPr>
        <w:t>and United Nations</w:t>
      </w:r>
      <w:r w:rsidR="00404DFB">
        <w:rPr>
          <w:rFonts w:ascii="Times New Roman" w:hAnsi="Times New Roman" w:cs="Times New Roman"/>
          <w:sz w:val="24"/>
          <w:szCs w:val="24"/>
        </w:rPr>
        <w:t xml:space="preserve"> (UN)</w:t>
      </w:r>
      <w:r w:rsidR="001B02C8">
        <w:rPr>
          <w:rFonts w:ascii="Times New Roman" w:hAnsi="Times New Roman" w:cs="Times New Roman"/>
          <w:sz w:val="24"/>
          <w:szCs w:val="24"/>
        </w:rPr>
        <w:t xml:space="preserve"> are crucial</w:t>
      </w:r>
      <w:r w:rsidRPr="007E24BE">
        <w:rPr>
          <w:rFonts w:ascii="Times New Roman" w:hAnsi="Times New Roman" w:cs="Times New Roman"/>
          <w:sz w:val="24"/>
          <w:szCs w:val="24"/>
        </w:rPr>
        <w:t xml:space="preserve"> international organizations that have consistently depicted their commitment to the promotion of international </w:t>
      </w:r>
      <w:r w:rsidR="001B02C8">
        <w:rPr>
          <w:rFonts w:ascii="Times New Roman" w:hAnsi="Times New Roman" w:cs="Times New Roman"/>
          <w:sz w:val="24"/>
          <w:szCs w:val="24"/>
        </w:rPr>
        <w:t>unity</w:t>
      </w:r>
      <w:r w:rsidRPr="007E24BE">
        <w:rPr>
          <w:rFonts w:ascii="Times New Roman" w:hAnsi="Times New Roman" w:cs="Times New Roman"/>
          <w:sz w:val="24"/>
          <w:szCs w:val="24"/>
        </w:rPr>
        <w:t xml:space="preserve"> and cohesion. However, some international organizations have been dragged into new global socio-economic and political conflicts. The European Union (EU) and the North-Atlantic Treaty Organization (NATO) have expanded significantly in the </w:t>
      </w:r>
      <w:r w:rsidR="00404DFB">
        <w:rPr>
          <w:rFonts w:ascii="Times New Roman" w:hAnsi="Times New Roman" w:cs="Times New Roman"/>
          <w:sz w:val="24"/>
          <w:szCs w:val="24"/>
        </w:rPr>
        <w:t>early 21</w:t>
      </w:r>
      <w:r w:rsidR="00404DFB" w:rsidRPr="005E3DB5">
        <w:rPr>
          <w:rFonts w:ascii="Times New Roman" w:hAnsi="Times New Roman" w:cs="Times New Roman"/>
          <w:sz w:val="24"/>
          <w:szCs w:val="24"/>
          <w:vertAlign w:val="superscript"/>
        </w:rPr>
        <w:t>st</w:t>
      </w:r>
      <w:r w:rsidR="00404DFB">
        <w:rPr>
          <w:rFonts w:ascii="Times New Roman" w:hAnsi="Times New Roman" w:cs="Times New Roman"/>
          <w:sz w:val="24"/>
          <w:szCs w:val="24"/>
        </w:rPr>
        <w:t xml:space="preserve"> century </w:t>
      </w:r>
      <w:r w:rsidRPr="007E24BE">
        <w:rPr>
          <w:rFonts w:ascii="Times New Roman" w:hAnsi="Times New Roman" w:cs="Times New Roman"/>
          <w:sz w:val="24"/>
          <w:szCs w:val="24"/>
        </w:rPr>
        <w:t xml:space="preserve">s because of their involvement in emerging global political and economic conflicts (Machida, 2009). Notably, the </w:t>
      </w:r>
      <w:r w:rsidR="001B02C8">
        <w:rPr>
          <w:rFonts w:ascii="Times New Roman" w:hAnsi="Times New Roman" w:cs="Times New Roman"/>
          <w:sz w:val="24"/>
          <w:szCs w:val="24"/>
        </w:rPr>
        <w:t>participation</w:t>
      </w:r>
      <w:r w:rsidRPr="007E24BE">
        <w:rPr>
          <w:rFonts w:ascii="Times New Roman" w:hAnsi="Times New Roman" w:cs="Times New Roman"/>
          <w:sz w:val="24"/>
          <w:szCs w:val="24"/>
        </w:rPr>
        <w:t xml:space="preserve"> of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 and NATO in the Russian-Ukrainian conflict depicts the transformation of the roles of international organizations in international politics.</w:t>
      </w:r>
    </w:p>
    <w:p w:rsidR="00141A55" w:rsidRPr="00B038F1" w:rsidRDefault="00141A55" w:rsidP="007E24BE">
      <w:pPr>
        <w:spacing w:line="240" w:lineRule="auto"/>
        <w:jc w:val="center"/>
        <w:rPr>
          <w:rFonts w:ascii="Times New Roman" w:hAnsi="Times New Roman" w:cs="Times New Roman"/>
          <w:b/>
          <w:sz w:val="24"/>
          <w:szCs w:val="24"/>
        </w:rPr>
      </w:pPr>
      <w:r w:rsidRPr="00B038F1">
        <w:rPr>
          <w:rFonts w:ascii="Times New Roman" w:hAnsi="Times New Roman" w:cs="Times New Roman"/>
          <w:b/>
          <w:sz w:val="24"/>
          <w:szCs w:val="24"/>
        </w:rPr>
        <w:t>Russian-Ukrainian Conflict</w:t>
      </w:r>
    </w:p>
    <w:p w:rsidR="00141A55" w:rsidRPr="007E24BE" w:rsidRDefault="00404DFB" w:rsidP="007E24BE">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141A55" w:rsidRPr="007E24BE">
        <w:rPr>
          <w:rFonts w:ascii="Times New Roman" w:hAnsi="Times New Roman" w:cs="Times New Roman"/>
          <w:sz w:val="24"/>
          <w:szCs w:val="24"/>
        </w:rPr>
        <w:t xml:space="preserve">Russian invasion and occupation of the Crimea region in 2014 marked the beginning of the Russian-Ukrainian conflict. The </w:t>
      </w:r>
      <w:r w:rsidR="001B02C8">
        <w:rPr>
          <w:rFonts w:ascii="Times New Roman" w:hAnsi="Times New Roman" w:cs="Times New Roman"/>
          <w:sz w:val="24"/>
          <w:szCs w:val="24"/>
        </w:rPr>
        <w:t>attack</w:t>
      </w:r>
      <w:r w:rsidR="00141A55" w:rsidRPr="007E24BE">
        <w:rPr>
          <w:rFonts w:ascii="Times New Roman" w:hAnsi="Times New Roman" w:cs="Times New Roman"/>
          <w:sz w:val="24"/>
          <w:szCs w:val="24"/>
        </w:rPr>
        <w:t xml:space="preserve"> occurred at the peak of Ukrainian political tension that was characterized by </w:t>
      </w:r>
      <w:r w:rsidR="001B02C8">
        <w:rPr>
          <w:rFonts w:ascii="Times New Roman" w:hAnsi="Times New Roman" w:cs="Times New Roman"/>
          <w:sz w:val="24"/>
          <w:szCs w:val="24"/>
        </w:rPr>
        <w:t xml:space="preserve">the </w:t>
      </w:r>
      <w:r w:rsidR="00141A55" w:rsidRPr="007E24BE">
        <w:rPr>
          <w:rFonts w:ascii="Times New Roman" w:hAnsi="Times New Roman" w:cs="Times New Roman"/>
          <w:sz w:val="24"/>
          <w:szCs w:val="24"/>
        </w:rPr>
        <w:t>violent confrontation between protesters and national internal security force</w:t>
      </w:r>
      <w:r w:rsidR="001B02C8">
        <w:rPr>
          <w:rFonts w:ascii="Times New Roman" w:hAnsi="Times New Roman" w:cs="Times New Roman"/>
          <w:sz w:val="24"/>
          <w:szCs w:val="24"/>
        </w:rPr>
        <w:t>s</w:t>
      </w:r>
      <w:r w:rsidR="00141A55" w:rsidRPr="007E24BE">
        <w:rPr>
          <w:rFonts w:ascii="Times New Roman" w:hAnsi="Times New Roman" w:cs="Times New Roman"/>
          <w:sz w:val="24"/>
          <w:szCs w:val="24"/>
        </w:rPr>
        <w:t>. The protests started in 2013</w:t>
      </w:r>
      <w:r w:rsidR="001B02C8">
        <w:rPr>
          <w:rFonts w:ascii="Times New Roman" w:hAnsi="Times New Roman" w:cs="Times New Roman"/>
          <w:sz w:val="24"/>
          <w:szCs w:val="24"/>
        </w:rPr>
        <w:t>,intending to oppose</w:t>
      </w:r>
      <w:r w:rsidR="00141A55" w:rsidRPr="007E24BE">
        <w:rPr>
          <w:rFonts w:ascii="Times New Roman" w:hAnsi="Times New Roman" w:cs="Times New Roman"/>
          <w:sz w:val="24"/>
          <w:szCs w:val="24"/>
        </w:rPr>
        <w:t xml:space="preserve"> the </w:t>
      </w:r>
      <w:r>
        <w:rPr>
          <w:rFonts w:ascii="Times New Roman" w:hAnsi="Times New Roman" w:cs="Times New Roman"/>
          <w:sz w:val="24"/>
          <w:szCs w:val="24"/>
        </w:rPr>
        <w:t>P</w:t>
      </w:r>
      <w:r w:rsidR="00141A55" w:rsidRPr="007E24BE">
        <w:rPr>
          <w:rFonts w:ascii="Times New Roman" w:hAnsi="Times New Roman" w:cs="Times New Roman"/>
          <w:sz w:val="24"/>
          <w:szCs w:val="24"/>
        </w:rPr>
        <w:t xml:space="preserve">resident’s decision to prevent </w:t>
      </w:r>
      <w:r w:rsidR="001B02C8">
        <w:rPr>
          <w:rFonts w:ascii="Times New Roman" w:hAnsi="Times New Roman" w:cs="Times New Roman"/>
          <w:sz w:val="24"/>
          <w:szCs w:val="24"/>
        </w:rPr>
        <w:t xml:space="preserve">the </w:t>
      </w:r>
      <w:r w:rsidR="00141A55" w:rsidRPr="007E24BE">
        <w:rPr>
          <w:rFonts w:ascii="Times New Roman" w:hAnsi="Times New Roman" w:cs="Times New Roman"/>
          <w:sz w:val="24"/>
          <w:szCs w:val="24"/>
        </w:rPr>
        <w:t xml:space="preserve">increased integration of Ukraine with the European Union. Viktor Yanukovych had a strong political relationship with the Russian government during his service as the </w:t>
      </w:r>
      <w:r>
        <w:rPr>
          <w:rFonts w:ascii="Times New Roman" w:hAnsi="Times New Roman" w:cs="Times New Roman"/>
          <w:sz w:val="24"/>
          <w:szCs w:val="24"/>
        </w:rPr>
        <w:t>P</w:t>
      </w:r>
      <w:r w:rsidR="00141A55" w:rsidRPr="007E24BE">
        <w:rPr>
          <w:rFonts w:ascii="Times New Roman" w:hAnsi="Times New Roman" w:cs="Times New Roman"/>
          <w:sz w:val="24"/>
          <w:szCs w:val="24"/>
        </w:rPr>
        <w:t>resident of Ukraine between 2010 and 2014. Yanukovych was overthrown and exiled to Russia in February 2014, following the political tension in his country (Blackwill&amp;Sestanovich, 2020).</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Russia defended its invasion of the Crimean region of Ukraine using political and cultural reasons.  </w:t>
      </w:r>
      <w:r w:rsidR="00404DFB">
        <w:rPr>
          <w:rFonts w:ascii="Times New Roman" w:hAnsi="Times New Roman" w:cs="Times New Roman"/>
          <w:sz w:val="24"/>
          <w:szCs w:val="24"/>
        </w:rPr>
        <w:t>R</w:t>
      </w:r>
      <w:r w:rsidRPr="007E24BE">
        <w:rPr>
          <w:rFonts w:ascii="Times New Roman" w:hAnsi="Times New Roman" w:cs="Times New Roman"/>
          <w:sz w:val="24"/>
          <w:szCs w:val="24"/>
        </w:rPr>
        <w:t xml:space="preserve">esidents of Crimea expressed their interests to join Russia through a majority vote in a controversial referendum held immediately after the Russian occupation. Vladimir Putin, the Russian </w:t>
      </w:r>
      <w:r w:rsidR="00404DFB">
        <w:rPr>
          <w:rFonts w:ascii="Times New Roman" w:hAnsi="Times New Roman" w:cs="Times New Roman"/>
          <w:sz w:val="24"/>
          <w:szCs w:val="24"/>
        </w:rPr>
        <w:t>P</w:t>
      </w:r>
      <w:r w:rsidRPr="007E24BE">
        <w:rPr>
          <w:rFonts w:ascii="Times New Roman" w:hAnsi="Times New Roman" w:cs="Times New Roman"/>
          <w:sz w:val="24"/>
          <w:szCs w:val="24"/>
        </w:rPr>
        <w:t>resident, expressed his interest in offering protection to Russian speakers living in the southeastern part of Ukraine and Crimea.</w:t>
      </w:r>
    </w:p>
    <w:p w:rsidR="00141A55" w:rsidRPr="007E24BE" w:rsidRDefault="00404DFB" w:rsidP="007E24BE">
      <w:pPr>
        <w:spacing w:line="240" w:lineRule="auto"/>
        <w:ind w:firstLine="720"/>
        <w:rPr>
          <w:rFonts w:ascii="Times New Roman" w:hAnsi="Times New Roman" w:cs="Times New Roman"/>
          <w:sz w:val="24"/>
          <w:szCs w:val="24"/>
        </w:rPr>
      </w:pPr>
      <w:r>
        <w:rPr>
          <w:rFonts w:ascii="Times New Roman" w:hAnsi="Times New Roman" w:cs="Times New Roman"/>
          <w:sz w:val="24"/>
          <w:szCs w:val="24"/>
        </w:rPr>
        <w:t>S</w:t>
      </w:r>
      <w:r w:rsidR="00141A55" w:rsidRPr="007E24BE">
        <w:rPr>
          <w:rFonts w:ascii="Times New Roman" w:hAnsi="Times New Roman" w:cs="Times New Roman"/>
          <w:sz w:val="24"/>
          <w:szCs w:val="24"/>
        </w:rPr>
        <w:t>tudies have indicated that Russia also had econom</w:t>
      </w:r>
      <w:bookmarkStart w:id="0" w:name="_GoBack"/>
      <w:bookmarkEnd w:id="0"/>
      <w:r w:rsidR="00141A55" w:rsidRPr="007E24BE">
        <w:rPr>
          <w:rFonts w:ascii="Times New Roman" w:hAnsi="Times New Roman" w:cs="Times New Roman"/>
          <w:sz w:val="24"/>
          <w:szCs w:val="24"/>
        </w:rPr>
        <w:t xml:space="preserve">ic reasons for invading Crimea. Ukraine had expressed interest in exploiting </w:t>
      </w:r>
      <w:commentRangeStart w:id="1"/>
      <w:r w:rsidR="00141A55" w:rsidRPr="007E24BE">
        <w:rPr>
          <w:rFonts w:ascii="Times New Roman" w:hAnsi="Times New Roman" w:cs="Times New Roman"/>
          <w:sz w:val="24"/>
          <w:szCs w:val="24"/>
        </w:rPr>
        <w:t>the</w:t>
      </w:r>
      <w:commentRangeEnd w:id="1"/>
      <w:r>
        <w:rPr>
          <w:rStyle w:val="CommentReference"/>
        </w:rPr>
        <w:commentReference w:id="1"/>
      </w:r>
      <w:r w:rsidR="00C34659">
        <w:rPr>
          <w:rFonts w:ascii="Times New Roman" w:hAnsi="Times New Roman" w:cs="Times New Roman"/>
          <w:sz w:val="24"/>
          <w:szCs w:val="24"/>
        </w:rPr>
        <w:t>ir</w:t>
      </w:r>
      <w:r w:rsidR="00141A55" w:rsidRPr="007E24BE">
        <w:rPr>
          <w:rFonts w:ascii="Times New Roman" w:hAnsi="Times New Roman" w:cs="Times New Roman"/>
          <w:sz w:val="24"/>
          <w:szCs w:val="24"/>
        </w:rPr>
        <w:t xml:space="preserve"> natural gas reserve through a collaborative process with United States companies. The control of the Crimean gas reserve by the United States was against the economic interests of the Russian government. Researchers have also observed that the Russian invasion of Ukrainian territory was a political strategy employed by Putin to increase his political relevance. </w:t>
      </w:r>
      <w:r w:rsidR="00C34659">
        <w:rPr>
          <w:rFonts w:ascii="Times New Roman" w:hAnsi="Times New Roman" w:cs="Times New Roman"/>
          <w:sz w:val="24"/>
          <w:szCs w:val="24"/>
        </w:rPr>
        <w:t>President Putin</w:t>
      </w:r>
      <w:r w:rsidR="00141A55" w:rsidRPr="007E24BE">
        <w:rPr>
          <w:rFonts w:ascii="Times New Roman" w:hAnsi="Times New Roman" w:cs="Times New Roman"/>
          <w:sz w:val="24"/>
          <w:szCs w:val="24"/>
        </w:rPr>
        <w:t xml:space="preserve"> considered that Ukraine offered strong support to the economic endeavors of the Soviet Union from 1920 to 1991 hence</w:t>
      </w:r>
      <w:r w:rsidR="00C34659">
        <w:rPr>
          <w:rFonts w:ascii="Times New Roman" w:hAnsi="Times New Roman" w:cs="Times New Roman"/>
          <w:sz w:val="24"/>
          <w:szCs w:val="24"/>
        </w:rPr>
        <w:t>,</w:t>
      </w:r>
      <w:r w:rsidR="00141A55" w:rsidRPr="007E24BE">
        <w:rPr>
          <w:rFonts w:ascii="Times New Roman" w:hAnsi="Times New Roman" w:cs="Times New Roman"/>
          <w:sz w:val="24"/>
          <w:szCs w:val="24"/>
        </w:rPr>
        <w:t xml:space="preserve"> preferred its occupation. Ukraine </w:t>
      </w:r>
      <w:r w:rsidR="001B02C8">
        <w:rPr>
          <w:rFonts w:ascii="Times New Roman" w:hAnsi="Times New Roman" w:cs="Times New Roman"/>
          <w:sz w:val="24"/>
          <w:szCs w:val="24"/>
        </w:rPr>
        <w:t>provid</w:t>
      </w:r>
      <w:r w:rsidR="00141A55" w:rsidRPr="007E24BE">
        <w:rPr>
          <w:rFonts w:ascii="Times New Roman" w:hAnsi="Times New Roman" w:cs="Times New Roman"/>
          <w:sz w:val="24"/>
          <w:szCs w:val="24"/>
        </w:rPr>
        <w:t>ed raw materials, including minerals and agricultural products for industries located across the Soviet Union. The invasion of Ukraine is a strategic move that increased Putin’s popularity to 80 percent in the Russian political arena (Amadeo, 2020).</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The Russian-Ukrainian conflict has currently escalated into </w:t>
      </w:r>
      <w:r w:rsidR="00C34659">
        <w:rPr>
          <w:rFonts w:ascii="Times New Roman" w:hAnsi="Times New Roman" w:cs="Times New Roman"/>
          <w:sz w:val="24"/>
          <w:szCs w:val="24"/>
        </w:rPr>
        <w:t xml:space="preserve">a </w:t>
      </w:r>
      <w:r w:rsidR="001B02C8">
        <w:rPr>
          <w:rFonts w:ascii="Times New Roman" w:hAnsi="Times New Roman" w:cs="Times New Roman"/>
          <w:sz w:val="24"/>
          <w:szCs w:val="24"/>
        </w:rPr>
        <w:t>danger</w:t>
      </w:r>
      <w:r w:rsidRPr="007E24BE">
        <w:rPr>
          <w:rFonts w:ascii="Times New Roman" w:hAnsi="Times New Roman" w:cs="Times New Roman"/>
          <w:sz w:val="24"/>
          <w:szCs w:val="24"/>
        </w:rPr>
        <w:t xml:space="preserve">ous international conflict. The conflict has led to the growth of a strong alliance between the Ukrainian government, NATO,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EU, and the United States. NATO, </w:t>
      </w:r>
      <w:r w:rsidR="00C34659">
        <w:rPr>
          <w:rFonts w:ascii="Times New Roman" w:hAnsi="Times New Roman" w:cs="Times New Roman"/>
          <w:sz w:val="24"/>
          <w:szCs w:val="24"/>
        </w:rPr>
        <w:t xml:space="preserve">the </w:t>
      </w:r>
      <w:r w:rsidRPr="007E24BE">
        <w:rPr>
          <w:rFonts w:ascii="Times New Roman" w:hAnsi="Times New Roman" w:cs="Times New Roman"/>
          <w:sz w:val="24"/>
          <w:szCs w:val="24"/>
        </w:rPr>
        <w:t xml:space="preserve">EU, and the United States have been involved in the military empowerment of Ukraine through </w:t>
      </w:r>
      <w:r w:rsidR="00C34659">
        <w:rPr>
          <w:rFonts w:ascii="Times New Roman" w:hAnsi="Times New Roman" w:cs="Times New Roman"/>
          <w:sz w:val="24"/>
          <w:szCs w:val="24"/>
        </w:rPr>
        <w:t xml:space="preserve">the increase of </w:t>
      </w:r>
      <w:r w:rsidRPr="007E24BE">
        <w:rPr>
          <w:rFonts w:ascii="Times New Roman" w:hAnsi="Times New Roman" w:cs="Times New Roman"/>
          <w:sz w:val="24"/>
          <w:szCs w:val="24"/>
        </w:rPr>
        <w:t xml:space="preserve">armament and </w:t>
      </w:r>
      <w:r w:rsidR="001B02C8">
        <w:rPr>
          <w:rFonts w:ascii="Times New Roman" w:hAnsi="Times New Roman" w:cs="Times New Roman"/>
          <w:sz w:val="24"/>
          <w:szCs w:val="24"/>
        </w:rPr>
        <w:t xml:space="preserve">human </w:t>
      </w:r>
      <w:r w:rsidR="005E3DB5">
        <w:rPr>
          <w:rFonts w:ascii="Times New Roman" w:hAnsi="Times New Roman" w:cs="Times New Roman"/>
          <w:sz w:val="24"/>
          <w:szCs w:val="24"/>
        </w:rPr>
        <w:t>resources</w:t>
      </w:r>
      <w:r w:rsidR="005E3DB5" w:rsidRPr="007E24BE">
        <w:rPr>
          <w:rFonts w:ascii="Times New Roman" w:hAnsi="Times New Roman" w:cs="Times New Roman"/>
          <w:sz w:val="24"/>
          <w:szCs w:val="24"/>
        </w:rPr>
        <w:t>.</w:t>
      </w:r>
      <w:r w:rsidRPr="007E24BE">
        <w:rPr>
          <w:rFonts w:ascii="Times New Roman" w:hAnsi="Times New Roman" w:cs="Times New Roman"/>
          <w:sz w:val="24"/>
          <w:szCs w:val="24"/>
        </w:rPr>
        <w:t xml:space="preserve"> The US government </w:t>
      </w:r>
      <w:r w:rsidR="00C34659" w:rsidRPr="007E24BE">
        <w:rPr>
          <w:rFonts w:ascii="Times New Roman" w:hAnsi="Times New Roman" w:cs="Times New Roman"/>
          <w:sz w:val="24"/>
          <w:szCs w:val="24"/>
        </w:rPr>
        <w:t>donati</w:t>
      </w:r>
      <w:r w:rsidR="00C34659">
        <w:rPr>
          <w:rFonts w:ascii="Times New Roman" w:hAnsi="Times New Roman" w:cs="Times New Roman"/>
          <w:sz w:val="24"/>
          <w:szCs w:val="24"/>
        </w:rPr>
        <w:t>ng</w:t>
      </w:r>
      <w:r w:rsidRPr="007E24BE">
        <w:rPr>
          <w:rFonts w:ascii="Times New Roman" w:hAnsi="Times New Roman" w:cs="Times New Roman"/>
          <w:sz w:val="24"/>
          <w:szCs w:val="24"/>
        </w:rPr>
        <w:t xml:space="preserve"> $1 billion to the Ukrainian military since 2014</w:t>
      </w:r>
      <w:r w:rsidR="00C34659">
        <w:rPr>
          <w:rFonts w:ascii="Times New Roman" w:hAnsi="Times New Roman" w:cs="Times New Roman"/>
          <w:sz w:val="24"/>
          <w:szCs w:val="24"/>
        </w:rPr>
        <w:t xml:space="preserve"> is an example of this involvement</w:t>
      </w:r>
      <w:r w:rsidRPr="007E24BE">
        <w:rPr>
          <w:rFonts w:ascii="Times New Roman" w:hAnsi="Times New Roman" w:cs="Times New Roman"/>
          <w:sz w:val="24"/>
          <w:szCs w:val="24"/>
        </w:rPr>
        <w:t xml:space="preserve">. NATO and the US had also been involved in massive military aviation exercises in Ukraine in 2018. Russia, on the other hand, has been </w:t>
      </w:r>
      <w:r w:rsidR="001B02C8">
        <w:rPr>
          <w:rFonts w:ascii="Times New Roman" w:hAnsi="Times New Roman" w:cs="Times New Roman"/>
          <w:sz w:val="24"/>
          <w:szCs w:val="24"/>
        </w:rPr>
        <w:t>engaged in</w:t>
      </w:r>
      <w:r w:rsidRPr="007E24BE">
        <w:rPr>
          <w:rFonts w:ascii="Times New Roman" w:hAnsi="Times New Roman" w:cs="Times New Roman"/>
          <w:sz w:val="24"/>
          <w:szCs w:val="24"/>
        </w:rPr>
        <w:t xml:space="preserve"> re</w:t>
      </w:r>
      <w:r w:rsidR="00C34659">
        <w:rPr>
          <w:rFonts w:ascii="Times New Roman" w:hAnsi="Times New Roman" w:cs="Times New Roman"/>
          <w:sz w:val="24"/>
          <w:szCs w:val="24"/>
        </w:rPr>
        <w:t>-</w:t>
      </w:r>
      <w:r w:rsidRPr="007E24BE">
        <w:rPr>
          <w:rFonts w:ascii="Times New Roman" w:hAnsi="Times New Roman" w:cs="Times New Roman"/>
          <w:sz w:val="24"/>
          <w:szCs w:val="24"/>
        </w:rPr>
        <w:t xml:space="preserve">armament exercises during this geopolitical tension period. </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The Russian-Ukrainian conflict is associated with numerous incidences that triggered global tension. In 2014, for example, a Malaysian aircraft was struck by a missile leading to the death of 298 people. The conflict also featured a se</w:t>
      </w:r>
      <w:r w:rsidR="001B02C8">
        <w:rPr>
          <w:rFonts w:ascii="Times New Roman" w:hAnsi="Times New Roman" w:cs="Times New Roman"/>
          <w:sz w:val="24"/>
          <w:szCs w:val="24"/>
        </w:rPr>
        <w:t>vere</w:t>
      </w:r>
      <w:r w:rsidRPr="007E24BE">
        <w:rPr>
          <w:rFonts w:ascii="Times New Roman" w:hAnsi="Times New Roman" w:cs="Times New Roman"/>
          <w:sz w:val="24"/>
          <w:szCs w:val="24"/>
        </w:rPr>
        <w:t xml:space="preserve"> terrorist </w:t>
      </w:r>
      <w:r w:rsidR="00144FA5" w:rsidRPr="007E24BE">
        <w:rPr>
          <w:rFonts w:ascii="Times New Roman" w:hAnsi="Times New Roman" w:cs="Times New Roman"/>
          <w:sz w:val="24"/>
          <w:szCs w:val="24"/>
        </w:rPr>
        <w:t>cyberattack on the Ukrainian national power grid led to a blackout that affect</w:t>
      </w:r>
      <w:r w:rsidR="00144FA5">
        <w:rPr>
          <w:rFonts w:ascii="Times New Roman" w:hAnsi="Times New Roman" w:cs="Times New Roman"/>
          <w:sz w:val="24"/>
          <w:szCs w:val="24"/>
        </w:rPr>
        <w:t>ed</w:t>
      </w:r>
      <w:r w:rsidR="00144FA5" w:rsidRPr="007E24BE">
        <w:rPr>
          <w:rFonts w:ascii="Times New Roman" w:hAnsi="Times New Roman" w:cs="Times New Roman"/>
          <w:sz w:val="24"/>
          <w:szCs w:val="24"/>
        </w:rPr>
        <w:t xml:space="preserve"> over 225,000 </w:t>
      </w:r>
      <w:r w:rsidR="00144FA5">
        <w:rPr>
          <w:rFonts w:ascii="Times New Roman" w:hAnsi="Times New Roman" w:cs="Times New Roman"/>
          <w:sz w:val="24"/>
          <w:szCs w:val="24"/>
        </w:rPr>
        <w:t xml:space="preserve">Ukrainian </w:t>
      </w:r>
      <w:r w:rsidR="00144FA5" w:rsidRPr="007E24BE">
        <w:rPr>
          <w:rFonts w:ascii="Times New Roman" w:hAnsi="Times New Roman" w:cs="Times New Roman"/>
          <w:sz w:val="24"/>
          <w:szCs w:val="24"/>
        </w:rPr>
        <w:t>citizens.</w:t>
      </w:r>
      <w:r w:rsidR="00144FA5">
        <w:rPr>
          <w:rFonts w:ascii="Times New Roman" w:hAnsi="Times New Roman" w:cs="Times New Roman"/>
          <w:sz w:val="24"/>
          <w:szCs w:val="24"/>
        </w:rPr>
        <w:t xml:space="preserve">This terrorist attack is a depiction </w:t>
      </w:r>
      <w:r w:rsidR="005E3DB5">
        <w:rPr>
          <w:rFonts w:ascii="Times New Roman" w:hAnsi="Times New Roman" w:cs="Times New Roman"/>
          <w:sz w:val="24"/>
          <w:szCs w:val="24"/>
        </w:rPr>
        <w:t xml:space="preserve">of </w:t>
      </w:r>
      <w:r w:rsidR="005E3DB5" w:rsidRPr="007E24BE">
        <w:rPr>
          <w:rFonts w:ascii="Times New Roman" w:hAnsi="Times New Roman" w:cs="Times New Roman"/>
          <w:sz w:val="24"/>
          <w:szCs w:val="24"/>
        </w:rPr>
        <w:t>the</w:t>
      </w:r>
      <w:r w:rsidRPr="007E24BE">
        <w:rPr>
          <w:rFonts w:ascii="Times New Roman" w:hAnsi="Times New Roman" w:cs="Times New Roman"/>
          <w:sz w:val="24"/>
          <w:szCs w:val="24"/>
        </w:rPr>
        <w:t xml:space="preserve"> complexity of cyberwar</w:t>
      </w:r>
      <w:r w:rsidR="00144FA5">
        <w:rPr>
          <w:rFonts w:ascii="Times New Roman" w:hAnsi="Times New Roman" w:cs="Times New Roman"/>
          <w:sz w:val="24"/>
          <w:szCs w:val="24"/>
        </w:rPr>
        <w:t xml:space="preserve"> in a 21</w:t>
      </w:r>
      <w:r w:rsidR="00144FA5" w:rsidRPr="005E3DB5">
        <w:rPr>
          <w:rFonts w:ascii="Times New Roman" w:hAnsi="Times New Roman" w:cs="Times New Roman"/>
          <w:sz w:val="24"/>
          <w:szCs w:val="24"/>
          <w:vertAlign w:val="superscript"/>
        </w:rPr>
        <w:t>st</w:t>
      </w:r>
      <w:r w:rsidR="00144FA5">
        <w:rPr>
          <w:rFonts w:ascii="Times New Roman" w:hAnsi="Times New Roman" w:cs="Times New Roman"/>
          <w:sz w:val="24"/>
          <w:szCs w:val="24"/>
        </w:rPr>
        <w:t xml:space="preserve"> century, a true threat to security</w:t>
      </w:r>
      <w:r w:rsidRPr="007E24BE">
        <w:rPr>
          <w:rFonts w:ascii="Times New Roman" w:hAnsi="Times New Roman" w:cs="Times New Roman"/>
          <w:sz w:val="24"/>
          <w:szCs w:val="24"/>
        </w:rPr>
        <w:t xml:space="preserve">.  </w:t>
      </w:r>
      <w:r w:rsidR="00144FA5">
        <w:rPr>
          <w:rFonts w:ascii="Times New Roman" w:hAnsi="Times New Roman" w:cs="Times New Roman"/>
          <w:sz w:val="24"/>
          <w:szCs w:val="24"/>
        </w:rPr>
        <w:t>There was a second</w:t>
      </w:r>
      <w:r w:rsidRPr="007E24BE">
        <w:rPr>
          <w:rFonts w:ascii="Times New Roman" w:hAnsi="Times New Roman" w:cs="Times New Roman"/>
          <w:sz w:val="24"/>
          <w:szCs w:val="24"/>
        </w:rPr>
        <w:t xml:space="preserve"> cyberattack </w:t>
      </w:r>
      <w:r w:rsidR="00144FA5">
        <w:rPr>
          <w:rFonts w:ascii="Times New Roman" w:hAnsi="Times New Roman" w:cs="Times New Roman"/>
          <w:sz w:val="24"/>
          <w:szCs w:val="24"/>
        </w:rPr>
        <w:t>initiated o</w:t>
      </w:r>
      <w:r w:rsidR="00EA08AA">
        <w:rPr>
          <w:rFonts w:ascii="Times New Roman" w:hAnsi="Times New Roman" w:cs="Times New Roman"/>
          <w:sz w:val="24"/>
          <w:szCs w:val="24"/>
        </w:rPr>
        <w:t>n Ukraine</w:t>
      </w:r>
      <w:r w:rsidRPr="007E24BE">
        <w:rPr>
          <w:rFonts w:ascii="Times New Roman" w:hAnsi="Times New Roman" w:cs="Times New Roman"/>
          <w:sz w:val="24"/>
          <w:szCs w:val="24"/>
        </w:rPr>
        <w:t xml:space="preserve"> in 2016</w:t>
      </w:r>
      <w:r w:rsidR="00EA08AA">
        <w:rPr>
          <w:rFonts w:ascii="Times New Roman" w:hAnsi="Times New Roman" w:cs="Times New Roman"/>
          <w:sz w:val="24"/>
          <w:szCs w:val="24"/>
        </w:rPr>
        <w:t>.This terrorist attack</w:t>
      </w:r>
      <w:r w:rsidR="00EA08AA" w:rsidRPr="007E24BE">
        <w:rPr>
          <w:rFonts w:ascii="Times New Roman" w:hAnsi="Times New Roman" w:cs="Times New Roman"/>
          <w:sz w:val="24"/>
          <w:szCs w:val="24"/>
        </w:rPr>
        <w:t>interfer</w:t>
      </w:r>
      <w:r w:rsidR="00EA08AA">
        <w:rPr>
          <w:rFonts w:ascii="Times New Roman" w:hAnsi="Times New Roman" w:cs="Times New Roman"/>
          <w:sz w:val="24"/>
          <w:szCs w:val="24"/>
        </w:rPr>
        <w:t>ed</w:t>
      </w:r>
      <w:r w:rsidRPr="007E24BE">
        <w:rPr>
          <w:rFonts w:ascii="Times New Roman" w:hAnsi="Times New Roman" w:cs="Times New Roman"/>
          <w:sz w:val="24"/>
          <w:szCs w:val="24"/>
        </w:rPr>
        <w:t xml:space="preserve"> with normal economic activities in </w:t>
      </w:r>
      <w:r w:rsidR="00EA08AA">
        <w:rPr>
          <w:rFonts w:ascii="Times New Roman" w:hAnsi="Times New Roman" w:cs="Times New Roman"/>
          <w:sz w:val="24"/>
          <w:szCs w:val="24"/>
        </w:rPr>
        <w:t xml:space="preserve">the </w:t>
      </w:r>
      <w:r w:rsidRPr="007E24BE">
        <w:rPr>
          <w:rFonts w:ascii="Times New Roman" w:hAnsi="Times New Roman" w:cs="Times New Roman"/>
          <w:sz w:val="24"/>
          <w:szCs w:val="24"/>
        </w:rPr>
        <w:t xml:space="preserve">Ukraine. In 2017 the Russian government launched the NotPetya cyberattack that caused </w:t>
      </w:r>
      <w:r w:rsidR="001B02C8">
        <w:rPr>
          <w:rFonts w:ascii="Times New Roman" w:hAnsi="Times New Roman" w:cs="Times New Roman"/>
          <w:sz w:val="24"/>
          <w:szCs w:val="24"/>
        </w:rPr>
        <w:t>massive</w:t>
      </w:r>
      <w:r w:rsidRPr="007E24BE">
        <w:rPr>
          <w:rFonts w:ascii="Times New Roman" w:hAnsi="Times New Roman" w:cs="Times New Roman"/>
          <w:sz w:val="24"/>
          <w:szCs w:val="24"/>
        </w:rPr>
        <w:t xml:space="preserve"> harm to computer systems belonging to </w:t>
      </w:r>
      <w:r w:rsidR="00EA08AA">
        <w:rPr>
          <w:rFonts w:ascii="Times New Roman" w:hAnsi="Times New Roman" w:cs="Times New Roman"/>
          <w:sz w:val="24"/>
          <w:szCs w:val="24"/>
        </w:rPr>
        <w:t xml:space="preserve">the Ukrainian government and </w:t>
      </w:r>
      <w:r w:rsidRPr="007E24BE">
        <w:rPr>
          <w:rFonts w:ascii="Times New Roman" w:hAnsi="Times New Roman" w:cs="Times New Roman"/>
          <w:sz w:val="24"/>
          <w:szCs w:val="24"/>
        </w:rPr>
        <w:t>businesses</w:t>
      </w:r>
      <w:r w:rsidR="00EA08AA">
        <w:rPr>
          <w:rFonts w:ascii="Times New Roman" w:hAnsi="Times New Roman" w:cs="Times New Roman"/>
          <w:sz w:val="24"/>
          <w:szCs w:val="24"/>
        </w:rPr>
        <w:t>.</w:t>
      </w:r>
    </w:p>
    <w:p w:rsidR="00141A55" w:rsidRPr="00B038F1" w:rsidRDefault="00141A55" w:rsidP="007E24BE">
      <w:pPr>
        <w:spacing w:line="240" w:lineRule="auto"/>
        <w:jc w:val="center"/>
        <w:rPr>
          <w:rFonts w:ascii="Times New Roman" w:hAnsi="Times New Roman" w:cs="Times New Roman"/>
          <w:b/>
          <w:sz w:val="24"/>
          <w:szCs w:val="24"/>
        </w:rPr>
      </w:pPr>
      <w:r w:rsidRPr="00B038F1">
        <w:rPr>
          <w:rFonts w:ascii="Times New Roman" w:hAnsi="Times New Roman" w:cs="Times New Roman"/>
          <w:b/>
          <w:sz w:val="24"/>
          <w:szCs w:val="24"/>
        </w:rPr>
        <w:t>Reasons for the EU and NATO Involvement in the Russian-Ukrainian Conflict</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The EU acknowledged the emergence of new complex threats and global challenges in 2003. The member countries also observed that these challenges mainly emerged beyond its </w:t>
      </w:r>
      <w:r w:rsidR="005E3DB5" w:rsidRPr="007E24BE">
        <w:rPr>
          <w:rFonts w:ascii="Times New Roman" w:hAnsi="Times New Roman" w:cs="Times New Roman"/>
          <w:sz w:val="24"/>
          <w:szCs w:val="24"/>
        </w:rPr>
        <w:t>borders</w:t>
      </w:r>
      <w:r w:rsidR="005E3DB5">
        <w:rPr>
          <w:rFonts w:ascii="Times New Roman" w:hAnsi="Times New Roman" w:cs="Times New Roman"/>
          <w:sz w:val="24"/>
          <w:szCs w:val="24"/>
        </w:rPr>
        <w:t>, transforming</w:t>
      </w:r>
      <w:r w:rsidRPr="007E24BE">
        <w:rPr>
          <w:rFonts w:ascii="Times New Roman" w:hAnsi="Times New Roman" w:cs="Times New Roman"/>
          <w:sz w:val="24"/>
          <w:szCs w:val="24"/>
        </w:rPr>
        <w:t xml:space="preserve"> its defenses to facilitate mitigation processes. Some E</w:t>
      </w:r>
      <w:r w:rsidR="00BD33F4" w:rsidRPr="007E24BE">
        <w:rPr>
          <w:rFonts w:ascii="Times New Roman" w:hAnsi="Times New Roman" w:cs="Times New Roman"/>
          <w:sz w:val="24"/>
          <w:szCs w:val="24"/>
        </w:rPr>
        <w:t>uropean</w:t>
      </w:r>
      <w:r w:rsidRPr="007E24BE">
        <w:rPr>
          <w:rFonts w:ascii="Times New Roman" w:hAnsi="Times New Roman" w:cs="Times New Roman"/>
          <w:sz w:val="24"/>
          <w:szCs w:val="24"/>
        </w:rPr>
        <w:t xml:space="preserve"> member countries requested </w:t>
      </w:r>
      <w:r w:rsidR="005E3DB5">
        <w:rPr>
          <w:rFonts w:ascii="Times New Roman" w:hAnsi="Times New Roman" w:cs="Times New Roman"/>
          <w:sz w:val="24"/>
          <w:szCs w:val="24"/>
        </w:rPr>
        <w:t xml:space="preserve">an </w:t>
      </w:r>
      <w:r w:rsidR="005E3DB5" w:rsidRPr="007E24BE">
        <w:rPr>
          <w:rFonts w:ascii="Times New Roman" w:hAnsi="Times New Roman" w:cs="Times New Roman"/>
          <w:sz w:val="24"/>
          <w:szCs w:val="24"/>
        </w:rPr>
        <w:t>upgrade</w:t>
      </w:r>
      <w:r w:rsidRPr="007E24BE">
        <w:rPr>
          <w:rFonts w:ascii="Times New Roman" w:hAnsi="Times New Roman" w:cs="Times New Roman"/>
          <w:sz w:val="24"/>
          <w:szCs w:val="24"/>
        </w:rPr>
        <w:t xml:space="preserve"> of the </w:t>
      </w:r>
      <w:r w:rsidR="005E3DB5">
        <w:rPr>
          <w:rFonts w:ascii="Times New Roman" w:hAnsi="Times New Roman" w:cs="Times New Roman"/>
          <w:sz w:val="24"/>
          <w:szCs w:val="24"/>
        </w:rPr>
        <w:t xml:space="preserve">securities </w:t>
      </w:r>
      <w:r w:rsidRPr="007E24BE">
        <w:rPr>
          <w:rFonts w:ascii="Times New Roman" w:hAnsi="Times New Roman" w:cs="Times New Roman"/>
          <w:sz w:val="24"/>
          <w:szCs w:val="24"/>
        </w:rPr>
        <w:t xml:space="preserve">system of their organization to protect them from </w:t>
      </w:r>
      <w:r w:rsidR="00EA08AA">
        <w:rPr>
          <w:rFonts w:ascii="Times New Roman" w:hAnsi="Times New Roman" w:cs="Times New Roman"/>
          <w:sz w:val="24"/>
          <w:szCs w:val="24"/>
        </w:rPr>
        <w:t xml:space="preserve">new </w:t>
      </w:r>
      <w:r w:rsidRPr="007E24BE">
        <w:rPr>
          <w:rFonts w:ascii="Times New Roman" w:hAnsi="Times New Roman" w:cs="Times New Roman"/>
          <w:sz w:val="24"/>
          <w:szCs w:val="24"/>
        </w:rPr>
        <w:t>foreign problems</w:t>
      </w:r>
      <w:r w:rsidR="001B02C8">
        <w:rPr>
          <w:rFonts w:ascii="Times New Roman" w:hAnsi="Times New Roman" w:cs="Times New Roman"/>
          <w:noProof/>
          <w:sz w:val="24"/>
          <w:szCs w:val="24"/>
        </w:rPr>
        <w:t>(</w:t>
      </w:r>
      <w:r w:rsidR="001B02C8" w:rsidRPr="007E24BE">
        <w:rPr>
          <w:rFonts w:ascii="Times New Roman" w:hAnsi="Times New Roman" w:cs="Times New Roman"/>
          <w:noProof/>
          <w:sz w:val="24"/>
          <w:szCs w:val="24"/>
        </w:rPr>
        <w:t>Bamba</w:t>
      </w:r>
      <w:r w:rsidR="001B02C8">
        <w:rPr>
          <w:rFonts w:ascii="Times New Roman" w:hAnsi="Times New Roman" w:cs="Times New Roman"/>
          <w:noProof/>
          <w:sz w:val="24"/>
          <w:szCs w:val="24"/>
        </w:rPr>
        <w:t>s,</w:t>
      </w:r>
      <w:r w:rsidR="001B02C8" w:rsidRPr="007E24BE">
        <w:rPr>
          <w:rFonts w:ascii="Times New Roman" w:hAnsi="Times New Roman" w:cs="Times New Roman"/>
          <w:noProof/>
          <w:sz w:val="24"/>
          <w:szCs w:val="24"/>
        </w:rPr>
        <w:t>2015)</w:t>
      </w:r>
      <w:r w:rsidRPr="007E24BE">
        <w:rPr>
          <w:rFonts w:ascii="Times New Roman" w:hAnsi="Times New Roman" w:cs="Times New Roman"/>
          <w:sz w:val="24"/>
          <w:szCs w:val="24"/>
        </w:rPr>
        <w:t xml:space="preserve">. According to the European Security Strategy the main threats facing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 member nations in the new millennium included organized crime, geopolitical tensions, state failure, nuclear weapon proliferation, and terrorism.</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The escalation of the Russian-Ukrainian conflict manifested the current status of its defense system with regards to its responsiveness to the emerging threats. It evidenced that the EU had been using an obsolete system that significantly rendered it irrelevant in the 21st Century</w:t>
      </w:r>
      <w:r w:rsidR="00EA08AA">
        <w:rPr>
          <w:rFonts w:ascii="Times New Roman" w:hAnsi="Times New Roman" w:cs="Times New Roman"/>
          <w:sz w:val="24"/>
          <w:szCs w:val="24"/>
        </w:rPr>
        <w:t xml:space="preserve">.The obsoletesystem </w:t>
      </w:r>
      <w:r w:rsidRPr="007E24BE">
        <w:rPr>
          <w:rFonts w:ascii="Times New Roman" w:hAnsi="Times New Roman" w:cs="Times New Roman"/>
          <w:sz w:val="24"/>
          <w:szCs w:val="24"/>
        </w:rPr>
        <w:t>lower</w:t>
      </w:r>
      <w:r w:rsidR="00EA08AA">
        <w:rPr>
          <w:rFonts w:ascii="Times New Roman" w:hAnsi="Times New Roman" w:cs="Times New Roman"/>
          <w:sz w:val="24"/>
          <w:szCs w:val="24"/>
        </w:rPr>
        <w:t>edthe EU’s</w:t>
      </w:r>
      <w:r w:rsidRPr="007E24BE">
        <w:rPr>
          <w:rFonts w:ascii="Times New Roman" w:hAnsi="Times New Roman" w:cs="Times New Roman"/>
          <w:sz w:val="24"/>
          <w:szCs w:val="24"/>
        </w:rPr>
        <w:t xml:space="preserve"> ability to influence the international social, political, and economic agenda. Numerous factors evidenced the negative consequences of the weakening of its system, including </w:t>
      </w:r>
      <w:r w:rsidR="00EA08AA">
        <w:rPr>
          <w:rFonts w:ascii="Times New Roman" w:hAnsi="Times New Roman" w:cs="Times New Roman"/>
          <w:sz w:val="24"/>
          <w:szCs w:val="24"/>
        </w:rPr>
        <w:t xml:space="preserve">the disintegration of the </w:t>
      </w:r>
      <w:r w:rsidRPr="007E24BE">
        <w:rPr>
          <w:rFonts w:ascii="Times New Roman" w:hAnsi="Times New Roman" w:cs="Times New Roman"/>
          <w:sz w:val="24"/>
          <w:szCs w:val="24"/>
        </w:rPr>
        <w:t>European Unity</w:t>
      </w:r>
      <w:r w:rsidR="00EA08AA">
        <w:rPr>
          <w:rFonts w:ascii="Times New Roman" w:hAnsi="Times New Roman" w:cs="Times New Roman"/>
          <w:sz w:val="24"/>
          <w:szCs w:val="24"/>
        </w:rPr>
        <w:t>. This disintegration reflected in</w:t>
      </w:r>
      <w:r w:rsidRPr="007E24BE">
        <w:rPr>
          <w:rFonts w:ascii="Times New Roman" w:hAnsi="Times New Roman" w:cs="Times New Roman"/>
          <w:sz w:val="24"/>
          <w:szCs w:val="24"/>
        </w:rPr>
        <w:t xml:space="preserve"> , reduced political influence, poor performance in  international trade, Western-order erosion, and a </w:t>
      </w:r>
      <w:r w:rsidR="001B02C8">
        <w:rPr>
          <w:rFonts w:ascii="Times New Roman" w:hAnsi="Times New Roman" w:cs="Times New Roman"/>
          <w:sz w:val="24"/>
          <w:szCs w:val="24"/>
        </w:rPr>
        <w:t>massiv</w:t>
      </w:r>
      <w:r w:rsidRPr="007E24BE">
        <w:rPr>
          <w:rFonts w:ascii="Times New Roman" w:hAnsi="Times New Roman" w:cs="Times New Roman"/>
          <w:sz w:val="24"/>
          <w:szCs w:val="24"/>
        </w:rPr>
        <w:t>e reduction in the defense budget .</w:t>
      </w:r>
    </w:p>
    <w:p w:rsidR="001B02C8"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The crisis has indicated that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EU had severe weaknesses in various levels of its security system, including internal level, external level, and transnational level. The internal level of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EU’s security system focuses on the threats within the boundaries of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European Union</w:t>
      </w:r>
      <w:r w:rsidR="001B02C8">
        <w:rPr>
          <w:rFonts w:ascii="Times New Roman" w:hAnsi="Times New Roman" w:cs="Times New Roman"/>
          <w:noProof/>
          <w:sz w:val="24"/>
          <w:szCs w:val="24"/>
        </w:rPr>
        <w:t>(</w:t>
      </w:r>
      <w:r w:rsidR="001B02C8" w:rsidRPr="007E24BE">
        <w:rPr>
          <w:rFonts w:ascii="Times New Roman" w:hAnsi="Times New Roman" w:cs="Times New Roman"/>
          <w:noProof/>
          <w:sz w:val="24"/>
          <w:szCs w:val="24"/>
        </w:rPr>
        <w:t>Bamba</w:t>
      </w:r>
      <w:r w:rsidR="001B02C8">
        <w:rPr>
          <w:rFonts w:ascii="Times New Roman" w:hAnsi="Times New Roman" w:cs="Times New Roman"/>
          <w:noProof/>
          <w:sz w:val="24"/>
          <w:szCs w:val="24"/>
        </w:rPr>
        <w:t>s,</w:t>
      </w:r>
      <w:r w:rsidR="001B02C8" w:rsidRPr="007E24BE">
        <w:rPr>
          <w:rFonts w:ascii="Times New Roman" w:hAnsi="Times New Roman" w:cs="Times New Roman"/>
          <w:noProof/>
          <w:sz w:val="24"/>
          <w:szCs w:val="24"/>
        </w:rPr>
        <w:t>2015)</w:t>
      </w:r>
      <w:r w:rsidRPr="007E24BE">
        <w:rPr>
          <w:rFonts w:ascii="Times New Roman" w:hAnsi="Times New Roman" w:cs="Times New Roman"/>
          <w:sz w:val="24"/>
          <w:szCs w:val="24"/>
        </w:rPr>
        <w:t xml:space="preserve">. An investigation into the performance of the </w:t>
      </w:r>
      <w:r w:rsidR="001B02C8">
        <w:rPr>
          <w:rFonts w:ascii="Times New Roman" w:hAnsi="Times New Roman" w:cs="Times New Roman"/>
          <w:sz w:val="24"/>
          <w:szCs w:val="24"/>
        </w:rPr>
        <w:t>domesticscale</w:t>
      </w:r>
      <w:r w:rsidRPr="007E24BE">
        <w:rPr>
          <w:rFonts w:ascii="Times New Roman" w:hAnsi="Times New Roman" w:cs="Times New Roman"/>
          <w:sz w:val="24"/>
          <w:szCs w:val="24"/>
        </w:rPr>
        <w:t xml:space="preserve"> of </w:t>
      </w:r>
      <w:r w:rsidR="00BD33F4" w:rsidRPr="007E24BE">
        <w:rPr>
          <w:rFonts w:ascii="Times New Roman" w:hAnsi="Times New Roman" w:cs="Times New Roman"/>
          <w:sz w:val="24"/>
          <w:szCs w:val="24"/>
        </w:rPr>
        <w:t xml:space="preserve">its </w:t>
      </w:r>
      <w:r w:rsidRPr="007E24BE">
        <w:rPr>
          <w:rFonts w:ascii="Times New Roman" w:hAnsi="Times New Roman" w:cs="Times New Roman"/>
          <w:sz w:val="24"/>
          <w:szCs w:val="24"/>
        </w:rPr>
        <w:t>security shows that member countries have experienced a reduction in prosperity and stability. Member countries of the EU have experienced a low economic growth rate in the 21st Century, which has been worsened by political, economic, and social fragmentation</w:t>
      </w:r>
      <w:r w:rsidR="001B02C8">
        <w:rPr>
          <w:rFonts w:ascii="Times New Roman" w:hAnsi="Times New Roman" w:cs="Times New Roman"/>
          <w:noProof/>
          <w:sz w:val="24"/>
          <w:szCs w:val="24"/>
        </w:rPr>
        <w:t>(</w:t>
      </w:r>
      <w:r w:rsidR="001B02C8" w:rsidRPr="007E24BE">
        <w:rPr>
          <w:rFonts w:ascii="Times New Roman" w:hAnsi="Times New Roman" w:cs="Times New Roman"/>
          <w:noProof/>
          <w:sz w:val="24"/>
          <w:szCs w:val="24"/>
        </w:rPr>
        <w:t>Bamba</w:t>
      </w:r>
      <w:r w:rsidR="001B02C8">
        <w:rPr>
          <w:rFonts w:ascii="Times New Roman" w:hAnsi="Times New Roman" w:cs="Times New Roman"/>
          <w:noProof/>
          <w:sz w:val="24"/>
          <w:szCs w:val="24"/>
        </w:rPr>
        <w:t>s,</w:t>
      </w:r>
      <w:r w:rsidR="001B02C8" w:rsidRPr="007E24BE">
        <w:rPr>
          <w:rFonts w:ascii="Times New Roman" w:hAnsi="Times New Roman" w:cs="Times New Roman"/>
          <w:noProof/>
          <w:sz w:val="24"/>
          <w:szCs w:val="24"/>
        </w:rPr>
        <w:t>2015)</w:t>
      </w:r>
      <w:r w:rsidRPr="007E24BE">
        <w:rPr>
          <w:rFonts w:ascii="Times New Roman" w:hAnsi="Times New Roman" w:cs="Times New Roman"/>
          <w:sz w:val="24"/>
          <w:szCs w:val="24"/>
        </w:rPr>
        <w:t xml:space="preserve">. These nations have </w:t>
      </w:r>
      <w:r w:rsidR="001B02C8">
        <w:rPr>
          <w:rFonts w:ascii="Times New Roman" w:hAnsi="Times New Roman" w:cs="Times New Roman"/>
          <w:sz w:val="24"/>
          <w:szCs w:val="24"/>
        </w:rPr>
        <w:t>suffer</w:t>
      </w:r>
      <w:r w:rsidRPr="007E24BE">
        <w:rPr>
          <w:rFonts w:ascii="Times New Roman" w:hAnsi="Times New Roman" w:cs="Times New Roman"/>
          <w:sz w:val="24"/>
          <w:szCs w:val="24"/>
        </w:rPr>
        <w:t>ed se</w:t>
      </w:r>
      <w:r w:rsidR="001B02C8">
        <w:rPr>
          <w:rFonts w:ascii="Times New Roman" w:hAnsi="Times New Roman" w:cs="Times New Roman"/>
          <w:sz w:val="24"/>
          <w:szCs w:val="24"/>
        </w:rPr>
        <w:t>verefinancial</w:t>
      </w:r>
      <w:r w:rsidRPr="007E24BE">
        <w:rPr>
          <w:rFonts w:ascii="Times New Roman" w:hAnsi="Times New Roman" w:cs="Times New Roman"/>
          <w:sz w:val="24"/>
          <w:szCs w:val="24"/>
        </w:rPr>
        <w:t xml:space="preserve"> problems, including youth unemployment and increased poverty levels. The weakness at the internal level of the EU has created significant disunity among the member nations.</w:t>
      </w:r>
    </w:p>
    <w:p w:rsidR="001B0B8C" w:rsidRDefault="001B0B8C" w:rsidP="007E24B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This has lead to</w:t>
      </w:r>
      <w:r w:rsidR="00141A55" w:rsidRPr="007E24BE">
        <w:rPr>
          <w:rFonts w:ascii="Times New Roman" w:hAnsi="Times New Roman" w:cs="Times New Roman"/>
          <w:sz w:val="24"/>
          <w:szCs w:val="24"/>
        </w:rPr>
        <w:t xml:space="preserve"> nations</w:t>
      </w:r>
      <w:r>
        <w:rPr>
          <w:rFonts w:ascii="Times New Roman" w:hAnsi="Times New Roman" w:cs="Times New Roman"/>
          <w:sz w:val="24"/>
          <w:szCs w:val="24"/>
        </w:rPr>
        <w:t>;</w:t>
      </w:r>
      <w:r w:rsidR="00141A55" w:rsidRPr="007E24BE">
        <w:rPr>
          <w:rFonts w:ascii="Times New Roman" w:hAnsi="Times New Roman" w:cs="Times New Roman"/>
          <w:sz w:val="24"/>
          <w:szCs w:val="24"/>
        </w:rPr>
        <w:t xml:space="preserve"> including Great Britain, Greece, and Germany</w:t>
      </w:r>
      <w:r>
        <w:rPr>
          <w:rFonts w:ascii="Times New Roman" w:hAnsi="Times New Roman" w:cs="Times New Roman"/>
          <w:sz w:val="24"/>
          <w:szCs w:val="24"/>
        </w:rPr>
        <w:t>;</w:t>
      </w:r>
      <w:r w:rsidR="00141A55" w:rsidRPr="007E24BE">
        <w:rPr>
          <w:rFonts w:ascii="Times New Roman" w:hAnsi="Times New Roman" w:cs="Times New Roman"/>
          <w:sz w:val="24"/>
          <w:szCs w:val="24"/>
        </w:rPr>
        <w:t xml:space="preserve"> to contemplate leaving the European Union. The external level of </w:t>
      </w:r>
      <w:r w:rsidR="00BD33F4" w:rsidRPr="007E24BE">
        <w:rPr>
          <w:rFonts w:ascii="Times New Roman" w:hAnsi="Times New Roman" w:cs="Times New Roman"/>
          <w:sz w:val="24"/>
          <w:szCs w:val="24"/>
        </w:rPr>
        <w:t xml:space="preserve">this </w:t>
      </w:r>
      <w:r w:rsidR="00141A55" w:rsidRPr="007E24BE">
        <w:rPr>
          <w:rFonts w:ascii="Times New Roman" w:hAnsi="Times New Roman" w:cs="Times New Roman"/>
          <w:sz w:val="24"/>
          <w:szCs w:val="24"/>
        </w:rPr>
        <w:t xml:space="preserve">security system focuses on its responsiveness to </w:t>
      </w:r>
      <w:r w:rsidR="001B02C8">
        <w:rPr>
          <w:rFonts w:ascii="Times New Roman" w:hAnsi="Times New Roman" w:cs="Times New Roman"/>
          <w:sz w:val="24"/>
          <w:szCs w:val="24"/>
        </w:rPr>
        <w:t>foreign</w:t>
      </w:r>
      <w:r w:rsidR="00141A55" w:rsidRPr="007E24BE">
        <w:rPr>
          <w:rFonts w:ascii="Times New Roman" w:hAnsi="Times New Roman" w:cs="Times New Roman"/>
          <w:sz w:val="24"/>
          <w:szCs w:val="24"/>
        </w:rPr>
        <w:t xml:space="preserve"> aggression. E</w:t>
      </w:r>
      <w:r w:rsidR="00BD33F4" w:rsidRPr="007E24BE">
        <w:rPr>
          <w:rFonts w:ascii="Times New Roman" w:hAnsi="Times New Roman" w:cs="Times New Roman"/>
          <w:sz w:val="24"/>
          <w:szCs w:val="24"/>
        </w:rPr>
        <w:t xml:space="preserve">uropean Union </w:t>
      </w:r>
      <w:r w:rsidR="00141A55" w:rsidRPr="007E24BE">
        <w:rPr>
          <w:rFonts w:ascii="Times New Roman" w:hAnsi="Times New Roman" w:cs="Times New Roman"/>
          <w:sz w:val="24"/>
          <w:szCs w:val="24"/>
        </w:rPr>
        <w:t>faces Russian aggression from its eastern side and immigration problems in its southern side because of the ongoing Arab Spring. Fears exist regarding the possible spread of insecurity from North Africa and the Middle East to E</w:t>
      </w:r>
      <w:r w:rsidR="00541380" w:rsidRPr="007E24BE">
        <w:rPr>
          <w:rFonts w:ascii="Times New Roman" w:hAnsi="Times New Roman" w:cs="Times New Roman"/>
          <w:sz w:val="24"/>
          <w:szCs w:val="24"/>
        </w:rPr>
        <w:t>urope</w:t>
      </w:r>
      <w:r w:rsidR="00141A55" w:rsidRPr="007E24BE">
        <w:rPr>
          <w:rFonts w:ascii="Times New Roman" w:hAnsi="Times New Roman" w:cs="Times New Roman"/>
          <w:sz w:val="24"/>
          <w:szCs w:val="24"/>
        </w:rPr>
        <w:t xml:space="preserve">. </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Finally, </w:t>
      </w:r>
      <w:r w:rsidR="001B0B8C">
        <w:rPr>
          <w:rFonts w:ascii="Times New Roman" w:hAnsi="Times New Roman" w:cs="Times New Roman"/>
          <w:sz w:val="24"/>
          <w:szCs w:val="24"/>
        </w:rPr>
        <w:t>the transnational security level focuses on issues that include</w:t>
      </w:r>
      <w:r w:rsidRPr="007E24BE">
        <w:rPr>
          <w:rFonts w:ascii="Times New Roman" w:hAnsi="Times New Roman" w:cs="Times New Roman"/>
          <w:sz w:val="24"/>
          <w:szCs w:val="24"/>
        </w:rPr>
        <w:t xml:space="preserve"> illicit trafficking, cyberattacks, and terroris</w:t>
      </w:r>
      <w:r w:rsidR="001B0B8C">
        <w:rPr>
          <w:rFonts w:ascii="Times New Roman" w:hAnsi="Times New Roman" w:cs="Times New Roman"/>
          <w:sz w:val="24"/>
          <w:szCs w:val="24"/>
        </w:rPr>
        <w:t>t</w:t>
      </w:r>
      <w:r w:rsidRPr="007E24BE">
        <w:rPr>
          <w:rFonts w:ascii="Times New Roman" w:hAnsi="Times New Roman" w:cs="Times New Roman"/>
          <w:sz w:val="24"/>
          <w:szCs w:val="24"/>
        </w:rPr>
        <w:t xml:space="preserve"> threats facing </w:t>
      </w:r>
      <w:r w:rsidR="00541380" w:rsidRPr="007E24BE">
        <w:rPr>
          <w:rFonts w:ascii="Times New Roman" w:hAnsi="Times New Roman" w:cs="Times New Roman"/>
          <w:sz w:val="24"/>
          <w:szCs w:val="24"/>
        </w:rPr>
        <w:t>Europe</w:t>
      </w:r>
      <w:r w:rsidR="001B0B8C">
        <w:rPr>
          <w:rFonts w:ascii="Times New Roman" w:hAnsi="Times New Roman" w:cs="Times New Roman"/>
          <w:sz w:val="24"/>
          <w:szCs w:val="24"/>
        </w:rPr>
        <w:t>.</w:t>
      </w:r>
      <w:r w:rsidRPr="007E24BE">
        <w:rPr>
          <w:rFonts w:ascii="Times New Roman" w:hAnsi="Times New Roman" w:cs="Times New Roman"/>
          <w:sz w:val="24"/>
          <w:szCs w:val="24"/>
        </w:rPr>
        <w:t xml:space="preserve">This level captures security challenges that EU member nations should address through a collaborative process with other non-EU member nations (Bambals, 2015). </w:t>
      </w:r>
    </w:p>
    <w:p w:rsidR="00141A55" w:rsidRPr="00B038F1" w:rsidRDefault="00141A55" w:rsidP="007E24BE">
      <w:pPr>
        <w:spacing w:line="240" w:lineRule="auto"/>
        <w:jc w:val="center"/>
        <w:rPr>
          <w:rFonts w:ascii="Times New Roman" w:hAnsi="Times New Roman" w:cs="Times New Roman"/>
          <w:b/>
          <w:sz w:val="24"/>
          <w:szCs w:val="24"/>
        </w:rPr>
      </w:pPr>
      <w:r w:rsidRPr="00B038F1">
        <w:rPr>
          <w:rFonts w:ascii="Times New Roman" w:hAnsi="Times New Roman" w:cs="Times New Roman"/>
          <w:b/>
          <w:sz w:val="24"/>
          <w:szCs w:val="24"/>
        </w:rPr>
        <w:t xml:space="preserve">Collaboration </w:t>
      </w:r>
      <w:r w:rsidR="00B038F1" w:rsidRPr="00B038F1">
        <w:rPr>
          <w:rFonts w:ascii="Times New Roman" w:hAnsi="Times New Roman" w:cs="Times New Roman"/>
          <w:b/>
          <w:sz w:val="24"/>
          <w:szCs w:val="24"/>
        </w:rPr>
        <w:t>between</w:t>
      </w:r>
      <w:r w:rsidR="001B02C8">
        <w:rPr>
          <w:rFonts w:ascii="Times New Roman" w:hAnsi="Times New Roman" w:cs="Times New Roman"/>
          <w:b/>
          <w:sz w:val="24"/>
          <w:szCs w:val="24"/>
        </w:rPr>
        <w:t xml:space="preserve">the </w:t>
      </w:r>
      <w:r w:rsidRPr="00B038F1">
        <w:rPr>
          <w:rFonts w:ascii="Times New Roman" w:hAnsi="Times New Roman" w:cs="Times New Roman"/>
          <w:b/>
          <w:sz w:val="24"/>
          <w:szCs w:val="24"/>
        </w:rPr>
        <w:t>EU and NATO</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Russia’s success in its invasion occupation of Crimea depicted it as a formidable threat for the entire EU region. Russia has disrupted the tranquility of Europe because of the rise in its military operations in nations located in its eastern and Baltic region</w:t>
      </w:r>
      <w:r w:rsidR="001B02C8">
        <w:rPr>
          <w:rFonts w:ascii="Times New Roman" w:hAnsi="Times New Roman" w:cs="Times New Roman"/>
          <w:sz w:val="24"/>
          <w:szCs w:val="24"/>
        </w:rPr>
        <w:t>s</w:t>
      </w:r>
      <w:r w:rsidRPr="007E24BE">
        <w:rPr>
          <w:rFonts w:ascii="Times New Roman" w:hAnsi="Times New Roman" w:cs="Times New Roman"/>
          <w:sz w:val="24"/>
          <w:szCs w:val="24"/>
        </w:rPr>
        <w:t xml:space="preserve">. Member nations of the EU could not ignore the possibilities of </w:t>
      </w:r>
      <w:r w:rsidR="001B0B8C">
        <w:rPr>
          <w:rFonts w:ascii="Times New Roman" w:hAnsi="Times New Roman" w:cs="Times New Roman"/>
          <w:sz w:val="24"/>
          <w:szCs w:val="24"/>
        </w:rPr>
        <w:t xml:space="preserve">an </w:t>
      </w:r>
      <w:r w:rsidRPr="007E24BE">
        <w:rPr>
          <w:rFonts w:ascii="Times New Roman" w:hAnsi="Times New Roman" w:cs="Times New Roman"/>
          <w:sz w:val="24"/>
          <w:szCs w:val="24"/>
        </w:rPr>
        <w:t xml:space="preserve">attack from Russia using nuclear weapons. The strengthening of </w:t>
      </w:r>
      <w:r w:rsidR="001B0B8C">
        <w:rPr>
          <w:rFonts w:ascii="Times New Roman" w:hAnsi="Times New Roman" w:cs="Times New Roman"/>
          <w:sz w:val="24"/>
          <w:szCs w:val="24"/>
        </w:rPr>
        <w:t>the EU’s</w:t>
      </w:r>
      <w:r w:rsidRPr="007E24BE">
        <w:rPr>
          <w:rFonts w:ascii="Times New Roman" w:hAnsi="Times New Roman" w:cs="Times New Roman"/>
          <w:sz w:val="24"/>
          <w:szCs w:val="24"/>
        </w:rPr>
        <w:t xml:space="preserve"> alliance with the US and NATO </w:t>
      </w:r>
      <w:r w:rsidR="001B0B8C">
        <w:rPr>
          <w:rFonts w:ascii="Times New Roman" w:hAnsi="Times New Roman" w:cs="Times New Roman"/>
          <w:sz w:val="24"/>
          <w:szCs w:val="24"/>
        </w:rPr>
        <w:t xml:space="preserve">is </w:t>
      </w:r>
      <w:r w:rsidRPr="007E24BE">
        <w:rPr>
          <w:rFonts w:ascii="Times New Roman" w:hAnsi="Times New Roman" w:cs="Times New Roman"/>
          <w:sz w:val="24"/>
          <w:szCs w:val="24"/>
        </w:rPr>
        <w:t xml:space="preserve">an effective strategy </w:t>
      </w:r>
      <w:r w:rsidR="001B0B8C">
        <w:rPr>
          <w:rFonts w:ascii="Times New Roman" w:hAnsi="Times New Roman" w:cs="Times New Roman"/>
          <w:sz w:val="24"/>
          <w:szCs w:val="24"/>
        </w:rPr>
        <w:t>for</w:t>
      </w:r>
      <w:r w:rsidRPr="007E24BE">
        <w:rPr>
          <w:rFonts w:ascii="Times New Roman" w:hAnsi="Times New Roman" w:cs="Times New Roman"/>
          <w:sz w:val="24"/>
          <w:szCs w:val="24"/>
        </w:rPr>
        <w:t xml:space="preserve"> dealing with threats from powerful aggressors like Russia.</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Federica Mogherini was quick to implement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EU’s idea of collaborating with NATO after her appointment for Vice-President and High Representative position in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 According to Mogherini creating a NATO-EU alliance would empower E</w:t>
      </w:r>
      <w:r w:rsidR="00541380" w:rsidRPr="007E24BE">
        <w:rPr>
          <w:rFonts w:ascii="Times New Roman" w:hAnsi="Times New Roman" w:cs="Times New Roman"/>
          <w:sz w:val="24"/>
          <w:szCs w:val="24"/>
        </w:rPr>
        <w:t>urope</w:t>
      </w:r>
      <w:r w:rsidR="001B0B8C">
        <w:rPr>
          <w:rFonts w:ascii="Times New Roman" w:hAnsi="Times New Roman" w:cs="Times New Roman"/>
          <w:sz w:val="24"/>
          <w:szCs w:val="24"/>
        </w:rPr>
        <w:t>,</w:t>
      </w:r>
      <w:r w:rsidRPr="007E24BE">
        <w:rPr>
          <w:rFonts w:ascii="Times New Roman" w:hAnsi="Times New Roman" w:cs="Times New Roman"/>
          <w:sz w:val="24"/>
          <w:szCs w:val="24"/>
        </w:rPr>
        <w:t xml:space="preserve"> enabling the member countries to</w:t>
      </w:r>
      <w:r w:rsidR="006F6B70">
        <w:rPr>
          <w:rFonts w:ascii="Times New Roman" w:hAnsi="Times New Roman" w:cs="Times New Roman"/>
          <w:sz w:val="24"/>
          <w:szCs w:val="24"/>
        </w:rPr>
        <w:t xml:space="preserve"> be</w:t>
      </w:r>
      <w:r w:rsidRPr="007E24BE">
        <w:rPr>
          <w:rFonts w:ascii="Times New Roman" w:hAnsi="Times New Roman" w:cs="Times New Roman"/>
          <w:sz w:val="24"/>
          <w:szCs w:val="24"/>
        </w:rPr>
        <w:t xml:space="preserve"> restore</w:t>
      </w:r>
      <w:r w:rsidR="006F6B70">
        <w:rPr>
          <w:rFonts w:ascii="Times New Roman" w:hAnsi="Times New Roman" w:cs="Times New Roman"/>
          <w:sz w:val="24"/>
          <w:szCs w:val="24"/>
        </w:rPr>
        <w:t>d to</w:t>
      </w:r>
      <w:r w:rsidRPr="007E24BE">
        <w:rPr>
          <w:rFonts w:ascii="Times New Roman" w:hAnsi="Times New Roman" w:cs="Times New Roman"/>
          <w:sz w:val="24"/>
          <w:szCs w:val="24"/>
        </w:rPr>
        <w:t xml:space="preserve"> their former glory. The </w:t>
      </w:r>
      <w:r w:rsidR="001B02C8">
        <w:rPr>
          <w:rFonts w:ascii="Times New Roman" w:hAnsi="Times New Roman" w:cs="Times New Roman"/>
          <w:sz w:val="24"/>
          <w:szCs w:val="24"/>
        </w:rPr>
        <w:t>coalition</w:t>
      </w:r>
      <w:r w:rsidRPr="007E24BE">
        <w:rPr>
          <w:rFonts w:ascii="Times New Roman" w:hAnsi="Times New Roman" w:cs="Times New Roman"/>
          <w:sz w:val="24"/>
          <w:szCs w:val="24"/>
        </w:rPr>
        <w:t xml:space="preserve"> was eventually created in 2015 based on the shared goal of supporting Ukraine and repelling aggre</w:t>
      </w:r>
      <w:r w:rsidR="001B02C8">
        <w:rPr>
          <w:rFonts w:ascii="Times New Roman" w:hAnsi="Times New Roman" w:cs="Times New Roman"/>
          <w:sz w:val="24"/>
          <w:szCs w:val="24"/>
        </w:rPr>
        <w:t xml:space="preserve">ssion </w:t>
      </w:r>
      <w:r w:rsidRPr="007E24BE">
        <w:rPr>
          <w:rFonts w:ascii="Times New Roman" w:hAnsi="Times New Roman" w:cs="Times New Roman"/>
          <w:sz w:val="24"/>
          <w:szCs w:val="24"/>
        </w:rPr>
        <w:t xml:space="preserve">(Kramer, 2015). The alliance enabled NATO and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 to approach the Russian-Ukrainian conflict from the perspective of Western supremacy and solidarity.</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Mogherini’s urge to establish a</w:t>
      </w:r>
      <w:r w:rsidR="00B038F1">
        <w:rPr>
          <w:rFonts w:ascii="Times New Roman" w:hAnsi="Times New Roman" w:cs="Times New Roman"/>
          <w:sz w:val="24"/>
          <w:szCs w:val="24"/>
        </w:rPr>
        <w:t>nd</w:t>
      </w:r>
      <w:r w:rsidRPr="007E24BE">
        <w:rPr>
          <w:rFonts w:ascii="Times New Roman" w:hAnsi="Times New Roman" w:cs="Times New Roman"/>
          <w:sz w:val="24"/>
          <w:szCs w:val="24"/>
        </w:rPr>
        <w:t xml:space="preserve"> create the NATO-EU alliance coincided with the growing </w:t>
      </w:r>
      <w:r w:rsidR="006F6B70">
        <w:rPr>
          <w:rFonts w:ascii="Times New Roman" w:hAnsi="Times New Roman" w:cs="Times New Roman"/>
          <w:sz w:val="24"/>
          <w:szCs w:val="24"/>
        </w:rPr>
        <w:t xml:space="preserve">concerns of the </w:t>
      </w:r>
      <w:r w:rsidRPr="007E24BE">
        <w:rPr>
          <w:rFonts w:ascii="Times New Roman" w:hAnsi="Times New Roman" w:cs="Times New Roman"/>
          <w:sz w:val="24"/>
          <w:szCs w:val="24"/>
        </w:rPr>
        <w:t xml:space="preserve">U.S. </w:t>
      </w:r>
      <w:r w:rsidR="005E3DB5" w:rsidRPr="007E24BE">
        <w:rPr>
          <w:rFonts w:ascii="Times New Roman" w:hAnsi="Times New Roman" w:cs="Times New Roman"/>
          <w:sz w:val="24"/>
          <w:szCs w:val="24"/>
        </w:rPr>
        <w:t>government regarding</w:t>
      </w:r>
      <w:r w:rsidRPr="007E24BE">
        <w:rPr>
          <w:rFonts w:ascii="Times New Roman" w:hAnsi="Times New Roman" w:cs="Times New Roman"/>
          <w:sz w:val="24"/>
          <w:szCs w:val="24"/>
        </w:rPr>
        <w:t xml:space="preserve">the increased Russian aggression in Europe. </w:t>
      </w:r>
      <w:r w:rsidR="006F6B70">
        <w:rPr>
          <w:rFonts w:ascii="Times New Roman" w:hAnsi="Times New Roman" w:cs="Times New Roman"/>
          <w:sz w:val="24"/>
          <w:szCs w:val="24"/>
        </w:rPr>
        <w:t xml:space="preserve">The </w:t>
      </w:r>
      <w:r w:rsidRPr="007E24BE">
        <w:rPr>
          <w:rFonts w:ascii="Times New Roman" w:hAnsi="Times New Roman" w:cs="Times New Roman"/>
          <w:sz w:val="24"/>
          <w:szCs w:val="24"/>
        </w:rPr>
        <w:t>United States Congress was extremely concerned about the scope and future significance of NATO. Participation in NATO has enabled the US to promote peace and stability in Europe.</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NATO, like the EU, has also </w:t>
      </w:r>
      <w:r w:rsidR="006F6B70">
        <w:rPr>
          <w:rFonts w:ascii="Times New Roman" w:hAnsi="Times New Roman" w:cs="Times New Roman"/>
          <w:sz w:val="24"/>
          <w:szCs w:val="24"/>
        </w:rPr>
        <w:t>analyzed</w:t>
      </w:r>
      <w:r w:rsidRPr="007E24BE">
        <w:rPr>
          <w:rFonts w:ascii="Times New Roman" w:hAnsi="Times New Roman" w:cs="Times New Roman"/>
          <w:sz w:val="24"/>
          <w:szCs w:val="24"/>
        </w:rPr>
        <w:t xml:space="preserve"> the strength of its </w:t>
      </w:r>
      <w:r w:rsidR="006F6B70">
        <w:rPr>
          <w:rFonts w:ascii="Times New Roman" w:hAnsi="Times New Roman" w:cs="Times New Roman"/>
          <w:sz w:val="24"/>
          <w:szCs w:val="24"/>
        </w:rPr>
        <w:t xml:space="preserve">security </w:t>
      </w:r>
      <w:r w:rsidRPr="007E24BE">
        <w:rPr>
          <w:rFonts w:ascii="Times New Roman" w:hAnsi="Times New Roman" w:cs="Times New Roman"/>
          <w:sz w:val="24"/>
          <w:szCs w:val="24"/>
        </w:rPr>
        <w:t>system</w:t>
      </w:r>
      <w:r w:rsidR="006F6B70">
        <w:rPr>
          <w:rFonts w:ascii="Times New Roman" w:hAnsi="Times New Roman" w:cs="Times New Roman"/>
          <w:sz w:val="24"/>
          <w:szCs w:val="24"/>
        </w:rPr>
        <w:t>(s)</w:t>
      </w:r>
      <w:r w:rsidRPr="007E24BE">
        <w:rPr>
          <w:rFonts w:ascii="Times New Roman" w:hAnsi="Times New Roman" w:cs="Times New Roman"/>
          <w:sz w:val="24"/>
          <w:szCs w:val="24"/>
        </w:rPr>
        <w:t xml:space="preserve"> following the Russian-Ukrainian conflict. Although NATO has effectively managed territorial disputes featuring European countries</w:t>
      </w:r>
      <w:r w:rsidR="006F6B70">
        <w:rPr>
          <w:rFonts w:ascii="Times New Roman" w:hAnsi="Times New Roman" w:cs="Times New Roman"/>
          <w:sz w:val="24"/>
          <w:szCs w:val="24"/>
        </w:rPr>
        <w:t>;</w:t>
      </w:r>
      <w:r w:rsidRPr="007E24BE">
        <w:rPr>
          <w:rFonts w:ascii="Times New Roman" w:hAnsi="Times New Roman" w:cs="Times New Roman"/>
          <w:sz w:val="24"/>
          <w:szCs w:val="24"/>
        </w:rPr>
        <w:t xml:space="preserve"> including Georgia, Ukraine, and Moldova</w:t>
      </w:r>
      <w:r w:rsidR="006F6B70">
        <w:rPr>
          <w:rFonts w:ascii="Times New Roman" w:hAnsi="Times New Roman" w:cs="Times New Roman"/>
          <w:sz w:val="24"/>
          <w:szCs w:val="24"/>
        </w:rPr>
        <w:t>;</w:t>
      </w:r>
      <w:r w:rsidRPr="007E24BE">
        <w:rPr>
          <w:rFonts w:ascii="Times New Roman" w:hAnsi="Times New Roman" w:cs="Times New Roman"/>
          <w:sz w:val="24"/>
          <w:szCs w:val="24"/>
        </w:rPr>
        <w:t xml:space="preserve"> the Russian invasion of Crimea stressed its crisis management and military system</w:t>
      </w:r>
      <w:r w:rsidR="006F6B70">
        <w:rPr>
          <w:rFonts w:ascii="Times New Roman" w:hAnsi="Times New Roman" w:cs="Times New Roman"/>
          <w:sz w:val="24"/>
          <w:szCs w:val="24"/>
        </w:rPr>
        <w:t>s</w:t>
      </w:r>
      <w:r w:rsidRPr="007E24BE">
        <w:rPr>
          <w:rFonts w:ascii="Times New Roman" w:hAnsi="Times New Roman" w:cs="Times New Roman"/>
          <w:sz w:val="24"/>
          <w:szCs w:val="24"/>
        </w:rPr>
        <w:t>. Studies have shown that member nations of NATO failed to consider Russia as a formidable threat to its Euro-Atlantic region.</w:t>
      </w:r>
    </w:p>
    <w:p w:rsidR="00141A55" w:rsidRPr="007E24BE" w:rsidRDefault="00B038F1" w:rsidP="007E24BE">
      <w:pPr>
        <w:spacing w:line="240" w:lineRule="auto"/>
        <w:ind w:firstLine="720"/>
        <w:rPr>
          <w:rFonts w:ascii="Times New Roman" w:hAnsi="Times New Roman" w:cs="Times New Roman"/>
          <w:sz w:val="24"/>
          <w:szCs w:val="24"/>
        </w:rPr>
      </w:pPr>
      <w:r>
        <w:rPr>
          <w:rFonts w:ascii="Times New Roman" w:hAnsi="Times New Roman" w:cs="Times New Roman"/>
          <w:sz w:val="24"/>
          <w:szCs w:val="24"/>
        </w:rPr>
        <w:t>The member</w:t>
      </w:r>
      <w:r w:rsidR="00141A55" w:rsidRPr="007E24BE">
        <w:rPr>
          <w:rFonts w:ascii="Times New Roman" w:hAnsi="Times New Roman" w:cs="Times New Roman"/>
          <w:sz w:val="24"/>
          <w:szCs w:val="24"/>
        </w:rPr>
        <w:t xml:space="preserve"> countries of </w:t>
      </w:r>
      <w:r w:rsidR="001B02C8">
        <w:rPr>
          <w:rFonts w:ascii="Times New Roman" w:hAnsi="Times New Roman" w:cs="Times New Roman"/>
          <w:sz w:val="24"/>
          <w:szCs w:val="24"/>
        </w:rPr>
        <w:t xml:space="preserve">the </w:t>
      </w:r>
      <w:r w:rsidR="00141A55" w:rsidRPr="007E24BE">
        <w:rPr>
          <w:rFonts w:ascii="Times New Roman" w:hAnsi="Times New Roman" w:cs="Times New Roman"/>
          <w:sz w:val="24"/>
          <w:szCs w:val="24"/>
        </w:rPr>
        <w:t>EU and NATO observed that Russia had been using a strategy of “divide-and-rule” to establish its control in the entire Euro-Atlantic region. Political tension</w:t>
      </w:r>
      <w:r w:rsidR="006F6B70">
        <w:rPr>
          <w:rFonts w:ascii="Times New Roman" w:hAnsi="Times New Roman" w:cs="Times New Roman"/>
          <w:sz w:val="24"/>
          <w:szCs w:val="24"/>
        </w:rPr>
        <w:t>s</w:t>
      </w:r>
      <w:r w:rsidR="00141A55" w:rsidRPr="007E24BE">
        <w:rPr>
          <w:rFonts w:ascii="Times New Roman" w:hAnsi="Times New Roman" w:cs="Times New Roman"/>
          <w:sz w:val="24"/>
          <w:szCs w:val="24"/>
        </w:rPr>
        <w:t xml:space="preserve"> in Ukraine </w:t>
      </w:r>
      <w:r w:rsidR="006F6B70">
        <w:rPr>
          <w:rFonts w:ascii="Times New Roman" w:hAnsi="Times New Roman" w:cs="Times New Roman"/>
          <w:sz w:val="24"/>
          <w:szCs w:val="24"/>
        </w:rPr>
        <w:t>illustrated</w:t>
      </w:r>
      <w:r w:rsidR="00141A55" w:rsidRPr="007E24BE">
        <w:rPr>
          <w:rFonts w:ascii="Times New Roman" w:hAnsi="Times New Roman" w:cs="Times New Roman"/>
          <w:sz w:val="24"/>
          <w:szCs w:val="24"/>
        </w:rPr>
        <w:t xml:space="preserve"> the abilities of Russia to introduce divisive politics in European </w:t>
      </w:r>
      <w:r w:rsidR="006F6B70" w:rsidRPr="007E24BE">
        <w:rPr>
          <w:rFonts w:ascii="Times New Roman" w:hAnsi="Times New Roman" w:cs="Times New Roman"/>
          <w:sz w:val="24"/>
          <w:szCs w:val="24"/>
        </w:rPr>
        <w:t>nations</w:t>
      </w:r>
      <w:r w:rsidR="006F6B70">
        <w:rPr>
          <w:rFonts w:ascii="Times New Roman" w:hAnsi="Times New Roman" w:cs="Times New Roman"/>
          <w:sz w:val="24"/>
          <w:szCs w:val="24"/>
        </w:rPr>
        <w:t>,</w:t>
      </w:r>
      <w:r w:rsidR="006F6B70" w:rsidRPr="007E24BE">
        <w:rPr>
          <w:rFonts w:ascii="Times New Roman" w:hAnsi="Times New Roman" w:cs="Times New Roman"/>
          <w:sz w:val="24"/>
          <w:szCs w:val="24"/>
        </w:rPr>
        <w:t xml:space="preserve"> weakening</w:t>
      </w:r>
      <w:r w:rsidR="00141A55" w:rsidRPr="007E24BE">
        <w:rPr>
          <w:rFonts w:ascii="Times New Roman" w:hAnsi="Times New Roman" w:cs="Times New Roman"/>
          <w:sz w:val="24"/>
          <w:szCs w:val="24"/>
        </w:rPr>
        <w:t xml:space="preserve"> their economies, cultures, and political structures. The introduction of ethnic divisions in Ukraine by Russia is evidenced by tensions in the Ukrainian regions of Luhansk and Donetsk. In 2014, separationist forces supported by the Russian government expressed interests of separating </w:t>
      </w:r>
      <w:r w:rsidR="006F6B70">
        <w:rPr>
          <w:rFonts w:ascii="Times New Roman" w:hAnsi="Times New Roman" w:cs="Times New Roman"/>
          <w:sz w:val="24"/>
          <w:szCs w:val="24"/>
        </w:rPr>
        <w:t xml:space="preserve">the </w:t>
      </w:r>
      <w:r w:rsidR="00141A55" w:rsidRPr="007E24BE">
        <w:rPr>
          <w:rFonts w:ascii="Times New Roman" w:hAnsi="Times New Roman" w:cs="Times New Roman"/>
          <w:sz w:val="24"/>
          <w:szCs w:val="24"/>
        </w:rPr>
        <w:t>Luhansk and Donetsk regions from Ukraine. According to NATO and Ukraine, Russia has introduced ethnic conflicts in Luhansk and Donetsk that ha</w:t>
      </w:r>
      <w:r w:rsidR="006F6B70">
        <w:rPr>
          <w:rFonts w:ascii="Times New Roman" w:hAnsi="Times New Roman" w:cs="Times New Roman"/>
          <w:sz w:val="24"/>
          <w:szCs w:val="24"/>
        </w:rPr>
        <w:t>ve</w:t>
      </w:r>
      <w:r w:rsidR="00141A55" w:rsidRPr="007E24BE">
        <w:rPr>
          <w:rFonts w:ascii="Times New Roman" w:hAnsi="Times New Roman" w:cs="Times New Roman"/>
          <w:sz w:val="24"/>
          <w:szCs w:val="24"/>
        </w:rPr>
        <w:t xml:space="preserve"> led to the death of over 10,300 Ukrainian citizens. Russia is still using the same divisive strategy in Estonia and Latvia by turning minority Russian-speaking residents of these nations against their governments (Larrabee et al., 2017).</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The intelligence gathered by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 and NATO has indicated that Russia has a long-term objective of establishing control over nations in the central and eastern part</w:t>
      </w:r>
      <w:r w:rsidR="001B02C8">
        <w:rPr>
          <w:rFonts w:ascii="Times New Roman" w:hAnsi="Times New Roman" w:cs="Times New Roman"/>
          <w:sz w:val="24"/>
          <w:szCs w:val="24"/>
        </w:rPr>
        <w:t>s</w:t>
      </w:r>
      <w:r w:rsidRPr="007E24BE">
        <w:rPr>
          <w:rFonts w:ascii="Times New Roman" w:hAnsi="Times New Roman" w:cs="Times New Roman"/>
          <w:sz w:val="24"/>
          <w:szCs w:val="24"/>
        </w:rPr>
        <w:t xml:space="preserve"> of Europe. Currently most </w:t>
      </w:r>
      <w:r w:rsidR="001B02C8">
        <w:rPr>
          <w:rFonts w:ascii="Times New Roman" w:hAnsi="Times New Roman" w:cs="Times New Roman"/>
          <w:sz w:val="24"/>
          <w:szCs w:val="24"/>
        </w:rPr>
        <w:t>countrie</w:t>
      </w:r>
      <w:r w:rsidRPr="007E24BE">
        <w:rPr>
          <w:rFonts w:ascii="Times New Roman" w:hAnsi="Times New Roman" w:cs="Times New Roman"/>
          <w:sz w:val="24"/>
          <w:szCs w:val="24"/>
        </w:rPr>
        <w:t xml:space="preserve">s in the </w:t>
      </w:r>
      <w:r w:rsidR="001B02C8">
        <w:rPr>
          <w:rFonts w:ascii="Times New Roman" w:hAnsi="Times New Roman" w:cs="Times New Roman"/>
          <w:sz w:val="24"/>
          <w:szCs w:val="24"/>
        </w:rPr>
        <w:t>east and centralregion</w:t>
      </w:r>
      <w:r w:rsidRPr="007E24BE">
        <w:rPr>
          <w:rFonts w:ascii="Times New Roman" w:hAnsi="Times New Roman" w:cs="Times New Roman"/>
          <w:sz w:val="24"/>
          <w:szCs w:val="24"/>
        </w:rPr>
        <w:t xml:space="preserve"> of Europe are important markets for Russian fossil fuel products. Controlling these nations can enable Russia to protect </w:t>
      </w:r>
      <w:r w:rsidR="001B02C8">
        <w:rPr>
          <w:rFonts w:ascii="Times New Roman" w:hAnsi="Times New Roman" w:cs="Times New Roman"/>
          <w:sz w:val="24"/>
          <w:szCs w:val="24"/>
        </w:rPr>
        <w:t>their</w:t>
      </w:r>
      <w:r w:rsidRPr="007E24BE">
        <w:rPr>
          <w:rFonts w:ascii="Times New Roman" w:hAnsi="Times New Roman" w:cs="Times New Roman"/>
          <w:sz w:val="24"/>
          <w:szCs w:val="24"/>
        </w:rPr>
        <w:t xml:space="preserve"> fossil fuel market from Western counterparts, including the United States. NATO and </w:t>
      </w:r>
      <w:r w:rsidR="006F6B70">
        <w:rPr>
          <w:rFonts w:ascii="Times New Roman" w:hAnsi="Times New Roman" w:cs="Times New Roman"/>
          <w:sz w:val="24"/>
          <w:szCs w:val="24"/>
        </w:rPr>
        <w:t xml:space="preserve">the </w:t>
      </w:r>
      <w:r w:rsidRPr="007E24BE">
        <w:rPr>
          <w:rFonts w:ascii="Times New Roman" w:hAnsi="Times New Roman" w:cs="Times New Roman"/>
          <w:sz w:val="24"/>
          <w:szCs w:val="24"/>
        </w:rPr>
        <w:t>EU have a daunting task in protecting the Eastern and Central regions of E</w:t>
      </w:r>
      <w:r w:rsidR="00541380" w:rsidRPr="007E24BE">
        <w:rPr>
          <w:rFonts w:ascii="Times New Roman" w:hAnsi="Times New Roman" w:cs="Times New Roman"/>
          <w:sz w:val="24"/>
          <w:szCs w:val="24"/>
        </w:rPr>
        <w:t>urope</w:t>
      </w:r>
      <w:r w:rsidRPr="007E24BE">
        <w:rPr>
          <w:rFonts w:ascii="Times New Roman" w:hAnsi="Times New Roman" w:cs="Times New Roman"/>
          <w:sz w:val="24"/>
          <w:szCs w:val="24"/>
        </w:rPr>
        <w:t xml:space="preserve">, considering that Russia has already implemented its strategy of “divide-and-rule” though funding right-wing and left-wing political parties. Furthermore, NATO-EU intelligence has indicated that Russia has introduced its </w:t>
      </w:r>
      <w:r w:rsidR="001B02C8">
        <w:rPr>
          <w:rFonts w:ascii="Times New Roman" w:hAnsi="Times New Roman" w:cs="Times New Roman"/>
          <w:sz w:val="24"/>
          <w:szCs w:val="24"/>
        </w:rPr>
        <w:t>polic</w:t>
      </w:r>
      <w:r w:rsidRPr="007E24BE">
        <w:rPr>
          <w:rFonts w:ascii="Times New Roman" w:hAnsi="Times New Roman" w:cs="Times New Roman"/>
          <w:sz w:val="24"/>
          <w:szCs w:val="24"/>
        </w:rPr>
        <w:t>y of “divide-and-rule” to powerful E</w:t>
      </w:r>
      <w:r w:rsidR="00541380" w:rsidRPr="007E24BE">
        <w:rPr>
          <w:rFonts w:ascii="Times New Roman" w:hAnsi="Times New Roman" w:cs="Times New Roman"/>
          <w:sz w:val="24"/>
          <w:szCs w:val="24"/>
        </w:rPr>
        <w:t>uropean</w:t>
      </w:r>
      <w:r w:rsidRPr="007E24BE">
        <w:rPr>
          <w:rFonts w:ascii="Times New Roman" w:hAnsi="Times New Roman" w:cs="Times New Roman"/>
          <w:sz w:val="24"/>
          <w:szCs w:val="24"/>
        </w:rPr>
        <w:t xml:space="preserve"> nations, including Germany, the United Kingdom, and France. The uncovering of France’s intention to sell a Mistral warship to Russia depicts the role of Russia in creating disunity among member nations of the EU and NATO. Although the Mistral warship business deal between Russia and France was canceled in 2015, Russia entered into a successful agreement with Cyprus in 2015 (Tran, 2015). </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Putin’s decision to attack Ukraine in 2014 </w:t>
      </w:r>
      <w:r w:rsidR="00B65947">
        <w:rPr>
          <w:rFonts w:ascii="Times New Roman" w:hAnsi="Times New Roman" w:cs="Times New Roman"/>
          <w:sz w:val="24"/>
          <w:szCs w:val="24"/>
        </w:rPr>
        <w:t>stemmed</w:t>
      </w:r>
      <w:r w:rsidRPr="007E24BE">
        <w:rPr>
          <w:rFonts w:ascii="Times New Roman" w:hAnsi="Times New Roman" w:cs="Times New Roman"/>
          <w:sz w:val="24"/>
          <w:szCs w:val="24"/>
        </w:rPr>
        <w:t xml:space="preserve"> from </w:t>
      </w:r>
      <w:r w:rsidR="00B65947">
        <w:rPr>
          <w:rFonts w:ascii="Times New Roman" w:hAnsi="Times New Roman" w:cs="Times New Roman"/>
          <w:sz w:val="24"/>
          <w:szCs w:val="24"/>
        </w:rPr>
        <w:t>the</w:t>
      </w:r>
      <w:r w:rsidRPr="007E24BE">
        <w:rPr>
          <w:rFonts w:ascii="Times New Roman" w:hAnsi="Times New Roman" w:cs="Times New Roman"/>
          <w:sz w:val="24"/>
          <w:szCs w:val="24"/>
        </w:rPr>
        <w:t xml:space="preserve"> motivation that Ukraine had not allied. Putin believed that the EU and NATO would not rescue Ukraine after the attack. H</w:t>
      </w:r>
      <w:r w:rsidR="001B02C8">
        <w:rPr>
          <w:rFonts w:ascii="Times New Roman" w:hAnsi="Times New Roman" w:cs="Times New Roman"/>
          <w:sz w:val="24"/>
          <w:szCs w:val="24"/>
        </w:rPr>
        <w:t>e planned</w:t>
      </w:r>
      <w:r w:rsidRPr="007E24BE">
        <w:rPr>
          <w:rFonts w:ascii="Times New Roman" w:hAnsi="Times New Roman" w:cs="Times New Roman"/>
          <w:sz w:val="24"/>
          <w:szCs w:val="24"/>
        </w:rPr>
        <w:t xml:space="preserve"> to launch a continuous </w:t>
      </w:r>
      <w:r w:rsidR="001B02C8">
        <w:rPr>
          <w:rFonts w:ascii="Times New Roman" w:hAnsi="Times New Roman" w:cs="Times New Roman"/>
          <w:sz w:val="24"/>
          <w:szCs w:val="24"/>
        </w:rPr>
        <w:t>strike</w:t>
      </w:r>
      <w:r w:rsidRPr="007E24BE">
        <w:rPr>
          <w:rFonts w:ascii="Times New Roman" w:hAnsi="Times New Roman" w:cs="Times New Roman"/>
          <w:sz w:val="24"/>
          <w:szCs w:val="24"/>
        </w:rPr>
        <w:t xml:space="preserve"> from land, sea, and air. Russia prepared a </w:t>
      </w:r>
      <w:r w:rsidR="00B65947">
        <w:rPr>
          <w:rFonts w:ascii="Times New Roman" w:hAnsi="Times New Roman" w:cs="Times New Roman"/>
          <w:sz w:val="24"/>
          <w:szCs w:val="24"/>
        </w:rPr>
        <w:t>contingent</w:t>
      </w:r>
      <w:r w:rsidRPr="007E24BE">
        <w:rPr>
          <w:rFonts w:ascii="Times New Roman" w:hAnsi="Times New Roman" w:cs="Times New Roman"/>
          <w:sz w:val="24"/>
          <w:szCs w:val="24"/>
        </w:rPr>
        <w:t xml:space="preserve"> of 30,000 soldiers</w:t>
      </w:r>
      <w:r w:rsidR="00B65947">
        <w:rPr>
          <w:rFonts w:ascii="Times New Roman" w:hAnsi="Times New Roman" w:cs="Times New Roman"/>
          <w:sz w:val="24"/>
          <w:szCs w:val="24"/>
        </w:rPr>
        <w:t xml:space="preserve">. This contingent was then </w:t>
      </w:r>
      <w:r w:rsidRPr="007E24BE">
        <w:rPr>
          <w:rFonts w:ascii="Times New Roman" w:hAnsi="Times New Roman" w:cs="Times New Roman"/>
          <w:sz w:val="24"/>
          <w:szCs w:val="24"/>
        </w:rPr>
        <w:t>stationed at the Ukrainian southern border. Russia also used missiles to reinforce the operation of anti-government rebels in Ukraine. Putin believed that he would finally annex Ukraine with ease based on the assumption that it was not effectively affiliated to the EU and NATO.</w:t>
      </w:r>
    </w:p>
    <w:p w:rsidR="00141A55" w:rsidRPr="00B038F1" w:rsidRDefault="00141A55" w:rsidP="007E24BE">
      <w:pPr>
        <w:spacing w:line="240" w:lineRule="auto"/>
        <w:jc w:val="center"/>
        <w:rPr>
          <w:rFonts w:ascii="Times New Roman" w:hAnsi="Times New Roman" w:cs="Times New Roman"/>
          <w:b/>
          <w:sz w:val="24"/>
          <w:szCs w:val="24"/>
        </w:rPr>
      </w:pPr>
      <w:r w:rsidRPr="00B038F1">
        <w:rPr>
          <w:rFonts w:ascii="Times New Roman" w:hAnsi="Times New Roman" w:cs="Times New Roman"/>
          <w:b/>
          <w:sz w:val="24"/>
          <w:szCs w:val="24"/>
        </w:rPr>
        <w:t>Effectiveness of EU-NATO Intervention in the Russian-Ukrainian Conflict</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NATO and EU have participated in defense of the European region on independent perspectives since their inception. The independent operation of the two international organizations led to the separation of security and defense perspectives. Notably, the EU was seen as a security provider in Europe</w:t>
      </w:r>
      <w:r w:rsidR="001B02C8">
        <w:rPr>
          <w:rFonts w:ascii="Times New Roman" w:hAnsi="Times New Roman" w:cs="Times New Roman"/>
          <w:sz w:val="24"/>
          <w:szCs w:val="24"/>
        </w:rPr>
        <w:t>,</w:t>
      </w:r>
      <w:r w:rsidRPr="007E24BE">
        <w:rPr>
          <w:rFonts w:ascii="Times New Roman" w:hAnsi="Times New Roman" w:cs="Times New Roman"/>
          <w:sz w:val="24"/>
          <w:szCs w:val="24"/>
        </w:rPr>
        <w:t xml:space="preserve"> while NATO was seen as the defender of Europeans. Lack of links between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 and NATO symbolized mis</w:t>
      </w:r>
      <w:r w:rsidR="001B02C8">
        <w:rPr>
          <w:rFonts w:ascii="Times New Roman" w:hAnsi="Times New Roman" w:cs="Times New Roman"/>
          <w:sz w:val="24"/>
          <w:szCs w:val="24"/>
        </w:rPr>
        <w:t xml:space="preserve">trust and disunity among the members of the former.  </w:t>
      </w:r>
      <w:r w:rsidR="00B65947">
        <w:rPr>
          <w:rFonts w:ascii="Times New Roman" w:hAnsi="Times New Roman" w:cs="Times New Roman"/>
          <w:sz w:val="24"/>
          <w:szCs w:val="24"/>
        </w:rPr>
        <w:t>T</w:t>
      </w:r>
      <w:r w:rsidR="001B02C8">
        <w:rPr>
          <w:rFonts w:ascii="Times New Roman" w:hAnsi="Times New Roman" w:cs="Times New Roman"/>
          <w:sz w:val="24"/>
          <w:szCs w:val="24"/>
        </w:rPr>
        <w:t>his factor</w:t>
      </w:r>
      <w:r w:rsidRPr="007E24BE">
        <w:rPr>
          <w:rFonts w:ascii="Times New Roman" w:hAnsi="Times New Roman" w:cs="Times New Roman"/>
          <w:sz w:val="24"/>
          <w:szCs w:val="24"/>
        </w:rPr>
        <w:t xml:space="preserve"> triggered excitement and confidence among Russian politicians. However, the formation of the NATO-EU alliance has strengthened solidarity among the EU member countries with regards t</w:t>
      </w:r>
      <w:r w:rsidR="001B02C8">
        <w:rPr>
          <w:rFonts w:ascii="Times New Roman" w:hAnsi="Times New Roman" w:cs="Times New Roman"/>
          <w:sz w:val="24"/>
          <w:szCs w:val="24"/>
        </w:rPr>
        <w:t>o regional defense. The collaboration</w:t>
      </w:r>
      <w:r w:rsidRPr="007E24BE">
        <w:rPr>
          <w:rFonts w:ascii="Times New Roman" w:hAnsi="Times New Roman" w:cs="Times New Roman"/>
          <w:sz w:val="24"/>
          <w:szCs w:val="24"/>
        </w:rPr>
        <w:t xml:space="preserve"> increased capability and resilience among the European nations with regard to solving geopolitical challenges of the 21st Century.</w:t>
      </w:r>
    </w:p>
    <w:p w:rsidR="00141A55" w:rsidRPr="007E24BE" w:rsidRDefault="00B65947" w:rsidP="007E24BE">
      <w:pPr>
        <w:spacing w:line="240" w:lineRule="auto"/>
        <w:ind w:firstLine="720"/>
        <w:rPr>
          <w:rFonts w:ascii="Times New Roman" w:hAnsi="Times New Roman" w:cs="Times New Roman"/>
          <w:sz w:val="24"/>
          <w:szCs w:val="24"/>
        </w:rPr>
      </w:pPr>
      <w:r>
        <w:rPr>
          <w:rFonts w:ascii="Times New Roman" w:hAnsi="Times New Roman" w:cs="Times New Roman"/>
          <w:sz w:val="24"/>
          <w:szCs w:val="24"/>
        </w:rPr>
        <w:t>In 2015 t</w:t>
      </w:r>
      <w:r w:rsidR="00141A55" w:rsidRPr="007E24BE">
        <w:rPr>
          <w:rFonts w:ascii="Times New Roman" w:hAnsi="Times New Roman" w:cs="Times New Roman"/>
          <w:sz w:val="24"/>
          <w:szCs w:val="24"/>
        </w:rPr>
        <w:t>he EU</w:t>
      </w:r>
      <w:r>
        <w:rPr>
          <w:rFonts w:ascii="Times New Roman" w:hAnsi="Times New Roman" w:cs="Times New Roman"/>
          <w:sz w:val="24"/>
          <w:szCs w:val="24"/>
        </w:rPr>
        <w:t xml:space="preserve"> and </w:t>
      </w:r>
      <w:r w:rsidR="005E3DB5" w:rsidRPr="007E24BE">
        <w:rPr>
          <w:rFonts w:ascii="Times New Roman" w:hAnsi="Times New Roman" w:cs="Times New Roman"/>
          <w:sz w:val="24"/>
          <w:szCs w:val="24"/>
        </w:rPr>
        <w:t>NATO facilitated</w:t>
      </w:r>
      <w:r w:rsidR="00141A55" w:rsidRPr="007E24BE">
        <w:rPr>
          <w:rFonts w:ascii="Times New Roman" w:hAnsi="Times New Roman" w:cs="Times New Roman"/>
          <w:sz w:val="24"/>
          <w:szCs w:val="24"/>
        </w:rPr>
        <w:t xml:space="preserve"> the Readiness Acton Plan implementation that increased the allies’ military presence in the seas, land, and air in the eastern EU nations. The alliance facilitated the creation of an active troop comprising </w:t>
      </w:r>
      <w:r>
        <w:rPr>
          <w:rFonts w:ascii="Times New Roman" w:hAnsi="Times New Roman" w:cs="Times New Roman"/>
          <w:sz w:val="24"/>
          <w:szCs w:val="24"/>
        </w:rPr>
        <w:t xml:space="preserve">of </w:t>
      </w:r>
      <w:r w:rsidR="00141A55" w:rsidRPr="007E24BE">
        <w:rPr>
          <w:rFonts w:ascii="Times New Roman" w:hAnsi="Times New Roman" w:cs="Times New Roman"/>
          <w:sz w:val="24"/>
          <w:szCs w:val="24"/>
        </w:rPr>
        <w:t xml:space="preserve">four to six thousand soldiers. The </w:t>
      </w:r>
      <w:r w:rsidR="001B02C8">
        <w:rPr>
          <w:rFonts w:ascii="Times New Roman" w:hAnsi="Times New Roman" w:cs="Times New Roman"/>
          <w:sz w:val="24"/>
          <w:szCs w:val="24"/>
        </w:rPr>
        <w:t>partnership</w:t>
      </w:r>
      <w:r w:rsidR="00141A55" w:rsidRPr="007E24BE">
        <w:rPr>
          <w:rFonts w:ascii="Times New Roman" w:hAnsi="Times New Roman" w:cs="Times New Roman"/>
          <w:sz w:val="24"/>
          <w:szCs w:val="24"/>
        </w:rPr>
        <w:t xml:space="preserve"> facilitated the establishment of control and command centers in six nations in the eastern EU nations. In 2016 NATO, in collaboration with the EU, sent troops through Poland, Estonia, Lithuania, and Latvia to counter the advancement of Russian forces. The soldiers received massive reinforcement</w:t>
      </w:r>
      <w:r>
        <w:rPr>
          <w:rFonts w:ascii="Times New Roman" w:hAnsi="Times New Roman" w:cs="Times New Roman"/>
          <w:sz w:val="24"/>
          <w:szCs w:val="24"/>
        </w:rPr>
        <w:t>s</w:t>
      </w:r>
      <w:r w:rsidR="00141A55" w:rsidRPr="007E24BE">
        <w:rPr>
          <w:rFonts w:ascii="Times New Roman" w:hAnsi="Times New Roman" w:cs="Times New Roman"/>
          <w:sz w:val="24"/>
          <w:szCs w:val="24"/>
        </w:rPr>
        <w:t xml:space="preserve"> in 2017 through the introduction of tank brigades from the United States. The alliance also enabled the United States to introduce high-tech and new jet fighters to the fleet participating in the campaign of Baltic Air Policing. </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The joint operation between NATO and EU defense forces caused a significant deterrence </w:t>
      </w:r>
      <w:r w:rsidR="00B65947">
        <w:rPr>
          <w:rFonts w:ascii="Times New Roman" w:hAnsi="Times New Roman" w:cs="Times New Roman"/>
          <w:sz w:val="24"/>
          <w:szCs w:val="24"/>
        </w:rPr>
        <w:t>of</w:t>
      </w:r>
      <w:r w:rsidRPr="007E24BE">
        <w:rPr>
          <w:rFonts w:ascii="Times New Roman" w:hAnsi="Times New Roman" w:cs="Times New Roman"/>
          <w:sz w:val="24"/>
          <w:szCs w:val="24"/>
        </w:rPr>
        <w:t xml:space="preserve"> Russian aggression</w:t>
      </w:r>
      <w:r w:rsidR="00B65947">
        <w:rPr>
          <w:rFonts w:ascii="Times New Roman" w:hAnsi="Times New Roman" w:cs="Times New Roman"/>
          <w:sz w:val="24"/>
          <w:szCs w:val="24"/>
        </w:rPr>
        <w:t>s</w:t>
      </w:r>
      <w:r w:rsidRPr="007E24BE">
        <w:rPr>
          <w:rFonts w:ascii="Times New Roman" w:hAnsi="Times New Roman" w:cs="Times New Roman"/>
          <w:sz w:val="24"/>
          <w:szCs w:val="24"/>
        </w:rPr>
        <w:t>. The two international organizations also increased</w:t>
      </w:r>
      <w:r w:rsidR="00B65947">
        <w:rPr>
          <w:rFonts w:ascii="Times New Roman" w:hAnsi="Times New Roman" w:cs="Times New Roman"/>
          <w:sz w:val="24"/>
          <w:szCs w:val="24"/>
        </w:rPr>
        <w:t xml:space="preserve"> the</w:t>
      </w:r>
      <w:r w:rsidRPr="007E24BE">
        <w:rPr>
          <w:rFonts w:ascii="Times New Roman" w:hAnsi="Times New Roman" w:cs="Times New Roman"/>
          <w:sz w:val="24"/>
          <w:szCs w:val="24"/>
        </w:rPr>
        <w:t xml:space="preserve"> Ukrainian ability to handle Russian aggression. Hungary, Latvia, the United Kingdom, and Lithuania jointly funded the readiness and interoperability campaign for Ukraine. The stra</w:t>
      </w:r>
      <w:r w:rsidR="001B02C8">
        <w:rPr>
          <w:rFonts w:ascii="Times New Roman" w:hAnsi="Times New Roman" w:cs="Times New Roman"/>
          <w:sz w:val="24"/>
          <w:szCs w:val="24"/>
        </w:rPr>
        <w:t xml:space="preserve">tegy </w:t>
      </w:r>
      <w:r w:rsidR="005E3DB5">
        <w:rPr>
          <w:rFonts w:ascii="Times New Roman" w:hAnsi="Times New Roman" w:cs="Times New Roman"/>
          <w:sz w:val="24"/>
          <w:szCs w:val="24"/>
        </w:rPr>
        <w:t>demonstrates the</w:t>
      </w:r>
      <w:r w:rsidR="001B02C8">
        <w:rPr>
          <w:rFonts w:ascii="Times New Roman" w:hAnsi="Times New Roman" w:cs="Times New Roman"/>
          <w:sz w:val="24"/>
          <w:szCs w:val="24"/>
        </w:rPr>
        <w:t xml:space="preserve"> EU's </w:t>
      </w:r>
      <w:r w:rsidRPr="007E24BE">
        <w:rPr>
          <w:rFonts w:ascii="Times New Roman" w:hAnsi="Times New Roman" w:cs="Times New Roman"/>
          <w:sz w:val="24"/>
          <w:szCs w:val="24"/>
        </w:rPr>
        <w:t xml:space="preserve">commitment to adopting </w:t>
      </w:r>
      <w:r w:rsidR="001B02C8">
        <w:rPr>
          <w:rFonts w:ascii="Times New Roman" w:hAnsi="Times New Roman" w:cs="Times New Roman"/>
          <w:sz w:val="24"/>
          <w:szCs w:val="24"/>
        </w:rPr>
        <w:t>a useful</w:t>
      </w:r>
      <w:r w:rsidRPr="007E24BE">
        <w:rPr>
          <w:rFonts w:ascii="Times New Roman" w:hAnsi="Times New Roman" w:cs="Times New Roman"/>
          <w:sz w:val="24"/>
          <w:szCs w:val="24"/>
        </w:rPr>
        <w:t xml:space="preserve"> crisis prevention framework as opposed to focus</w:t>
      </w:r>
      <w:r w:rsidR="004A0A14">
        <w:rPr>
          <w:rFonts w:ascii="Times New Roman" w:hAnsi="Times New Roman" w:cs="Times New Roman"/>
          <w:sz w:val="24"/>
          <w:szCs w:val="24"/>
        </w:rPr>
        <w:t>ing</w:t>
      </w:r>
      <w:r w:rsidRPr="007E24BE">
        <w:rPr>
          <w:rFonts w:ascii="Times New Roman" w:hAnsi="Times New Roman" w:cs="Times New Roman"/>
          <w:sz w:val="24"/>
          <w:szCs w:val="24"/>
        </w:rPr>
        <w:t xml:space="preserve"> on dealing with consequences. The EU-NATO alliance also placed Ukraine under the nuclear umbrella of NATO and the US</w:t>
      </w:r>
      <w:r w:rsidR="004A0A14">
        <w:rPr>
          <w:rFonts w:ascii="Times New Roman" w:hAnsi="Times New Roman" w:cs="Times New Roman"/>
          <w:sz w:val="24"/>
          <w:szCs w:val="24"/>
        </w:rPr>
        <w:t>,</w:t>
      </w:r>
      <w:r w:rsidRPr="007E24BE">
        <w:rPr>
          <w:rFonts w:ascii="Times New Roman" w:hAnsi="Times New Roman" w:cs="Times New Roman"/>
          <w:sz w:val="24"/>
          <w:szCs w:val="24"/>
        </w:rPr>
        <w:t xml:space="preserve"> ensuring its confrontation against Russia at an equal military power level.</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Considering that Russian attac</w:t>
      </w:r>
      <w:r w:rsidR="001B02C8">
        <w:rPr>
          <w:rFonts w:ascii="Times New Roman" w:hAnsi="Times New Roman" w:cs="Times New Roman"/>
          <w:sz w:val="24"/>
          <w:szCs w:val="24"/>
        </w:rPr>
        <w:t>ks on Ukraine targeted critical</w:t>
      </w:r>
      <w:r w:rsidRPr="007E24BE">
        <w:rPr>
          <w:rFonts w:ascii="Times New Roman" w:hAnsi="Times New Roman" w:cs="Times New Roman"/>
          <w:sz w:val="24"/>
          <w:szCs w:val="24"/>
        </w:rPr>
        <w:t xml:space="preserve"> sectors of its economy, including the energy sector, the EU and NATO launched a counter-economic war against Russia. NATO and </w:t>
      </w:r>
      <w:r w:rsidR="004A0A14">
        <w:rPr>
          <w:rFonts w:ascii="Times New Roman" w:hAnsi="Times New Roman" w:cs="Times New Roman"/>
          <w:sz w:val="24"/>
          <w:szCs w:val="24"/>
        </w:rPr>
        <w:t xml:space="preserve">the </w:t>
      </w:r>
      <w:r w:rsidR="005E3DB5" w:rsidRPr="007E24BE">
        <w:rPr>
          <w:rFonts w:ascii="Times New Roman" w:hAnsi="Times New Roman" w:cs="Times New Roman"/>
          <w:sz w:val="24"/>
          <w:szCs w:val="24"/>
        </w:rPr>
        <w:t>EU started</w:t>
      </w:r>
      <w:r w:rsidRPr="007E24BE">
        <w:rPr>
          <w:rFonts w:ascii="Times New Roman" w:hAnsi="Times New Roman" w:cs="Times New Roman"/>
          <w:sz w:val="24"/>
          <w:szCs w:val="24"/>
        </w:rPr>
        <w:t xml:space="preserve"> a process of economic sanctions in 2014 targeting Russia. The </w:t>
      </w:r>
      <w:r w:rsidR="001B02C8">
        <w:rPr>
          <w:rFonts w:ascii="Times New Roman" w:hAnsi="Times New Roman" w:cs="Times New Roman"/>
          <w:sz w:val="24"/>
          <w:szCs w:val="24"/>
        </w:rPr>
        <w:t>ba</w:t>
      </w:r>
      <w:r w:rsidRPr="007E24BE">
        <w:rPr>
          <w:rFonts w:ascii="Times New Roman" w:hAnsi="Times New Roman" w:cs="Times New Roman"/>
          <w:sz w:val="24"/>
          <w:szCs w:val="24"/>
        </w:rPr>
        <w:t>n aimed at forcing Putin to end his support for the rebe</w:t>
      </w:r>
      <w:r w:rsidR="001B02C8">
        <w:rPr>
          <w:rFonts w:ascii="Times New Roman" w:hAnsi="Times New Roman" w:cs="Times New Roman"/>
          <w:sz w:val="24"/>
          <w:szCs w:val="24"/>
        </w:rPr>
        <w:t>l groups in Ukraine. The bans relied</w:t>
      </w:r>
      <w:r w:rsidRPr="007E24BE">
        <w:rPr>
          <w:rFonts w:ascii="Times New Roman" w:hAnsi="Times New Roman" w:cs="Times New Roman"/>
          <w:sz w:val="24"/>
          <w:szCs w:val="24"/>
        </w:rPr>
        <w:t xml:space="preserve"> on the fact that Russia bombed a Malaysian </w:t>
      </w:r>
      <w:r w:rsidR="004A0A14">
        <w:rPr>
          <w:rFonts w:ascii="Times New Roman" w:hAnsi="Times New Roman" w:cs="Times New Roman"/>
          <w:sz w:val="24"/>
          <w:szCs w:val="24"/>
        </w:rPr>
        <w:t>commercial aircraft,</w:t>
      </w:r>
      <w:r w:rsidRPr="007E24BE">
        <w:rPr>
          <w:rFonts w:ascii="Times New Roman" w:hAnsi="Times New Roman" w:cs="Times New Roman"/>
          <w:sz w:val="24"/>
          <w:szCs w:val="24"/>
        </w:rPr>
        <w:t xml:space="preserve"> killing </w:t>
      </w:r>
      <w:r w:rsidR="004A0A14">
        <w:rPr>
          <w:rFonts w:ascii="Times New Roman" w:hAnsi="Times New Roman" w:cs="Times New Roman"/>
          <w:sz w:val="24"/>
          <w:szCs w:val="24"/>
        </w:rPr>
        <w:t xml:space="preserve">298 </w:t>
      </w:r>
      <w:r w:rsidRPr="007E24BE">
        <w:rPr>
          <w:rFonts w:ascii="Times New Roman" w:hAnsi="Times New Roman" w:cs="Times New Roman"/>
          <w:sz w:val="24"/>
          <w:szCs w:val="24"/>
        </w:rPr>
        <w:t xml:space="preserve">innocent people. </w:t>
      </w:r>
      <w:r w:rsidR="001B02C8">
        <w:rPr>
          <w:rFonts w:ascii="Times New Roman" w:hAnsi="Times New Roman" w:cs="Times New Roman"/>
          <w:sz w:val="24"/>
          <w:szCs w:val="24"/>
        </w:rPr>
        <w:t>E</w:t>
      </w:r>
      <w:r w:rsidRPr="007E24BE">
        <w:rPr>
          <w:rFonts w:ascii="Times New Roman" w:hAnsi="Times New Roman" w:cs="Times New Roman"/>
          <w:sz w:val="24"/>
          <w:szCs w:val="24"/>
        </w:rPr>
        <w:t xml:space="preserve">conomic </w:t>
      </w:r>
      <w:r w:rsidR="001B02C8" w:rsidRPr="007E24BE">
        <w:rPr>
          <w:rFonts w:ascii="Times New Roman" w:hAnsi="Times New Roman" w:cs="Times New Roman"/>
          <w:sz w:val="24"/>
          <w:szCs w:val="24"/>
        </w:rPr>
        <w:t>prohibition</w:t>
      </w:r>
      <w:r w:rsidRPr="007E24BE">
        <w:rPr>
          <w:rFonts w:ascii="Times New Roman" w:hAnsi="Times New Roman" w:cs="Times New Roman"/>
          <w:sz w:val="24"/>
          <w:szCs w:val="24"/>
        </w:rPr>
        <w:t xml:space="preserve"> disconnected Russian banks from the European region. NATO and EU states also withdrew their technological support </w:t>
      </w:r>
      <w:r w:rsidR="004A0A14">
        <w:rPr>
          <w:rFonts w:ascii="Times New Roman" w:hAnsi="Times New Roman" w:cs="Times New Roman"/>
          <w:sz w:val="24"/>
          <w:szCs w:val="24"/>
        </w:rPr>
        <w:t>from</w:t>
      </w:r>
      <w:r w:rsidRPr="007E24BE">
        <w:rPr>
          <w:rFonts w:ascii="Times New Roman" w:hAnsi="Times New Roman" w:cs="Times New Roman"/>
          <w:sz w:val="24"/>
          <w:szCs w:val="24"/>
        </w:rPr>
        <w:t xml:space="preserve"> Russian oil rigs in the Arctic regions. The United States also severely damaged the Russian titanium business through hoarding operation. An American-based JPMorgan bank has also announced its decision to terminate its </w:t>
      </w:r>
      <w:r w:rsidR="001B02C8">
        <w:rPr>
          <w:rFonts w:ascii="Times New Roman" w:hAnsi="Times New Roman" w:cs="Times New Roman"/>
          <w:sz w:val="24"/>
          <w:szCs w:val="24"/>
        </w:rPr>
        <w:t>activity</w:t>
      </w:r>
      <w:r w:rsidRPr="007E24BE">
        <w:rPr>
          <w:rFonts w:ascii="Times New Roman" w:hAnsi="Times New Roman" w:cs="Times New Roman"/>
          <w:sz w:val="24"/>
          <w:szCs w:val="24"/>
        </w:rPr>
        <w:t xml:space="preserve"> in Russia by 2020.</w:t>
      </w:r>
    </w:p>
    <w:p w:rsidR="00141A55" w:rsidRPr="007E24BE" w:rsidRDefault="00942DD0" w:rsidP="007E24BE">
      <w:pPr>
        <w:spacing w:line="240" w:lineRule="auto"/>
        <w:rPr>
          <w:rFonts w:ascii="Times New Roman" w:hAnsi="Times New Roman" w:cs="Times New Roman"/>
          <w:sz w:val="24"/>
          <w:szCs w:val="24"/>
        </w:rPr>
      </w:pPr>
      <w:r w:rsidRPr="007E24BE">
        <w:rPr>
          <w:rFonts w:ascii="Times New Roman" w:hAnsi="Times New Roman" w:cs="Times New Roman"/>
          <w:sz w:val="24"/>
          <w:szCs w:val="24"/>
        </w:rPr>
        <w:tab/>
      </w:r>
      <w:r w:rsidR="00141A55" w:rsidRPr="007E24BE">
        <w:rPr>
          <w:rFonts w:ascii="Times New Roman" w:hAnsi="Times New Roman" w:cs="Times New Roman"/>
          <w:sz w:val="24"/>
          <w:szCs w:val="24"/>
        </w:rPr>
        <w:t xml:space="preserve">The prolonged period of economic sanctions employed by NATO and </w:t>
      </w:r>
      <w:r w:rsidR="001B02C8">
        <w:rPr>
          <w:rFonts w:ascii="Times New Roman" w:hAnsi="Times New Roman" w:cs="Times New Roman"/>
          <w:sz w:val="24"/>
          <w:szCs w:val="24"/>
        </w:rPr>
        <w:t xml:space="preserve">the </w:t>
      </w:r>
      <w:r w:rsidR="00141A55" w:rsidRPr="007E24BE">
        <w:rPr>
          <w:rFonts w:ascii="Times New Roman" w:hAnsi="Times New Roman" w:cs="Times New Roman"/>
          <w:sz w:val="24"/>
          <w:szCs w:val="24"/>
        </w:rPr>
        <w:t xml:space="preserve">EU has made Russia experience an economic recession. The economic </w:t>
      </w:r>
      <w:r w:rsidR="001B02C8">
        <w:rPr>
          <w:rFonts w:ascii="Times New Roman" w:hAnsi="Times New Roman" w:cs="Times New Roman"/>
          <w:sz w:val="24"/>
          <w:szCs w:val="24"/>
        </w:rPr>
        <w:t>downtur</w:t>
      </w:r>
      <w:r w:rsidR="00141A55" w:rsidRPr="007E24BE">
        <w:rPr>
          <w:rFonts w:ascii="Times New Roman" w:hAnsi="Times New Roman" w:cs="Times New Roman"/>
          <w:sz w:val="24"/>
          <w:szCs w:val="24"/>
        </w:rPr>
        <w:t>n is characterized by an increased inflation rate in the Russian economy. Although Russia has attempted to solve the inflation problem by increasing bank interest rates, its currency has already undergone a meltdown. Investors in the Russian forex market from EU and NATO member nations recovered their funds and re-invested them elsewhere. The economic recession of Russia has forced its Federal Reserve to lower its credit activity in the global market</w:t>
      </w:r>
      <w:r w:rsidR="004A0A14">
        <w:rPr>
          <w:rFonts w:ascii="Times New Roman" w:hAnsi="Times New Roman" w:cs="Times New Roman"/>
          <w:sz w:val="24"/>
          <w:szCs w:val="24"/>
        </w:rPr>
        <w:t>,</w:t>
      </w:r>
      <w:r w:rsidR="00141A55" w:rsidRPr="007E24BE">
        <w:rPr>
          <w:rFonts w:ascii="Times New Roman" w:hAnsi="Times New Roman" w:cs="Times New Roman"/>
          <w:sz w:val="24"/>
          <w:szCs w:val="24"/>
        </w:rPr>
        <w:t xml:space="preserve"> reducing its income.</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 xml:space="preserve">The success of the EU-NATO alliance in overcoming Russian aggression evidences the tactical approach to global security issues. The progress of the crisis shows that solving of 21st Century problems require collaboration between nations. The European </w:t>
      </w:r>
      <w:r w:rsidR="001B02C8">
        <w:rPr>
          <w:rFonts w:ascii="Times New Roman" w:hAnsi="Times New Roman" w:cs="Times New Roman"/>
          <w:sz w:val="24"/>
          <w:szCs w:val="24"/>
        </w:rPr>
        <w:t xml:space="preserve">countries have been </w:t>
      </w:r>
      <w:r w:rsidRPr="007E24BE">
        <w:rPr>
          <w:rFonts w:ascii="Times New Roman" w:hAnsi="Times New Roman" w:cs="Times New Roman"/>
          <w:sz w:val="24"/>
          <w:szCs w:val="24"/>
        </w:rPr>
        <w:t xml:space="preserve">engaged in the development of high-tech military gadgets such as cyber defense systems, satellites, drones, and aircraft. The Russian-Ukraine conflict has enabled EU nations to integrate both security and defense factors with their operations. The increased armament process of the EU has enabled it to protect its borders and </w:t>
      </w:r>
      <w:r w:rsidR="004A0A14" w:rsidRPr="007E24BE">
        <w:rPr>
          <w:rFonts w:ascii="Times New Roman" w:hAnsi="Times New Roman" w:cs="Times New Roman"/>
          <w:sz w:val="24"/>
          <w:szCs w:val="24"/>
        </w:rPr>
        <w:t>values and</w:t>
      </w:r>
      <w:r w:rsidRPr="007E24BE">
        <w:rPr>
          <w:rFonts w:ascii="Times New Roman" w:hAnsi="Times New Roman" w:cs="Times New Roman"/>
          <w:sz w:val="24"/>
          <w:szCs w:val="24"/>
        </w:rPr>
        <w:t xml:space="preserve"> generate proper foreign policies. The increased unity of E</w:t>
      </w:r>
      <w:r w:rsidR="00541380" w:rsidRPr="007E24BE">
        <w:rPr>
          <w:rFonts w:ascii="Times New Roman" w:hAnsi="Times New Roman" w:cs="Times New Roman"/>
          <w:sz w:val="24"/>
          <w:szCs w:val="24"/>
        </w:rPr>
        <w:t>uropean</w:t>
      </w:r>
      <w:r w:rsidRPr="007E24BE">
        <w:rPr>
          <w:rFonts w:ascii="Times New Roman" w:hAnsi="Times New Roman" w:cs="Times New Roman"/>
          <w:sz w:val="24"/>
          <w:szCs w:val="24"/>
        </w:rPr>
        <w:t xml:space="preserve"> nations has shown the Russian government its accountability on global security responsibilities.</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Tur</w:t>
      </w:r>
      <w:r w:rsidR="001B02C8">
        <w:rPr>
          <w:rFonts w:ascii="Times New Roman" w:hAnsi="Times New Roman" w:cs="Times New Roman"/>
          <w:sz w:val="24"/>
          <w:szCs w:val="24"/>
        </w:rPr>
        <w:t xml:space="preserve">key and Japan are two </w:t>
      </w:r>
      <w:r w:rsidRPr="007E24BE">
        <w:rPr>
          <w:rFonts w:ascii="Times New Roman" w:hAnsi="Times New Roman" w:cs="Times New Roman"/>
          <w:sz w:val="24"/>
          <w:szCs w:val="24"/>
        </w:rPr>
        <w:t xml:space="preserve">nations in the geopolitically significant </w:t>
      </w:r>
      <w:r w:rsidR="001B02C8">
        <w:rPr>
          <w:rFonts w:ascii="Times New Roman" w:hAnsi="Times New Roman" w:cs="Times New Roman"/>
          <w:sz w:val="24"/>
          <w:szCs w:val="24"/>
        </w:rPr>
        <w:t>countrie</w:t>
      </w:r>
      <w:r w:rsidRPr="007E24BE">
        <w:rPr>
          <w:rFonts w:ascii="Times New Roman" w:hAnsi="Times New Roman" w:cs="Times New Roman"/>
          <w:sz w:val="24"/>
          <w:szCs w:val="24"/>
        </w:rPr>
        <w:t xml:space="preserve">s that have expressed their interests in joining the EU-NATO alliance. Japan </w:t>
      </w:r>
      <w:r w:rsidR="004A0A14">
        <w:rPr>
          <w:rFonts w:ascii="Times New Roman" w:hAnsi="Times New Roman" w:cs="Times New Roman"/>
          <w:sz w:val="24"/>
          <w:szCs w:val="24"/>
        </w:rPr>
        <w:t xml:space="preserve">is </w:t>
      </w:r>
      <w:r w:rsidRPr="007E24BE">
        <w:rPr>
          <w:rFonts w:ascii="Times New Roman" w:hAnsi="Times New Roman" w:cs="Times New Roman"/>
          <w:sz w:val="24"/>
          <w:szCs w:val="24"/>
        </w:rPr>
        <w:t xml:space="preserve">currently ranked third in terms of economic might at the global level. Japan shares norms and values with NATO and EU member </w:t>
      </w:r>
      <w:r w:rsidR="004A0A14" w:rsidRPr="007E24BE">
        <w:rPr>
          <w:rFonts w:ascii="Times New Roman" w:hAnsi="Times New Roman" w:cs="Times New Roman"/>
          <w:sz w:val="24"/>
          <w:szCs w:val="24"/>
        </w:rPr>
        <w:t>states,</w:t>
      </w:r>
      <w:r w:rsidRPr="007E24BE">
        <w:rPr>
          <w:rFonts w:ascii="Times New Roman" w:hAnsi="Times New Roman" w:cs="Times New Roman"/>
          <w:sz w:val="24"/>
          <w:szCs w:val="24"/>
        </w:rPr>
        <w:t xml:space="preserve"> hence facilitating compatibility. The Russian-Ukrainian conflict has enlightened Japan on the importance of joining the EU-NATO alliance. Japan ha</w:t>
      </w:r>
      <w:r w:rsidR="001B02C8">
        <w:rPr>
          <w:rFonts w:ascii="Times New Roman" w:hAnsi="Times New Roman" w:cs="Times New Roman"/>
          <w:sz w:val="24"/>
          <w:szCs w:val="24"/>
        </w:rPr>
        <w:t>s</w:t>
      </w:r>
      <w:r w:rsidRPr="007E24BE">
        <w:rPr>
          <w:rFonts w:ascii="Times New Roman" w:hAnsi="Times New Roman" w:cs="Times New Roman"/>
          <w:sz w:val="24"/>
          <w:szCs w:val="24"/>
        </w:rPr>
        <w:t xml:space="preserve"> already reformed its constitution to facilitate the integration of self-defense and collective defense in dealing with emerging threats. Japan’s decision to join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EU-NATO alliance follows its anticipation of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establishment of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Russia-China alliance in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 xml:space="preserve">future. Currently, Japan has been drawn into a new territorial dispute with China over the islands of Diaoyu/Senkaku. Turkey, like Japan, has considered joining </w:t>
      </w:r>
      <w:r w:rsidR="001B02C8">
        <w:rPr>
          <w:rFonts w:ascii="Times New Roman" w:hAnsi="Times New Roman" w:cs="Times New Roman"/>
          <w:sz w:val="24"/>
          <w:szCs w:val="24"/>
        </w:rPr>
        <w:t xml:space="preserve">the </w:t>
      </w:r>
      <w:r w:rsidRPr="007E24BE">
        <w:rPr>
          <w:rFonts w:ascii="Times New Roman" w:hAnsi="Times New Roman" w:cs="Times New Roman"/>
          <w:sz w:val="24"/>
          <w:szCs w:val="24"/>
        </w:rPr>
        <w:t>EU-NATO alliance because of the hostile political environments in the neighboring Asian region. Turkey currently spends 2% of its Gross Domestic Products on its defense system. Increasing its military strength and strong integration with NATO and the EU would enable it to overcome terrorism threats and insecurity.</w:t>
      </w:r>
    </w:p>
    <w:p w:rsidR="005E3DB5" w:rsidRDefault="005E3DB5" w:rsidP="007E24BE">
      <w:pPr>
        <w:spacing w:line="240" w:lineRule="auto"/>
        <w:jc w:val="center"/>
        <w:rPr>
          <w:rFonts w:ascii="Times New Roman" w:hAnsi="Times New Roman" w:cs="Times New Roman"/>
          <w:b/>
          <w:sz w:val="24"/>
          <w:szCs w:val="24"/>
        </w:rPr>
      </w:pPr>
    </w:p>
    <w:p w:rsidR="005E3DB5" w:rsidRDefault="005E3DB5" w:rsidP="007E24BE">
      <w:pPr>
        <w:spacing w:line="240" w:lineRule="auto"/>
        <w:jc w:val="center"/>
        <w:rPr>
          <w:rFonts w:ascii="Times New Roman" w:hAnsi="Times New Roman" w:cs="Times New Roman"/>
          <w:b/>
          <w:sz w:val="24"/>
          <w:szCs w:val="24"/>
        </w:rPr>
      </w:pPr>
    </w:p>
    <w:p w:rsidR="00141A55" w:rsidRPr="00B038F1" w:rsidRDefault="00141A55" w:rsidP="007E24BE">
      <w:pPr>
        <w:spacing w:line="240" w:lineRule="auto"/>
        <w:jc w:val="center"/>
        <w:rPr>
          <w:rFonts w:ascii="Times New Roman" w:hAnsi="Times New Roman" w:cs="Times New Roman"/>
          <w:b/>
          <w:sz w:val="24"/>
          <w:szCs w:val="24"/>
        </w:rPr>
      </w:pPr>
      <w:r w:rsidRPr="00B038F1">
        <w:rPr>
          <w:rFonts w:ascii="Times New Roman" w:hAnsi="Times New Roman" w:cs="Times New Roman"/>
          <w:b/>
          <w:sz w:val="24"/>
          <w:szCs w:val="24"/>
        </w:rPr>
        <w:t>Conclusion</w:t>
      </w:r>
    </w:p>
    <w:p w:rsidR="00141A55" w:rsidRPr="007E24BE" w:rsidRDefault="00141A55" w:rsidP="007E24BE">
      <w:pPr>
        <w:spacing w:line="240" w:lineRule="auto"/>
        <w:ind w:firstLine="720"/>
        <w:rPr>
          <w:rFonts w:ascii="Times New Roman" w:hAnsi="Times New Roman" w:cs="Times New Roman"/>
          <w:sz w:val="24"/>
          <w:szCs w:val="24"/>
        </w:rPr>
      </w:pPr>
      <w:r w:rsidRPr="007E24BE">
        <w:rPr>
          <w:rFonts w:ascii="Times New Roman" w:hAnsi="Times New Roman" w:cs="Times New Roman"/>
          <w:sz w:val="24"/>
          <w:szCs w:val="24"/>
        </w:rPr>
        <w:t>The Russian invasion of Crimea took NATO, EU, and Ukraine by surprise</w:t>
      </w:r>
      <w:r w:rsidR="006D1872">
        <w:rPr>
          <w:rFonts w:ascii="Times New Roman" w:hAnsi="Times New Roman" w:cs="Times New Roman"/>
          <w:sz w:val="24"/>
          <w:szCs w:val="24"/>
        </w:rPr>
        <w:t xml:space="preserve">. They </w:t>
      </w:r>
      <w:r w:rsidRPr="007E24BE">
        <w:rPr>
          <w:rFonts w:ascii="Times New Roman" w:hAnsi="Times New Roman" w:cs="Times New Roman"/>
          <w:sz w:val="24"/>
          <w:szCs w:val="24"/>
        </w:rPr>
        <w:t xml:space="preserve">  ignored </w:t>
      </w:r>
      <w:r w:rsidR="006D1872">
        <w:rPr>
          <w:rFonts w:ascii="Times New Roman" w:hAnsi="Times New Roman" w:cs="Times New Roman"/>
          <w:sz w:val="24"/>
          <w:szCs w:val="24"/>
        </w:rPr>
        <w:t>Russia’s</w:t>
      </w:r>
      <w:r w:rsidRPr="007E24BE">
        <w:rPr>
          <w:rFonts w:ascii="Times New Roman" w:hAnsi="Times New Roman" w:cs="Times New Roman"/>
          <w:sz w:val="24"/>
          <w:szCs w:val="24"/>
        </w:rPr>
        <w:t xml:space="preserve"> power. The invasion caused a significant tension on the EU defense system in terms of its flexibility, resilience, endurance, and responsiveness. The success of the EU-NATO alliance in overcoming Russian aggression</w:t>
      </w:r>
      <w:r w:rsidR="006D1872">
        <w:rPr>
          <w:rFonts w:ascii="Times New Roman" w:hAnsi="Times New Roman" w:cs="Times New Roman"/>
          <w:sz w:val="24"/>
          <w:szCs w:val="24"/>
        </w:rPr>
        <w:t>.This is indicated by the</w:t>
      </w:r>
      <w:r w:rsidRPr="007E24BE">
        <w:rPr>
          <w:rFonts w:ascii="Times New Roman" w:hAnsi="Times New Roman" w:cs="Times New Roman"/>
          <w:sz w:val="24"/>
          <w:szCs w:val="24"/>
        </w:rPr>
        <w:t xml:space="preserve"> evolution of the 21st Century strategies of warfare. The effectiveness of the EU-NATO alliance introduced elements of resilience and flexibility to the EU member nations. It is a strategy that has enabled the EU to design and synchronize defense policies </w:t>
      </w:r>
      <w:r w:rsidR="005E3DB5" w:rsidRPr="007E24BE">
        <w:rPr>
          <w:rFonts w:ascii="Times New Roman" w:hAnsi="Times New Roman" w:cs="Times New Roman"/>
          <w:sz w:val="24"/>
          <w:szCs w:val="24"/>
        </w:rPr>
        <w:t>with allies</w:t>
      </w:r>
      <w:r w:rsidRPr="007E24BE">
        <w:rPr>
          <w:rFonts w:ascii="Times New Roman" w:hAnsi="Times New Roman" w:cs="Times New Roman"/>
          <w:sz w:val="24"/>
          <w:szCs w:val="24"/>
        </w:rPr>
        <w:t xml:space="preserve"> such as NATO. The </w:t>
      </w:r>
      <w:r w:rsidR="001B02C8">
        <w:rPr>
          <w:rFonts w:ascii="Times New Roman" w:hAnsi="Times New Roman" w:cs="Times New Roman"/>
          <w:sz w:val="24"/>
          <w:szCs w:val="24"/>
        </w:rPr>
        <w:t>approach</w:t>
      </w:r>
      <w:r w:rsidRPr="007E24BE">
        <w:rPr>
          <w:rFonts w:ascii="Times New Roman" w:hAnsi="Times New Roman" w:cs="Times New Roman"/>
          <w:sz w:val="24"/>
          <w:szCs w:val="24"/>
        </w:rPr>
        <w:t xml:space="preserve"> has also exposed the importance of collectively employing corporative security, crisis management, and collective defense in overcoming advanced 21st Century security threats, including hybrid warfare, cyberattacks, terrorism, and nuclear weapons. EU-NATO alliance</w:t>
      </w:r>
      <w:r w:rsidR="006D1872">
        <w:rPr>
          <w:rFonts w:ascii="Times New Roman" w:hAnsi="Times New Roman" w:cs="Times New Roman"/>
          <w:sz w:val="24"/>
          <w:szCs w:val="24"/>
        </w:rPr>
        <w:t>s</w:t>
      </w:r>
      <w:r w:rsidRPr="007E24BE">
        <w:rPr>
          <w:rFonts w:ascii="Times New Roman" w:hAnsi="Times New Roman" w:cs="Times New Roman"/>
          <w:sz w:val="24"/>
          <w:szCs w:val="24"/>
        </w:rPr>
        <w:t xml:space="preserve"> offers a long-term solution to the problems facing its member nations. International organizations are exploring efforts to increase the number of participants to improve their preparedness against more complex threats in the future.</w:t>
      </w:r>
    </w:p>
    <w:p w:rsidR="00942DD0" w:rsidRPr="007E24BE" w:rsidRDefault="00942DD0"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Pr="007E24BE" w:rsidRDefault="00942DD0" w:rsidP="007E24BE">
      <w:pPr>
        <w:spacing w:line="240" w:lineRule="auto"/>
        <w:rPr>
          <w:rFonts w:ascii="Times New Roman" w:hAnsi="Times New Roman" w:cs="Times New Roman"/>
          <w:sz w:val="24"/>
          <w:szCs w:val="24"/>
        </w:rPr>
      </w:pPr>
    </w:p>
    <w:p w:rsidR="00942DD0" w:rsidRDefault="00942DD0"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Default="00B038F1" w:rsidP="007E24BE">
      <w:pPr>
        <w:spacing w:line="240" w:lineRule="auto"/>
        <w:rPr>
          <w:rFonts w:ascii="Times New Roman" w:hAnsi="Times New Roman" w:cs="Times New Roman"/>
          <w:sz w:val="24"/>
          <w:szCs w:val="24"/>
        </w:rPr>
      </w:pPr>
    </w:p>
    <w:p w:rsidR="00B038F1" w:rsidRPr="007E24BE" w:rsidRDefault="00B038F1" w:rsidP="007E24BE">
      <w:pPr>
        <w:spacing w:line="240" w:lineRule="auto"/>
        <w:rPr>
          <w:rFonts w:ascii="Times New Roman" w:hAnsi="Times New Roman" w:cs="Times New Roman"/>
          <w:sz w:val="24"/>
          <w:szCs w:val="24"/>
        </w:rPr>
      </w:pPr>
    </w:p>
    <w:p w:rsidR="00141A55" w:rsidRPr="007E24BE" w:rsidRDefault="00141A55" w:rsidP="007E24BE">
      <w:pPr>
        <w:spacing w:line="240" w:lineRule="auto"/>
        <w:jc w:val="center"/>
        <w:rPr>
          <w:rFonts w:ascii="Times New Roman" w:hAnsi="Times New Roman" w:cs="Times New Roman"/>
          <w:sz w:val="24"/>
          <w:szCs w:val="24"/>
        </w:rPr>
      </w:pPr>
      <w:r w:rsidRPr="007E24BE">
        <w:rPr>
          <w:rFonts w:ascii="Times New Roman" w:hAnsi="Times New Roman" w:cs="Times New Roman"/>
          <w:sz w:val="24"/>
          <w:szCs w:val="24"/>
        </w:rPr>
        <w:t>References</w:t>
      </w:r>
    </w:p>
    <w:p w:rsidR="00141A55" w:rsidRPr="007E24BE" w:rsidRDefault="003A7CB1" w:rsidP="007E24BE">
      <w:pPr>
        <w:pStyle w:val="Bibliography"/>
        <w:spacing w:line="240" w:lineRule="auto"/>
        <w:ind w:left="720" w:hanging="720"/>
        <w:rPr>
          <w:rFonts w:ascii="Times New Roman" w:hAnsi="Times New Roman" w:cs="Times New Roman"/>
          <w:noProof/>
          <w:sz w:val="24"/>
          <w:szCs w:val="24"/>
        </w:rPr>
      </w:pPr>
      <w:r w:rsidRPr="007E24BE">
        <w:rPr>
          <w:rFonts w:ascii="Times New Roman" w:hAnsi="Times New Roman" w:cs="Times New Roman"/>
          <w:sz w:val="24"/>
          <w:szCs w:val="24"/>
        </w:rPr>
        <w:fldChar w:fldCharType="begin"/>
      </w:r>
      <w:r w:rsidR="00141A55" w:rsidRPr="007E24BE">
        <w:rPr>
          <w:rFonts w:ascii="Times New Roman" w:hAnsi="Times New Roman" w:cs="Times New Roman"/>
          <w:sz w:val="24"/>
          <w:szCs w:val="24"/>
        </w:rPr>
        <w:instrText xml:space="preserve"> BIBLIOGRAPHY  \l 1033 </w:instrText>
      </w:r>
      <w:r w:rsidRPr="007E24BE">
        <w:rPr>
          <w:rFonts w:ascii="Times New Roman" w:hAnsi="Times New Roman" w:cs="Times New Roman"/>
          <w:sz w:val="24"/>
          <w:szCs w:val="24"/>
        </w:rPr>
        <w:fldChar w:fldCharType="separate"/>
      </w:r>
      <w:r w:rsidR="00141A55" w:rsidRPr="007E24BE">
        <w:rPr>
          <w:rFonts w:ascii="Times New Roman" w:hAnsi="Times New Roman" w:cs="Times New Roman"/>
          <w:noProof/>
          <w:sz w:val="24"/>
          <w:szCs w:val="24"/>
        </w:rPr>
        <w:t xml:space="preserve">Amadeo, K. (2020). Ukraine Crisis Summary and Explanation. </w:t>
      </w:r>
      <w:r w:rsidR="00141A55" w:rsidRPr="007E24BE">
        <w:rPr>
          <w:rFonts w:ascii="Times New Roman" w:hAnsi="Times New Roman" w:cs="Times New Roman"/>
          <w:i/>
          <w:iCs/>
          <w:noProof/>
          <w:sz w:val="24"/>
          <w:szCs w:val="24"/>
        </w:rPr>
        <w:t>The Balance</w:t>
      </w:r>
      <w:r w:rsidR="00141A55" w:rsidRPr="007E24BE">
        <w:rPr>
          <w:rFonts w:ascii="Times New Roman" w:hAnsi="Times New Roman" w:cs="Times New Roman"/>
          <w:noProof/>
          <w:sz w:val="24"/>
          <w:szCs w:val="24"/>
        </w:rPr>
        <w:t>. Retrieved from https://www.thebalance.com/ukraine-crisis-summary-and-explanation-3970462</w:t>
      </w:r>
    </w:p>
    <w:p w:rsidR="00141A55" w:rsidRPr="007E24BE" w:rsidRDefault="00141A55" w:rsidP="007E24BE">
      <w:pPr>
        <w:pStyle w:val="Bibliography"/>
        <w:spacing w:line="240" w:lineRule="auto"/>
        <w:ind w:left="720" w:hanging="720"/>
        <w:rPr>
          <w:rFonts w:ascii="Times New Roman" w:hAnsi="Times New Roman" w:cs="Times New Roman"/>
          <w:noProof/>
          <w:sz w:val="24"/>
          <w:szCs w:val="24"/>
        </w:rPr>
      </w:pPr>
      <w:r w:rsidRPr="007E24BE">
        <w:rPr>
          <w:rFonts w:ascii="Times New Roman" w:hAnsi="Times New Roman" w:cs="Times New Roman"/>
          <w:noProof/>
          <w:sz w:val="24"/>
          <w:szCs w:val="24"/>
        </w:rPr>
        <w:t xml:space="preserve">Bambas, R. (2015). European Security, Defense, and Global Role. </w:t>
      </w:r>
      <w:r w:rsidRPr="007E24BE">
        <w:rPr>
          <w:rFonts w:ascii="Times New Roman" w:hAnsi="Times New Roman" w:cs="Times New Roman"/>
          <w:i/>
          <w:iCs/>
          <w:noProof/>
          <w:sz w:val="24"/>
          <w:szCs w:val="24"/>
        </w:rPr>
        <w:t>The Centre for East European Policy Studies</w:t>
      </w:r>
      <w:r w:rsidRPr="007E24BE">
        <w:rPr>
          <w:rFonts w:ascii="Times New Roman" w:hAnsi="Times New Roman" w:cs="Times New Roman"/>
          <w:noProof/>
          <w:sz w:val="24"/>
          <w:szCs w:val="24"/>
        </w:rPr>
        <w:t>, 13-34.</w:t>
      </w:r>
    </w:p>
    <w:p w:rsidR="00141A55" w:rsidRPr="007E24BE" w:rsidRDefault="00141A55" w:rsidP="007E24BE">
      <w:pPr>
        <w:pStyle w:val="Bibliography"/>
        <w:spacing w:line="240" w:lineRule="auto"/>
        <w:ind w:left="720" w:hanging="720"/>
        <w:rPr>
          <w:rFonts w:ascii="Times New Roman" w:hAnsi="Times New Roman" w:cs="Times New Roman"/>
          <w:noProof/>
          <w:sz w:val="24"/>
          <w:szCs w:val="24"/>
        </w:rPr>
      </w:pPr>
      <w:r w:rsidRPr="007E24BE">
        <w:rPr>
          <w:rFonts w:ascii="Times New Roman" w:hAnsi="Times New Roman" w:cs="Times New Roman"/>
          <w:noProof/>
          <w:sz w:val="24"/>
          <w:szCs w:val="24"/>
        </w:rPr>
        <w:t xml:space="preserve">Blackwill, R. D., &amp; Sestanovich, S. (2020). Conflict in Ukraine. </w:t>
      </w:r>
      <w:r w:rsidRPr="007E24BE">
        <w:rPr>
          <w:rFonts w:ascii="Times New Roman" w:hAnsi="Times New Roman" w:cs="Times New Roman"/>
          <w:i/>
          <w:iCs/>
          <w:noProof/>
          <w:sz w:val="24"/>
          <w:szCs w:val="24"/>
        </w:rPr>
        <w:t>Global Conflict Tracker</w:t>
      </w:r>
      <w:r w:rsidRPr="007E24BE">
        <w:rPr>
          <w:rFonts w:ascii="Times New Roman" w:hAnsi="Times New Roman" w:cs="Times New Roman"/>
          <w:noProof/>
          <w:sz w:val="24"/>
          <w:szCs w:val="24"/>
        </w:rPr>
        <w:t>. Retrieved from https://www.cfr.org/interactive/global-conflict-tracker/conflict/conflict-ukraine</w:t>
      </w:r>
    </w:p>
    <w:p w:rsidR="00FA74A9" w:rsidRPr="007E24BE" w:rsidRDefault="003A7CB1" w:rsidP="007E24BE">
      <w:pPr>
        <w:spacing w:line="240" w:lineRule="auto"/>
        <w:rPr>
          <w:rFonts w:ascii="Times New Roman" w:hAnsi="Times New Roman" w:cs="Times New Roman"/>
          <w:sz w:val="24"/>
          <w:szCs w:val="24"/>
        </w:rPr>
      </w:pPr>
      <w:r w:rsidRPr="007E24BE">
        <w:rPr>
          <w:rFonts w:ascii="Times New Roman" w:hAnsi="Times New Roman" w:cs="Times New Roman"/>
          <w:sz w:val="24"/>
          <w:szCs w:val="24"/>
        </w:rPr>
        <w:fldChar w:fldCharType="end"/>
      </w:r>
      <w:r w:rsidR="00FA74A9" w:rsidRPr="007E24BE">
        <w:rPr>
          <w:rFonts w:ascii="Times New Roman" w:hAnsi="Times New Roman" w:cs="Times New Roman"/>
          <w:sz w:val="24"/>
          <w:szCs w:val="24"/>
        </w:rPr>
        <w:t xml:space="preserve">Kramer, D. J. (2015). The Ukraine invasion: one year later. </w:t>
      </w:r>
      <w:r w:rsidR="00FA74A9" w:rsidRPr="007E24BE">
        <w:rPr>
          <w:rFonts w:ascii="Times New Roman" w:hAnsi="Times New Roman" w:cs="Times New Roman"/>
          <w:i/>
          <w:iCs/>
          <w:sz w:val="24"/>
          <w:szCs w:val="24"/>
        </w:rPr>
        <w:t>World Affairs</w:t>
      </w:r>
      <w:r w:rsidR="00FA74A9" w:rsidRPr="007E24BE">
        <w:rPr>
          <w:rFonts w:ascii="Times New Roman" w:hAnsi="Times New Roman" w:cs="Times New Roman"/>
          <w:sz w:val="24"/>
          <w:szCs w:val="24"/>
        </w:rPr>
        <w:t>, 177(6), 9-16.</w:t>
      </w:r>
    </w:p>
    <w:p w:rsidR="00CE03D6" w:rsidRPr="007E24BE" w:rsidRDefault="00CE03D6" w:rsidP="001B02C8">
      <w:pPr>
        <w:spacing w:line="240" w:lineRule="auto"/>
        <w:rPr>
          <w:rFonts w:ascii="Times New Roman" w:hAnsi="Times New Roman" w:cs="Times New Roman"/>
          <w:sz w:val="24"/>
          <w:szCs w:val="24"/>
        </w:rPr>
      </w:pPr>
      <w:r w:rsidRPr="007E24BE">
        <w:rPr>
          <w:rFonts w:ascii="Times New Roman" w:hAnsi="Times New Roman" w:cs="Times New Roman"/>
          <w:sz w:val="24"/>
          <w:szCs w:val="24"/>
        </w:rPr>
        <w:t xml:space="preserve">Larrabee, F. S., Pezard, S., Radin, A., Chandler, N., Crane, K., &amp;Szayna, T. S. (2017). </w:t>
      </w:r>
      <w:r w:rsidRPr="007E24BE">
        <w:rPr>
          <w:rFonts w:ascii="Times New Roman" w:hAnsi="Times New Roman" w:cs="Times New Roman"/>
          <w:i/>
          <w:iCs/>
          <w:sz w:val="24"/>
          <w:szCs w:val="24"/>
        </w:rPr>
        <w:t>Russia and the West after the Ukrainian crisis: European vulnerabilities to Russian pressures</w:t>
      </w:r>
      <w:r w:rsidRPr="007E24BE">
        <w:rPr>
          <w:rFonts w:ascii="Times New Roman" w:hAnsi="Times New Roman" w:cs="Times New Roman"/>
          <w:sz w:val="24"/>
          <w:szCs w:val="24"/>
        </w:rPr>
        <w:t>. Rand Corporation.</w:t>
      </w:r>
    </w:p>
    <w:p w:rsidR="00541380" w:rsidRPr="007E24BE" w:rsidRDefault="00A02B28" w:rsidP="007E24BE">
      <w:pPr>
        <w:spacing w:line="240" w:lineRule="auto"/>
        <w:rPr>
          <w:rFonts w:ascii="Times New Roman" w:hAnsi="Times New Roman" w:cs="Times New Roman"/>
          <w:sz w:val="24"/>
          <w:szCs w:val="24"/>
        </w:rPr>
      </w:pPr>
      <w:r w:rsidRPr="007E24BE">
        <w:rPr>
          <w:rFonts w:ascii="Times New Roman" w:hAnsi="Times New Roman" w:cs="Times New Roman"/>
          <w:sz w:val="24"/>
          <w:szCs w:val="24"/>
        </w:rPr>
        <w:t xml:space="preserve">Machida, Satoshi. (2009). Globalization and the Legitimacy of Intergovernmental Organizations. </w:t>
      </w:r>
    </w:p>
    <w:p w:rsidR="00A02B28" w:rsidRPr="007E24BE" w:rsidRDefault="00A02B28" w:rsidP="007E24BE">
      <w:pPr>
        <w:spacing w:line="240" w:lineRule="auto"/>
        <w:ind w:firstLine="720"/>
        <w:rPr>
          <w:rFonts w:ascii="Times New Roman" w:hAnsi="Times New Roman" w:cs="Times New Roman"/>
          <w:sz w:val="24"/>
          <w:szCs w:val="24"/>
        </w:rPr>
      </w:pPr>
      <w:r w:rsidRPr="007E24BE">
        <w:rPr>
          <w:rFonts w:ascii="Times New Roman" w:hAnsi="Times New Roman" w:cs="Times New Roman"/>
          <w:i/>
          <w:iCs/>
          <w:sz w:val="24"/>
          <w:szCs w:val="24"/>
        </w:rPr>
        <w:t>International Studies</w:t>
      </w:r>
      <w:r w:rsidRPr="007E24BE">
        <w:rPr>
          <w:rFonts w:ascii="Times New Roman" w:hAnsi="Times New Roman" w:cs="Times New Roman"/>
          <w:sz w:val="24"/>
          <w:szCs w:val="24"/>
        </w:rPr>
        <w:t>, 46(4), 371-400.</w:t>
      </w:r>
    </w:p>
    <w:p w:rsidR="00541380" w:rsidRPr="007E24BE" w:rsidRDefault="00141A55" w:rsidP="007E24BE">
      <w:pPr>
        <w:spacing w:line="240" w:lineRule="auto"/>
        <w:rPr>
          <w:rFonts w:ascii="Times New Roman" w:hAnsi="Times New Roman" w:cs="Times New Roman"/>
          <w:sz w:val="24"/>
          <w:szCs w:val="24"/>
        </w:rPr>
      </w:pPr>
      <w:r w:rsidRPr="007E24BE">
        <w:rPr>
          <w:rFonts w:ascii="Times New Roman" w:hAnsi="Times New Roman" w:cs="Times New Roman"/>
          <w:sz w:val="24"/>
          <w:szCs w:val="24"/>
        </w:rPr>
        <w:t>Tran, P. (2015). Mistral Dispute with Russia Settled, France Eyes Exports</w:t>
      </w:r>
      <w:r w:rsidRPr="007E24BE">
        <w:rPr>
          <w:rFonts w:ascii="Times New Roman" w:hAnsi="Times New Roman" w:cs="Times New Roman"/>
          <w:i/>
          <w:iCs/>
          <w:sz w:val="24"/>
          <w:szCs w:val="24"/>
        </w:rPr>
        <w:t>. Defense News</w:t>
      </w:r>
      <w:r w:rsidRPr="007E24BE">
        <w:rPr>
          <w:rFonts w:ascii="Times New Roman" w:hAnsi="Times New Roman" w:cs="Times New Roman"/>
          <w:sz w:val="24"/>
          <w:szCs w:val="24"/>
        </w:rPr>
        <w:t xml:space="preserve">. </w:t>
      </w:r>
    </w:p>
    <w:p w:rsidR="00141A55" w:rsidRPr="007E24BE" w:rsidRDefault="00141A55" w:rsidP="007E24BE">
      <w:pPr>
        <w:spacing w:line="240" w:lineRule="auto"/>
        <w:ind w:left="720"/>
        <w:rPr>
          <w:rFonts w:ascii="Times New Roman" w:hAnsi="Times New Roman" w:cs="Times New Roman"/>
          <w:sz w:val="24"/>
          <w:szCs w:val="24"/>
        </w:rPr>
      </w:pPr>
      <w:r w:rsidRPr="007E24BE">
        <w:rPr>
          <w:rFonts w:ascii="Times New Roman" w:hAnsi="Times New Roman" w:cs="Times New Roman"/>
          <w:sz w:val="24"/>
          <w:szCs w:val="24"/>
        </w:rPr>
        <w:t xml:space="preserve">Retrieved from </w:t>
      </w:r>
      <w:hyperlink r:id="rId8" w:history="1">
        <w:r w:rsidR="00541380" w:rsidRPr="007E24BE">
          <w:rPr>
            <w:rStyle w:val="Hyperlink"/>
            <w:rFonts w:ascii="Times New Roman" w:hAnsi="Times New Roman" w:cs="Times New Roman"/>
            <w:sz w:val="24"/>
            <w:szCs w:val="24"/>
          </w:rPr>
          <w:t>https://www.defensenews.com/naval/2015/08/09/mistral-dispute-with-</w:t>
        </w:r>
      </w:hyperlink>
      <w:r w:rsidRPr="007E24BE">
        <w:rPr>
          <w:rFonts w:ascii="Times New Roman" w:hAnsi="Times New Roman" w:cs="Times New Roman"/>
          <w:sz w:val="24"/>
          <w:szCs w:val="24"/>
        </w:rPr>
        <w:t>russia-settled-france-eyes-exports/</w:t>
      </w:r>
    </w:p>
    <w:sectPr w:rsidR="00141A55" w:rsidRPr="007E24BE" w:rsidSect="00942DD0">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Jeff Martin" w:date="2020-02-12T19:49:00Z" w:initials="JM">
    <w:p w:rsidR="00404DFB" w:rsidRDefault="00404DFB">
      <w:pPr>
        <w:pStyle w:val="CommentText"/>
      </w:pPr>
      <w:r>
        <w:rPr>
          <w:rStyle w:val="CommentReference"/>
        </w:rPr>
        <w:annotationRef/>
      </w:r>
      <w:r>
        <w:t xml:space="preserve">Does the natural gas reserve belong to Ukraine…if so, change the to their. If it belongs to Russia change the to Russia’s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09E68C"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09E68C" w16cid:durableId="21EED55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9DC" w:rsidRDefault="00A619DC" w:rsidP="00942DD0">
      <w:pPr>
        <w:spacing w:after="0" w:line="240" w:lineRule="auto"/>
      </w:pPr>
      <w:r>
        <w:separator/>
      </w:r>
    </w:p>
  </w:endnote>
  <w:endnote w:type="continuationSeparator" w:id="1">
    <w:p w:rsidR="00A619DC" w:rsidRDefault="00A619DC" w:rsidP="0094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9DC" w:rsidRDefault="00A619DC" w:rsidP="00942DD0">
      <w:pPr>
        <w:spacing w:after="0" w:line="240" w:lineRule="auto"/>
      </w:pPr>
      <w:r>
        <w:separator/>
      </w:r>
    </w:p>
  </w:footnote>
  <w:footnote w:type="continuationSeparator" w:id="1">
    <w:p w:rsidR="00A619DC" w:rsidRDefault="00A619DC" w:rsidP="00942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36628623"/>
      <w:docPartObj>
        <w:docPartGallery w:val="Page Numbers (Top of Page)"/>
        <w:docPartUnique/>
      </w:docPartObj>
    </w:sdtPr>
    <w:sdtEndPr>
      <w:rPr>
        <w:noProof/>
      </w:rPr>
    </w:sdtEndPr>
    <w:sdtContent>
      <w:p w:rsidR="00942DD0" w:rsidRPr="00942DD0" w:rsidRDefault="00942DD0" w:rsidP="00942DD0">
        <w:pPr>
          <w:pStyle w:val="Header"/>
          <w:spacing w:line="480" w:lineRule="auto"/>
          <w:jc w:val="right"/>
          <w:rPr>
            <w:rFonts w:ascii="Times New Roman" w:hAnsi="Times New Roman" w:cs="Times New Roman"/>
            <w:sz w:val="24"/>
            <w:szCs w:val="24"/>
          </w:rPr>
        </w:pPr>
        <w:r w:rsidRPr="00942DD0">
          <w:rPr>
            <w:rFonts w:ascii="Times New Roman" w:hAnsi="Times New Roman" w:cs="Times New Roman"/>
            <w:sz w:val="24"/>
            <w:szCs w:val="24"/>
          </w:rPr>
          <w:t xml:space="preserve">EU AND NATO INVOLVEMENT IN RUSSIAN-UKRAINIAN CONFLICT                    </w:t>
        </w:r>
        <w:r w:rsidR="003A7CB1" w:rsidRPr="00942DD0">
          <w:rPr>
            <w:rFonts w:ascii="Times New Roman" w:hAnsi="Times New Roman" w:cs="Times New Roman"/>
            <w:sz w:val="24"/>
            <w:szCs w:val="24"/>
          </w:rPr>
          <w:fldChar w:fldCharType="begin"/>
        </w:r>
        <w:r w:rsidRPr="00942DD0">
          <w:rPr>
            <w:rFonts w:ascii="Times New Roman" w:hAnsi="Times New Roman" w:cs="Times New Roman"/>
            <w:sz w:val="24"/>
            <w:szCs w:val="24"/>
          </w:rPr>
          <w:instrText xml:space="preserve"> PAGE   \* MERGEFORMAT </w:instrText>
        </w:r>
        <w:r w:rsidR="003A7CB1" w:rsidRPr="00942DD0">
          <w:rPr>
            <w:rFonts w:ascii="Times New Roman" w:hAnsi="Times New Roman" w:cs="Times New Roman"/>
            <w:sz w:val="24"/>
            <w:szCs w:val="24"/>
          </w:rPr>
          <w:fldChar w:fldCharType="separate"/>
        </w:r>
        <w:r w:rsidR="002C05F8">
          <w:rPr>
            <w:rFonts w:ascii="Times New Roman" w:hAnsi="Times New Roman" w:cs="Times New Roman"/>
            <w:noProof/>
            <w:sz w:val="24"/>
            <w:szCs w:val="24"/>
          </w:rPr>
          <w:t>8</w:t>
        </w:r>
        <w:r w:rsidR="003A7CB1" w:rsidRPr="00942DD0">
          <w:rPr>
            <w:rFonts w:ascii="Times New Roman" w:hAnsi="Times New Roman" w:cs="Times New Roman"/>
            <w:noProof/>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DD0" w:rsidRPr="00942DD0" w:rsidRDefault="00942DD0" w:rsidP="00942DD0">
    <w:pPr>
      <w:pStyle w:val="Header"/>
      <w:spacing w:line="480" w:lineRule="auto"/>
      <w:rPr>
        <w:rFonts w:ascii="Times New Roman" w:hAnsi="Times New Roman" w:cs="Times New Roman"/>
        <w:sz w:val="24"/>
        <w:szCs w:val="24"/>
      </w:rPr>
    </w:pPr>
    <w:r w:rsidRPr="00942DD0">
      <w:rPr>
        <w:rFonts w:ascii="Times New Roman" w:hAnsi="Times New Roman" w:cs="Times New Roman"/>
        <w:sz w:val="24"/>
        <w:szCs w:val="24"/>
      </w:rPr>
      <w:t>Running head: EU AND NATO INVOLVEMENT IN RUSSIAN-UKRAINIAN CONFLICT</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Martin">
    <w15:presenceInfo w15:providerId="Windows Live" w15:userId="e3395f94c26aa9b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UwtDQ1MTU0MTUxMzNQ0lEKTi0uzszPAykwrAUA1pR//ywAAAA="/>
  </w:docVars>
  <w:rsids>
    <w:rsidRoot w:val="00B47086"/>
    <w:rsid w:val="00003FB1"/>
    <w:rsid w:val="0000520A"/>
    <w:rsid w:val="00014400"/>
    <w:rsid w:val="00017DDE"/>
    <w:rsid w:val="00021016"/>
    <w:rsid w:val="00025118"/>
    <w:rsid w:val="0002633E"/>
    <w:rsid w:val="00035720"/>
    <w:rsid w:val="000378F8"/>
    <w:rsid w:val="000405E8"/>
    <w:rsid w:val="00045250"/>
    <w:rsid w:val="000467F2"/>
    <w:rsid w:val="000545F6"/>
    <w:rsid w:val="000614F3"/>
    <w:rsid w:val="00065EA4"/>
    <w:rsid w:val="00067634"/>
    <w:rsid w:val="000677C1"/>
    <w:rsid w:val="0007350C"/>
    <w:rsid w:val="00074044"/>
    <w:rsid w:val="00076162"/>
    <w:rsid w:val="00076D79"/>
    <w:rsid w:val="00086E35"/>
    <w:rsid w:val="0008731E"/>
    <w:rsid w:val="00087F53"/>
    <w:rsid w:val="00090344"/>
    <w:rsid w:val="00091446"/>
    <w:rsid w:val="00091E2D"/>
    <w:rsid w:val="0009238E"/>
    <w:rsid w:val="00095C0D"/>
    <w:rsid w:val="000A4E9F"/>
    <w:rsid w:val="000A660B"/>
    <w:rsid w:val="000A682C"/>
    <w:rsid w:val="000B2F8B"/>
    <w:rsid w:val="000B3B0E"/>
    <w:rsid w:val="000B3EE9"/>
    <w:rsid w:val="000B431D"/>
    <w:rsid w:val="000B5010"/>
    <w:rsid w:val="000B622D"/>
    <w:rsid w:val="000C1EC9"/>
    <w:rsid w:val="000C268B"/>
    <w:rsid w:val="000C3C2D"/>
    <w:rsid w:val="000C4876"/>
    <w:rsid w:val="000C4E64"/>
    <w:rsid w:val="000C6BD5"/>
    <w:rsid w:val="000C6C62"/>
    <w:rsid w:val="000D1983"/>
    <w:rsid w:val="000D2132"/>
    <w:rsid w:val="000D266C"/>
    <w:rsid w:val="000D697C"/>
    <w:rsid w:val="000D6A6E"/>
    <w:rsid w:val="000D701D"/>
    <w:rsid w:val="000D7ADC"/>
    <w:rsid w:val="000E165A"/>
    <w:rsid w:val="000F2813"/>
    <w:rsid w:val="000F31CC"/>
    <w:rsid w:val="000F3644"/>
    <w:rsid w:val="000F47CC"/>
    <w:rsid w:val="000F5F50"/>
    <w:rsid w:val="000F6DDE"/>
    <w:rsid w:val="00103C5C"/>
    <w:rsid w:val="00117ED4"/>
    <w:rsid w:val="00120890"/>
    <w:rsid w:val="00121495"/>
    <w:rsid w:val="00125302"/>
    <w:rsid w:val="00126192"/>
    <w:rsid w:val="00127630"/>
    <w:rsid w:val="00132E7D"/>
    <w:rsid w:val="00132EA5"/>
    <w:rsid w:val="00137104"/>
    <w:rsid w:val="001416CF"/>
    <w:rsid w:val="00141A55"/>
    <w:rsid w:val="00144188"/>
    <w:rsid w:val="00144FA5"/>
    <w:rsid w:val="001507FB"/>
    <w:rsid w:val="00153300"/>
    <w:rsid w:val="00157DEF"/>
    <w:rsid w:val="001628BE"/>
    <w:rsid w:val="00162B8E"/>
    <w:rsid w:val="001636D6"/>
    <w:rsid w:val="00170E2D"/>
    <w:rsid w:val="00173390"/>
    <w:rsid w:val="00173CC2"/>
    <w:rsid w:val="001759C5"/>
    <w:rsid w:val="00176EC3"/>
    <w:rsid w:val="00180298"/>
    <w:rsid w:val="00184AFD"/>
    <w:rsid w:val="00193CFB"/>
    <w:rsid w:val="001947C4"/>
    <w:rsid w:val="00197810"/>
    <w:rsid w:val="001978C6"/>
    <w:rsid w:val="001A19EC"/>
    <w:rsid w:val="001A2EAD"/>
    <w:rsid w:val="001B02C8"/>
    <w:rsid w:val="001B0AB1"/>
    <w:rsid w:val="001B0B8C"/>
    <w:rsid w:val="001B2E16"/>
    <w:rsid w:val="001B30BD"/>
    <w:rsid w:val="001B36E2"/>
    <w:rsid w:val="001B41B4"/>
    <w:rsid w:val="001B4901"/>
    <w:rsid w:val="001C287C"/>
    <w:rsid w:val="001D220A"/>
    <w:rsid w:val="001D22CC"/>
    <w:rsid w:val="001D50B4"/>
    <w:rsid w:val="001D718C"/>
    <w:rsid w:val="001D731C"/>
    <w:rsid w:val="001E04C3"/>
    <w:rsid w:val="001E37CF"/>
    <w:rsid w:val="001E535F"/>
    <w:rsid w:val="001E55C5"/>
    <w:rsid w:val="001E571F"/>
    <w:rsid w:val="001F04FC"/>
    <w:rsid w:val="001F0FE1"/>
    <w:rsid w:val="001F1650"/>
    <w:rsid w:val="001F536F"/>
    <w:rsid w:val="00202614"/>
    <w:rsid w:val="00205B0C"/>
    <w:rsid w:val="00210E41"/>
    <w:rsid w:val="002116D1"/>
    <w:rsid w:val="0021384C"/>
    <w:rsid w:val="00214590"/>
    <w:rsid w:val="0022086F"/>
    <w:rsid w:val="002216A6"/>
    <w:rsid w:val="00221EDE"/>
    <w:rsid w:val="0022459A"/>
    <w:rsid w:val="00232D09"/>
    <w:rsid w:val="00232DE4"/>
    <w:rsid w:val="0023421F"/>
    <w:rsid w:val="00253789"/>
    <w:rsid w:val="00255E6F"/>
    <w:rsid w:val="00257218"/>
    <w:rsid w:val="00260B61"/>
    <w:rsid w:val="00262F94"/>
    <w:rsid w:val="0026503E"/>
    <w:rsid w:val="002672C6"/>
    <w:rsid w:val="002679F3"/>
    <w:rsid w:val="00271AC8"/>
    <w:rsid w:val="00275CBF"/>
    <w:rsid w:val="00276DAD"/>
    <w:rsid w:val="00282A63"/>
    <w:rsid w:val="00282E25"/>
    <w:rsid w:val="0028379A"/>
    <w:rsid w:val="002856EF"/>
    <w:rsid w:val="00292D72"/>
    <w:rsid w:val="00292DF0"/>
    <w:rsid w:val="00294171"/>
    <w:rsid w:val="002A3185"/>
    <w:rsid w:val="002A7068"/>
    <w:rsid w:val="002A772A"/>
    <w:rsid w:val="002B2F81"/>
    <w:rsid w:val="002B37B4"/>
    <w:rsid w:val="002B5022"/>
    <w:rsid w:val="002C05F8"/>
    <w:rsid w:val="002C0952"/>
    <w:rsid w:val="002C323A"/>
    <w:rsid w:val="002C672F"/>
    <w:rsid w:val="002D012D"/>
    <w:rsid w:val="002D6332"/>
    <w:rsid w:val="002D6DCD"/>
    <w:rsid w:val="002E1B59"/>
    <w:rsid w:val="002E1E20"/>
    <w:rsid w:val="002E637A"/>
    <w:rsid w:val="002F3207"/>
    <w:rsid w:val="002F5F16"/>
    <w:rsid w:val="003011EB"/>
    <w:rsid w:val="00301631"/>
    <w:rsid w:val="00301BBA"/>
    <w:rsid w:val="0030352E"/>
    <w:rsid w:val="003116A6"/>
    <w:rsid w:val="00314059"/>
    <w:rsid w:val="00317B16"/>
    <w:rsid w:val="00324EA8"/>
    <w:rsid w:val="00325B8C"/>
    <w:rsid w:val="00325C7C"/>
    <w:rsid w:val="00326496"/>
    <w:rsid w:val="00326785"/>
    <w:rsid w:val="003332DF"/>
    <w:rsid w:val="00336D20"/>
    <w:rsid w:val="00340309"/>
    <w:rsid w:val="00342BFF"/>
    <w:rsid w:val="00345244"/>
    <w:rsid w:val="00346B39"/>
    <w:rsid w:val="0035607E"/>
    <w:rsid w:val="00356587"/>
    <w:rsid w:val="00356EF7"/>
    <w:rsid w:val="00364587"/>
    <w:rsid w:val="0037016F"/>
    <w:rsid w:val="0037060E"/>
    <w:rsid w:val="00372707"/>
    <w:rsid w:val="003777E7"/>
    <w:rsid w:val="00380F88"/>
    <w:rsid w:val="0038583F"/>
    <w:rsid w:val="00390526"/>
    <w:rsid w:val="00391C0F"/>
    <w:rsid w:val="0039262F"/>
    <w:rsid w:val="0039364A"/>
    <w:rsid w:val="003A6417"/>
    <w:rsid w:val="003A7CB1"/>
    <w:rsid w:val="003B1CEE"/>
    <w:rsid w:val="003B5A6E"/>
    <w:rsid w:val="003C0DC7"/>
    <w:rsid w:val="003C480B"/>
    <w:rsid w:val="003D5B8F"/>
    <w:rsid w:val="003D61C2"/>
    <w:rsid w:val="003D7300"/>
    <w:rsid w:val="003D7534"/>
    <w:rsid w:val="003E76FD"/>
    <w:rsid w:val="003F3B7D"/>
    <w:rsid w:val="003F6BBA"/>
    <w:rsid w:val="004037CC"/>
    <w:rsid w:val="00404DFB"/>
    <w:rsid w:val="00404FEF"/>
    <w:rsid w:val="00405958"/>
    <w:rsid w:val="004103D2"/>
    <w:rsid w:val="004110A6"/>
    <w:rsid w:val="00423BA5"/>
    <w:rsid w:val="0043261D"/>
    <w:rsid w:val="00433B91"/>
    <w:rsid w:val="00434315"/>
    <w:rsid w:val="00434B78"/>
    <w:rsid w:val="004372AA"/>
    <w:rsid w:val="00441CF7"/>
    <w:rsid w:val="00441D3F"/>
    <w:rsid w:val="00443026"/>
    <w:rsid w:val="00450653"/>
    <w:rsid w:val="004578EF"/>
    <w:rsid w:val="0046077A"/>
    <w:rsid w:val="004618B9"/>
    <w:rsid w:val="00465462"/>
    <w:rsid w:val="00465FEB"/>
    <w:rsid w:val="004719C7"/>
    <w:rsid w:val="00474D31"/>
    <w:rsid w:val="00476F49"/>
    <w:rsid w:val="00492204"/>
    <w:rsid w:val="004949C9"/>
    <w:rsid w:val="004958F8"/>
    <w:rsid w:val="0049603B"/>
    <w:rsid w:val="00496B7C"/>
    <w:rsid w:val="004A0A14"/>
    <w:rsid w:val="004A36EF"/>
    <w:rsid w:val="004A7413"/>
    <w:rsid w:val="004A7849"/>
    <w:rsid w:val="004B22ED"/>
    <w:rsid w:val="004B2974"/>
    <w:rsid w:val="004B405A"/>
    <w:rsid w:val="004C0AB9"/>
    <w:rsid w:val="004C17DF"/>
    <w:rsid w:val="004C2FD2"/>
    <w:rsid w:val="004C4CA9"/>
    <w:rsid w:val="004C5603"/>
    <w:rsid w:val="004C5C53"/>
    <w:rsid w:val="004C6109"/>
    <w:rsid w:val="004D06B2"/>
    <w:rsid w:val="004D69EF"/>
    <w:rsid w:val="004E3373"/>
    <w:rsid w:val="004E4A7F"/>
    <w:rsid w:val="004E5217"/>
    <w:rsid w:val="004F1C87"/>
    <w:rsid w:val="004F2640"/>
    <w:rsid w:val="004F5D33"/>
    <w:rsid w:val="004F6A72"/>
    <w:rsid w:val="00501F6E"/>
    <w:rsid w:val="005039F2"/>
    <w:rsid w:val="00504530"/>
    <w:rsid w:val="005057C5"/>
    <w:rsid w:val="00507037"/>
    <w:rsid w:val="005111D3"/>
    <w:rsid w:val="00512482"/>
    <w:rsid w:val="005142D3"/>
    <w:rsid w:val="005200FF"/>
    <w:rsid w:val="00521691"/>
    <w:rsid w:val="005242B8"/>
    <w:rsid w:val="00525A48"/>
    <w:rsid w:val="005264E2"/>
    <w:rsid w:val="00531084"/>
    <w:rsid w:val="0053252C"/>
    <w:rsid w:val="0053403C"/>
    <w:rsid w:val="005348A8"/>
    <w:rsid w:val="00541380"/>
    <w:rsid w:val="00544DD7"/>
    <w:rsid w:val="00545262"/>
    <w:rsid w:val="00546AB8"/>
    <w:rsid w:val="00551F80"/>
    <w:rsid w:val="005537F5"/>
    <w:rsid w:val="00557E1F"/>
    <w:rsid w:val="00560A9B"/>
    <w:rsid w:val="00566639"/>
    <w:rsid w:val="00572FDB"/>
    <w:rsid w:val="00581691"/>
    <w:rsid w:val="00582D92"/>
    <w:rsid w:val="00583020"/>
    <w:rsid w:val="00583606"/>
    <w:rsid w:val="00583E11"/>
    <w:rsid w:val="00585C5E"/>
    <w:rsid w:val="005866F3"/>
    <w:rsid w:val="0058692F"/>
    <w:rsid w:val="00591926"/>
    <w:rsid w:val="00596D73"/>
    <w:rsid w:val="005A2189"/>
    <w:rsid w:val="005A5B70"/>
    <w:rsid w:val="005A7999"/>
    <w:rsid w:val="005B31C9"/>
    <w:rsid w:val="005C0EAB"/>
    <w:rsid w:val="005C15A9"/>
    <w:rsid w:val="005C2131"/>
    <w:rsid w:val="005C3B88"/>
    <w:rsid w:val="005C46FE"/>
    <w:rsid w:val="005C5342"/>
    <w:rsid w:val="005C5CA4"/>
    <w:rsid w:val="005C635E"/>
    <w:rsid w:val="005D31A1"/>
    <w:rsid w:val="005D58E7"/>
    <w:rsid w:val="005D726F"/>
    <w:rsid w:val="005D7FD0"/>
    <w:rsid w:val="005E0419"/>
    <w:rsid w:val="005E1F51"/>
    <w:rsid w:val="005E3DB5"/>
    <w:rsid w:val="005E42A9"/>
    <w:rsid w:val="005E57B7"/>
    <w:rsid w:val="005E6518"/>
    <w:rsid w:val="005E7DE4"/>
    <w:rsid w:val="005F0AA2"/>
    <w:rsid w:val="005F6560"/>
    <w:rsid w:val="005F685F"/>
    <w:rsid w:val="0060219E"/>
    <w:rsid w:val="00603311"/>
    <w:rsid w:val="006044EE"/>
    <w:rsid w:val="0060790C"/>
    <w:rsid w:val="0062025B"/>
    <w:rsid w:val="0062090A"/>
    <w:rsid w:val="00622A9D"/>
    <w:rsid w:val="00623E8B"/>
    <w:rsid w:val="00633684"/>
    <w:rsid w:val="006354BD"/>
    <w:rsid w:val="0063562C"/>
    <w:rsid w:val="00635F94"/>
    <w:rsid w:val="0064031B"/>
    <w:rsid w:val="00642E27"/>
    <w:rsid w:val="0065241C"/>
    <w:rsid w:val="00653EB6"/>
    <w:rsid w:val="00656415"/>
    <w:rsid w:val="0066489B"/>
    <w:rsid w:val="00666521"/>
    <w:rsid w:val="00676B64"/>
    <w:rsid w:val="00676C88"/>
    <w:rsid w:val="00680854"/>
    <w:rsid w:val="0068518B"/>
    <w:rsid w:val="006940AD"/>
    <w:rsid w:val="00694EEC"/>
    <w:rsid w:val="00695A5D"/>
    <w:rsid w:val="006A1514"/>
    <w:rsid w:val="006A3B6F"/>
    <w:rsid w:val="006A50F9"/>
    <w:rsid w:val="006C103D"/>
    <w:rsid w:val="006C22CA"/>
    <w:rsid w:val="006C34F2"/>
    <w:rsid w:val="006C3A61"/>
    <w:rsid w:val="006C5017"/>
    <w:rsid w:val="006D0056"/>
    <w:rsid w:val="006D1872"/>
    <w:rsid w:val="006D47F8"/>
    <w:rsid w:val="006E54AD"/>
    <w:rsid w:val="006E5611"/>
    <w:rsid w:val="006E6B97"/>
    <w:rsid w:val="006F14BC"/>
    <w:rsid w:val="006F4D13"/>
    <w:rsid w:val="006F69D8"/>
    <w:rsid w:val="006F6B70"/>
    <w:rsid w:val="0070119F"/>
    <w:rsid w:val="0070457E"/>
    <w:rsid w:val="0070646F"/>
    <w:rsid w:val="007068A5"/>
    <w:rsid w:val="00710CD6"/>
    <w:rsid w:val="00711D52"/>
    <w:rsid w:val="00715A39"/>
    <w:rsid w:val="00716140"/>
    <w:rsid w:val="00717FA6"/>
    <w:rsid w:val="00721614"/>
    <w:rsid w:val="00723F10"/>
    <w:rsid w:val="007260DF"/>
    <w:rsid w:val="0073117D"/>
    <w:rsid w:val="00732828"/>
    <w:rsid w:val="00735102"/>
    <w:rsid w:val="00736581"/>
    <w:rsid w:val="00737BAF"/>
    <w:rsid w:val="00747601"/>
    <w:rsid w:val="0075031E"/>
    <w:rsid w:val="007538C8"/>
    <w:rsid w:val="00756AFE"/>
    <w:rsid w:val="00760B5F"/>
    <w:rsid w:val="00764A50"/>
    <w:rsid w:val="007654A2"/>
    <w:rsid w:val="007667D5"/>
    <w:rsid w:val="00766E31"/>
    <w:rsid w:val="00767B85"/>
    <w:rsid w:val="00770FA4"/>
    <w:rsid w:val="007775AC"/>
    <w:rsid w:val="007776F0"/>
    <w:rsid w:val="00783DE2"/>
    <w:rsid w:val="00785074"/>
    <w:rsid w:val="007926E5"/>
    <w:rsid w:val="00797499"/>
    <w:rsid w:val="007A6F20"/>
    <w:rsid w:val="007B2291"/>
    <w:rsid w:val="007B7CF2"/>
    <w:rsid w:val="007C04E1"/>
    <w:rsid w:val="007C08CD"/>
    <w:rsid w:val="007C11F9"/>
    <w:rsid w:val="007C1A9C"/>
    <w:rsid w:val="007C2855"/>
    <w:rsid w:val="007C2D17"/>
    <w:rsid w:val="007C327A"/>
    <w:rsid w:val="007D21CF"/>
    <w:rsid w:val="007D3877"/>
    <w:rsid w:val="007D6051"/>
    <w:rsid w:val="007E24BE"/>
    <w:rsid w:val="007E4A0A"/>
    <w:rsid w:val="007E5D84"/>
    <w:rsid w:val="007F06A6"/>
    <w:rsid w:val="007F6107"/>
    <w:rsid w:val="007F626A"/>
    <w:rsid w:val="007F62C6"/>
    <w:rsid w:val="007F7084"/>
    <w:rsid w:val="008012A2"/>
    <w:rsid w:val="008036F6"/>
    <w:rsid w:val="00803FE0"/>
    <w:rsid w:val="00811C5B"/>
    <w:rsid w:val="008238E2"/>
    <w:rsid w:val="00824EF4"/>
    <w:rsid w:val="00830D8D"/>
    <w:rsid w:val="008317D5"/>
    <w:rsid w:val="008326A2"/>
    <w:rsid w:val="0083395D"/>
    <w:rsid w:val="00833C8D"/>
    <w:rsid w:val="0083649F"/>
    <w:rsid w:val="008441A4"/>
    <w:rsid w:val="00846494"/>
    <w:rsid w:val="00847C5C"/>
    <w:rsid w:val="0085146C"/>
    <w:rsid w:val="0085422C"/>
    <w:rsid w:val="008570D9"/>
    <w:rsid w:val="00862113"/>
    <w:rsid w:val="0086419C"/>
    <w:rsid w:val="0086520A"/>
    <w:rsid w:val="00876E4A"/>
    <w:rsid w:val="00882767"/>
    <w:rsid w:val="00882BB4"/>
    <w:rsid w:val="008870A7"/>
    <w:rsid w:val="0089018B"/>
    <w:rsid w:val="00891481"/>
    <w:rsid w:val="00891598"/>
    <w:rsid w:val="008927C1"/>
    <w:rsid w:val="008967B1"/>
    <w:rsid w:val="008A0452"/>
    <w:rsid w:val="008A1887"/>
    <w:rsid w:val="008A32A8"/>
    <w:rsid w:val="008A57CB"/>
    <w:rsid w:val="008A5DA4"/>
    <w:rsid w:val="008B022F"/>
    <w:rsid w:val="008B3F28"/>
    <w:rsid w:val="008B640A"/>
    <w:rsid w:val="008C2D97"/>
    <w:rsid w:val="008C39DE"/>
    <w:rsid w:val="008D4240"/>
    <w:rsid w:val="008D48B5"/>
    <w:rsid w:val="008D5D09"/>
    <w:rsid w:val="008D6F9D"/>
    <w:rsid w:val="008E587D"/>
    <w:rsid w:val="008E7099"/>
    <w:rsid w:val="008F0725"/>
    <w:rsid w:val="008F0E7B"/>
    <w:rsid w:val="008F12B1"/>
    <w:rsid w:val="008F1FB8"/>
    <w:rsid w:val="008F2EA5"/>
    <w:rsid w:val="008F3ED7"/>
    <w:rsid w:val="008F3EDB"/>
    <w:rsid w:val="008F5D03"/>
    <w:rsid w:val="008F6927"/>
    <w:rsid w:val="00900AAC"/>
    <w:rsid w:val="00902503"/>
    <w:rsid w:val="00903560"/>
    <w:rsid w:val="00904D95"/>
    <w:rsid w:val="009064E5"/>
    <w:rsid w:val="00907F70"/>
    <w:rsid w:val="0091039C"/>
    <w:rsid w:val="00911816"/>
    <w:rsid w:val="00913104"/>
    <w:rsid w:val="009133D1"/>
    <w:rsid w:val="00915800"/>
    <w:rsid w:val="00916C9E"/>
    <w:rsid w:val="00920BE6"/>
    <w:rsid w:val="00930C1B"/>
    <w:rsid w:val="00931B6D"/>
    <w:rsid w:val="00932646"/>
    <w:rsid w:val="0094046E"/>
    <w:rsid w:val="00942354"/>
    <w:rsid w:val="00942DD0"/>
    <w:rsid w:val="00944DEB"/>
    <w:rsid w:val="00945432"/>
    <w:rsid w:val="00947E13"/>
    <w:rsid w:val="0095561D"/>
    <w:rsid w:val="00956182"/>
    <w:rsid w:val="00966A33"/>
    <w:rsid w:val="00966C74"/>
    <w:rsid w:val="0097199A"/>
    <w:rsid w:val="00971B8F"/>
    <w:rsid w:val="00974AC7"/>
    <w:rsid w:val="009942D5"/>
    <w:rsid w:val="009A009A"/>
    <w:rsid w:val="009A015F"/>
    <w:rsid w:val="009A0E47"/>
    <w:rsid w:val="009A2426"/>
    <w:rsid w:val="009A2F63"/>
    <w:rsid w:val="009A3A00"/>
    <w:rsid w:val="009A4182"/>
    <w:rsid w:val="009A5A34"/>
    <w:rsid w:val="009A6F23"/>
    <w:rsid w:val="009B133B"/>
    <w:rsid w:val="009B581E"/>
    <w:rsid w:val="009B5B94"/>
    <w:rsid w:val="009B6B31"/>
    <w:rsid w:val="009C3DAB"/>
    <w:rsid w:val="009C56D3"/>
    <w:rsid w:val="009C591B"/>
    <w:rsid w:val="009C784D"/>
    <w:rsid w:val="009E5461"/>
    <w:rsid w:val="009E563A"/>
    <w:rsid w:val="009E7154"/>
    <w:rsid w:val="009F085A"/>
    <w:rsid w:val="009F17B6"/>
    <w:rsid w:val="009F2ACF"/>
    <w:rsid w:val="009F731C"/>
    <w:rsid w:val="009F739F"/>
    <w:rsid w:val="00A02B28"/>
    <w:rsid w:val="00A03D3A"/>
    <w:rsid w:val="00A05027"/>
    <w:rsid w:val="00A06049"/>
    <w:rsid w:val="00A06586"/>
    <w:rsid w:val="00A122EC"/>
    <w:rsid w:val="00A12EEC"/>
    <w:rsid w:val="00A14295"/>
    <w:rsid w:val="00A15CF8"/>
    <w:rsid w:val="00A20CC0"/>
    <w:rsid w:val="00A20FC5"/>
    <w:rsid w:val="00A3317A"/>
    <w:rsid w:val="00A3623C"/>
    <w:rsid w:val="00A37BB3"/>
    <w:rsid w:val="00A4039B"/>
    <w:rsid w:val="00A43921"/>
    <w:rsid w:val="00A45CDE"/>
    <w:rsid w:val="00A50EC3"/>
    <w:rsid w:val="00A52F29"/>
    <w:rsid w:val="00A545CA"/>
    <w:rsid w:val="00A55459"/>
    <w:rsid w:val="00A5548A"/>
    <w:rsid w:val="00A607D5"/>
    <w:rsid w:val="00A61587"/>
    <w:rsid w:val="00A619DC"/>
    <w:rsid w:val="00A625B7"/>
    <w:rsid w:val="00A62AD9"/>
    <w:rsid w:val="00A64AB7"/>
    <w:rsid w:val="00A65D9E"/>
    <w:rsid w:val="00A67A42"/>
    <w:rsid w:val="00A70566"/>
    <w:rsid w:val="00A7088B"/>
    <w:rsid w:val="00A735E8"/>
    <w:rsid w:val="00A873DA"/>
    <w:rsid w:val="00A90452"/>
    <w:rsid w:val="00A9095F"/>
    <w:rsid w:val="00AA1A59"/>
    <w:rsid w:val="00AA1DF5"/>
    <w:rsid w:val="00AA2EF1"/>
    <w:rsid w:val="00AA39CC"/>
    <w:rsid w:val="00AB02D2"/>
    <w:rsid w:val="00AB20E8"/>
    <w:rsid w:val="00AB2B3A"/>
    <w:rsid w:val="00AB492B"/>
    <w:rsid w:val="00AC0BA9"/>
    <w:rsid w:val="00AC17E9"/>
    <w:rsid w:val="00AC70C8"/>
    <w:rsid w:val="00AD015E"/>
    <w:rsid w:val="00AD6A21"/>
    <w:rsid w:val="00AE2F05"/>
    <w:rsid w:val="00AE4B5C"/>
    <w:rsid w:val="00AE56FE"/>
    <w:rsid w:val="00AE6CA0"/>
    <w:rsid w:val="00AF0C12"/>
    <w:rsid w:val="00AF0F7C"/>
    <w:rsid w:val="00B034D5"/>
    <w:rsid w:val="00B038F1"/>
    <w:rsid w:val="00B1014D"/>
    <w:rsid w:val="00B1019C"/>
    <w:rsid w:val="00B14C09"/>
    <w:rsid w:val="00B20093"/>
    <w:rsid w:val="00B2104A"/>
    <w:rsid w:val="00B22B47"/>
    <w:rsid w:val="00B335E1"/>
    <w:rsid w:val="00B3543C"/>
    <w:rsid w:val="00B37151"/>
    <w:rsid w:val="00B417D7"/>
    <w:rsid w:val="00B44E31"/>
    <w:rsid w:val="00B46396"/>
    <w:rsid w:val="00B47086"/>
    <w:rsid w:val="00B53B4A"/>
    <w:rsid w:val="00B57BF4"/>
    <w:rsid w:val="00B609E2"/>
    <w:rsid w:val="00B64A20"/>
    <w:rsid w:val="00B6520F"/>
    <w:rsid w:val="00B65947"/>
    <w:rsid w:val="00B71A82"/>
    <w:rsid w:val="00B82AEC"/>
    <w:rsid w:val="00B876B0"/>
    <w:rsid w:val="00B91FA1"/>
    <w:rsid w:val="00B92D7B"/>
    <w:rsid w:val="00B94A9F"/>
    <w:rsid w:val="00BA127D"/>
    <w:rsid w:val="00BA1543"/>
    <w:rsid w:val="00BA3C15"/>
    <w:rsid w:val="00BA51C1"/>
    <w:rsid w:val="00BA5201"/>
    <w:rsid w:val="00BA6E66"/>
    <w:rsid w:val="00BB39DF"/>
    <w:rsid w:val="00BB5331"/>
    <w:rsid w:val="00BB5A3C"/>
    <w:rsid w:val="00BB74D7"/>
    <w:rsid w:val="00BC12BE"/>
    <w:rsid w:val="00BC604D"/>
    <w:rsid w:val="00BD0503"/>
    <w:rsid w:val="00BD0A11"/>
    <w:rsid w:val="00BD2C9B"/>
    <w:rsid w:val="00BD33F4"/>
    <w:rsid w:val="00BD5CD4"/>
    <w:rsid w:val="00BE5B4D"/>
    <w:rsid w:val="00BE5FA1"/>
    <w:rsid w:val="00BF3483"/>
    <w:rsid w:val="00BF44B2"/>
    <w:rsid w:val="00BF4A1A"/>
    <w:rsid w:val="00BF6140"/>
    <w:rsid w:val="00BF64FE"/>
    <w:rsid w:val="00BF76FC"/>
    <w:rsid w:val="00C0738C"/>
    <w:rsid w:val="00C10367"/>
    <w:rsid w:val="00C10844"/>
    <w:rsid w:val="00C15B9D"/>
    <w:rsid w:val="00C16D17"/>
    <w:rsid w:val="00C17682"/>
    <w:rsid w:val="00C17A27"/>
    <w:rsid w:val="00C24EE2"/>
    <w:rsid w:val="00C30650"/>
    <w:rsid w:val="00C307FC"/>
    <w:rsid w:val="00C30AF4"/>
    <w:rsid w:val="00C31E55"/>
    <w:rsid w:val="00C3317A"/>
    <w:rsid w:val="00C33742"/>
    <w:rsid w:val="00C34659"/>
    <w:rsid w:val="00C3499E"/>
    <w:rsid w:val="00C35778"/>
    <w:rsid w:val="00C37C5B"/>
    <w:rsid w:val="00C41CA9"/>
    <w:rsid w:val="00C4207E"/>
    <w:rsid w:val="00C46E8A"/>
    <w:rsid w:val="00C50899"/>
    <w:rsid w:val="00C5455F"/>
    <w:rsid w:val="00C5521A"/>
    <w:rsid w:val="00C601CB"/>
    <w:rsid w:val="00C634EC"/>
    <w:rsid w:val="00C67E23"/>
    <w:rsid w:val="00C72950"/>
    <w:rsid w:val="00C73C33"/>
    <w:rsid w:val="00C75417"/>
    <w:rsid w:val="00C76ABB"/>
    <w:rsid w:val="00C80A4A"/>
    <w:rsid w:val="00C83CBB"/>
    <w:rsid w:val="00C85771"/>
    <w:rsid w:val="00C91497"/>
    <w:rsid w:val="00C97742"/>
    <w:rsid w:val="00CA09D6"/>
    <w:rsid w:val="00CA6E8D"/>
    <w:rsid w:val="00CB01B5"/>
    <w:rsid w:val="00CB03A6"/>
    <w:rsid w:val="00CB30DC"/>
    <w:rsid w:val="00CB4FC4"/>
    <w:rsid w:val="00CB6C9C"/>
    <w:rsid w:val="00CC1B34"/>
    <w:rsid w:val="00CC3EA6"/>
    <w:rsid w:val="00CC738D"/>
    <w:rsid w:val="00CD0572"/>
    <w:rsid w:val="00CD4932"/>
    <w:rsid w:val="00CE03D6"/>
    <w:rsid w:val="00CE0860"/>
    <w:rsid w:val="00CE3D7B"/>
    <w:rsid w:val="00CE46B5"/>
    <w:rsid w:val="00CE48B4"/>
    <w:rsid w:val="00CE549D"/>
    <w:rsid w:val="00CE5D8B"/>
    <w:rsid w:val="00CE7E39"/>
    <w:rsid w:val="00CF07D8"/>
    <w:rsid w:val="00CF1BDE"/>
    <w:rsid w:val="00CF20D8"/>
    <w:rsid w:val="00D030DD"/>
    <w:rsid w:val="00D050F9"/>
    <w:rsid w:val="00D05EC3"/>
    <w:rsid w:val="00D0619E"/>
    <w:rsid w:val="00D113EF"/>
    <w:rsid w:val="00D20747"/>
    <w:rsid w:val="00D20E2B"/>
    <w:rsid w:val="00D2213A"/>
    <w:rsid w:val="00D22B6C"/>
    <w:rsid w:val="00D23055"/>
    <w:rsid w:val="00D23AF6"/>
    <w:rsid w:val="00D27183"/>
    <w:rsid w:val="00D31892"/>
    <w:rsid w:val="00D3356C"/>
    <w:rsid w:val="00D33BC1"/>
    <w:rsid w:val="00D34199"/>
    <w:rsid w:val="00D342CB"/>
    <w:rsid w:val="00D34FCC"/>
    <w:rsid w:val="00D3745A"/>
    <w:rsid w:val="00D43E7B"/>
    <w:rsid w:val="00D450E5"/>
    <w:rsid w:val="00D45429"/>
    <w:rsid w:val="00D476B3"/>
    <w:rsid w:val="00D47D54"/>
    <w:rsid w:val="00D52A06"/>
    <w:rsid w:val="00D52D53"/>
    <w:rsid w:val="00D52F4F"/>
    <w:rsid w:val="00D56405"/>
    <w:rsid w:val="00D568F9"/>
    <w:rsid w:val="00D56A41"/>
    <w:rsid w:val="00D64A8C"/>
    <w:rsid w:val="00D65E62"/>
    <w:rsid w:val="00D66DFD"/>
    <w:rsid w:val="00D70516"/>
    <w:rsid w:val="00D717C5"/>
    <w:rsid w:val="00D73B68"/>
    <w:rsid w:val="00D752A2"/>
    <w:rsid w:val="00D774FB"/>
    <w:rsid w:val="00D776F9"/>
    <w:rsid w:val="00D86DE1"/>
    <w:rsid w:val="00D94CFD"/>
    <w:rsid w:val="00DA21A5"/>
    <w:rsid w:val="00DB1D06"/>
    <w:rsid w:val="00DB51BA"/>
    <w:rsid w:val="00DB5E8C"/>
    <w:rsid w:val="00DB5EDE"/>
    <w:rsid w:val="00DB74B4"/>
    <w:rsid w:val="00DC0A23"/>
    <w:rsid w:val="00DC1BB4"/>
    <w:rsid w:val="00DC2B79"/>
    <w:rsid w:val="00DC49F5"/>
    <w:rsid w:val="00DC6464"/>
    <w:rsid w:val="00DD00AA"/>
    <w:rsid w:val="00DD1B30"/>
    <w:rsid w:val="00DE14A4"/>
    <w:rsid w:val="00DE3529"/>
    <w:rsid w:val="00DE652D"/>
    <w:rsid w:val="00DE6770"/>
    <w:rsid w:val="00DF11CF"/>
    <w:rsid w:val="00DF1475"/>
    <w:rsid w:val="00DF20FE"/>
    <w:rsid w:val="00DF4043"/>
    <w:rsid w:val="00DF41A5"/>
    <w:rsid w:val="00E0032A"/>
    <w:rsid w:val="00E011AD"/>
    <w:rsid w:val="00E01710"/>
    <w:rsid w:val="00E03E12"/>
    <w:rsid w:val="00E05A45"/>
    <w:rsid w:val="00E07B69"/>
    <w:rsid w:val="00E13DC3"/>
    <w:rsid w:val="00E155B8"/>
    <w:rsid w:val="00E212E4"/>
    <w:rsid w:val="00E2401B"/>
    <w:rsid w:val="00E31F36"/>
    <w:rsid w:val="00E3466A"/>
    <w:rsid w:val="00E410BD"/>
    <w:rsid w:val="00E424A3"/>
    <w:rsid w:val="00E43F1D"/>
    <w:rsid w:val="00E454A9"/>
    <w:rsid w:val="00E46655"/>
    <w:rsid w:val="00E47F21"/>
    <w:rsid w:val="00E51960"/>
    <w:rsid w:val="00E5469B"/>
    <w:rsid w:val="00E5519C"/>
    <w:rsid w:val="00E621A8"/>
    <w:rsid w:val="00E62AC9"/>
    <w:rsid w:val="00E65AD9"/>
    <w:rsid w:val="00E66330"/>
    <w:rsid w:val="00E66C9C"/>
    <w:rsid w:val="00E7071B"/>
    <w:rsid w:val="00E71673"/>
    <w:rsid w:val="00E73D5A"/>
    <w:rsid w:val="00E74A2D"/>
    <w:rsid w:val="00E75C3C"/>
    <w:rsid w:val="00E76C67"/>
    <w:rsid w:val="00E85BC6"/>
    <w:rsid w:val="00E85CD9"/>
    <w:rsid w:val="00E85DFF"/>
    <w:rsid w:val="00E86723"/>
    <w:rsid w:val="00E87EEE"/>
    <w:rsid w:val="00E95366"/>
    <w:rsid w:val="00E95716"/>
    <w:rsid w:val="00E95EF2"/>
    <w:rsid w:val="00EA03C4"/>
    <w:rsid w:val="00EA08AA"/>
    <w:rsid w:val="00EA1860"/>
    <w:rsid w:val="00EA29BE"/>
    <w:rsid w:val="00EA7AC4"/>
    <w:rsid w:val="00EB1B2E"/>
    <w:rsid w:val="00EB4AEE"/>
    <w:rsid w:val="00EB4B4B"/>
    <w:rsid w:val="00EC0A23"/>
    <w:rsid w:val="00EC0B5B"/>
    <w:rsid w:val="00EC5A6A"/>
    <w:rsid w:val="00EC6457"/>
    <w:rsid w:val="00EC6B8D"/>
    <w:rsid w:val="00EC6DF2"/>
    <w:rsid w:val="00EC7D85"/>
    <w:rsid w:val="00ED1710"/>
    <w:rsid w:val="00ED2127"/>
    <w:rsid w:val="00ED65BA"/>
    <w:rsid w:val="00ED7821"/>
    <w:rsid w:val="00EE105A"/>
    <w:rsid w:val="00EE1AE5"/>
    <w:rsid w:val="00EE5F89"/>
    <w:rsid w:val="00EE6C6D"/>
    <w:rsid w:val="00EF3861"/>
    <w:rsid w:val="00EF76A1"/>
    <w:rsid w:val="00F00DDA"/>
    <w:rsid w:val="00F02B84"/>
    <w:rsid w:val="00F04EFF"/>
    <w:rsid w:val="00F11941"/>
    <w:rsid w:val="00F13C38"/>
    <w:rsid w:val="00F13F8C"/>
    <w:rsid w:val="00F15539"/>
    <w:rsid w:val="00F25F22"/>
    <w:rsid w:val="00F27DBD"/>
    <w:rsid w:val="00F325CA"/>
    <w:rsid w:val="00F34E02"/>
    <w:rsid w:val="00F36CFE"/>
    <w:rsid w:val="00F3733F"/>
    <w:rsid w:val="00F474F2"/>
    <w:rsid w:val="00F475A0"/>
    <w:rsid w:val="00F477AB"/>
    <w:rsid w:val="00F479A9"/>
    <w:rsid w:val="00F54237"/>
    <w:rsid w:val="00F55336"/>
    <w:rsid w:val="00F55808"/>
    <w:rsid w:val="00F55C09"/>
    <w:rsid w:val="00F55CA7"/>
    <w:rsid w:val="00F627BF"/>
    <w:rsid w:val="00F63581"/>
    <w:rsid w:val="00F64834"/>
    <w:rsid w:val="00F65911"/>
    <w:rsid w:val="00F66B67"/>
    <w:rsid w:val="00F71BBF"/>
    <w:rsid w:val="00F71E50"/>
    <w:rsid w:val="00F74F49"/>
    <w:rsid w:val="00F76C11"/>
    <w:rsid w:val="00F77DB8"/>
    <w:rsid w:val="00F80E1D"/>
    <w:rsid w:val="00F81A87"/>
    <w:rsid w:val="00F822DF"/>
    <w:rsid w:val="00F85375"/>
    <w:rsid w:val="00F86C0A"/>
    <w:rsid w:val="00F91910"/>
    <w:rsid w:val="00FA3267"/>
    <w:rsid w:val="00FA520C"/>
    <w:rsid w:val="00FA74A9"/>
    <w:rsid w:val="00FB2061"/>
    <w:rsid w:val="00FB271A"/>
    <w:rsid w:val="00FB30BB"/>
    <w:rsid w:val="00FB37B9"/>
    <w:rsid w:val="00FC4814"/>
    <w:rsid w:val="00FC5A4A"/>
    <w:rsid w:val="00FC5DC2"/>
    <w:rsid w:val="00FC6242"/>
    <w:rsid w:val="00FD050E"/>
    <w:rsid w:val="00FD1425"/>
    <w:rsid w:val="00FD1B54"/>
    <w:rsid w:val="00FD1B5D"/>
    <w:rsid w:val="00FD2F4A"/>
    <w:rsid w:val="00FD4E3E"/>
    <w:rsid w:val="00FD7FA2"/>
    <w:rsid w:val="00FE75C2"/>
    <w:rsid w:val="00FE7EA9"/>
    <w:rsid w:val="00FF2BDE"/>
    <w:rsid w:val="00FF50CF"/>
    <w:rsid w:val="00FF63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141A55"/>
  </w:style>
  <w:style w:type="paragraph" w:styleId="Header">
    <w:name w:val="header"/>
    <w:basedOn w:val="Normal"/>
    <w:link w:val="HeaderChar"/>
    <w:uiPriority w:val="99"/>
    <w:unhideWhenUsed/>
    <w:rsid w:val="00942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DD0"/>
  </w:style>
  <w:style w:type="paragraph" w:styleId="Footer">
    <w:name w:val="footer"/>
    <w:basedOn w:val="Normal"/>
    <w:link w:val="FooterChar"/>
    <w:uiPriority w:val="99"/>
    <w:unhideWhenUsed/>
    <w:rsid w:val="00942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DD0"/>
  </w:style>
  <w:style w:type="character" w:styleId="Hyperlink">
    <w:name w:val="Hyperlink"/>
    <w:basedOn w:val="DefaultParagraphFont"/>
    <w:uiPriority w:val="99"/>
    <w:unhideWhenUsed/>
    <w:rsid w:val="00541380"/>
    <w:rPr>
      <w:color w:val="0563C1" w:themeColor="hyperlink"/>
      <w:u w:val="single"/>
    </w:rPr>
  </w:style>
  <w:style w:type="character" w:customStyle="1" w:styleId="UnresolvedMention1">
    <w:name w:val="Unresolved Mention1"/>
    <w:basedOn w:val="DefaultParagraphFont"/>
    <w:uiPriority w:val="99"/>
    <w:semiHidden/>
    <w:unhideWhenUsed/>
    <w:rsid w:val="00541380"/>
    <w:rPr>
      <w:color w:val="605E5C"/>
      <w:shd w:val="clear" w:color="auto" w:fill="E1DFDD"/>
    </w:rPr>
  </w:style>
  <w:style w:type="paragraph" w:styleId="BalloonText">
    <w:name w:val="Balloon Text"/>
    <w:basedOn w:val="Normal"/>
    <w:link w:val="BalloonTextChar"/>
    <w:uiPriority w:val="99"/>
    <w:semiHidden/>
    <w:unhideWhenUsed/>
    <w:rsid w:val="00404D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DFB"/>
    <w:rPr>
      <w:rFonts w:ascii="Segoe UI" w:hAnsi="Segoe UI" w:cs="Segoe UI"/>
      <w:sz w:val="18"/>
      <w:szCs w:val="18"/>
    </w:rPr>
  </w:style>
  <w:style w:type="character" w:styleId="CommentReference">
    <w:name w:val="annotation reference"/>
    <w:basedOn w:val="DefaultParagraphFont"/>
    <w:uiPriority w:val="99"/>
    <w:semiHidden/>
    <w:unhideWhenUsed/>
    <w:rsid w:val="00404DFB"/>
    <w:rPr>
      <w:sz w:val="16"/>
      <w:szCs w:val="16"/>
    </w:rPr>
  </w:style>
  <w:style w:type="paragraph" w:styleId="CommentText">
    <w:name w:val="annotation text"/>
    <w:basedOn w:val="Normal"/>
    <w:link w:val="CommentTextChar"/>
    <w:uiPriority w:val="99"/>
    <w:semiHidden/>
    <w:unhideWhenUsed/>
    <w:rsid w:val="00404DFB"/>
    <w:pPr>
      <w:spacing w:line="240" w:lineRule="auto"/>
    </w:pPr>
    <w:rPr>
      <w:sz w:val="20"/>
      <w:szCs w:val="20"/>
    </w:rPr>
  </w:style>
  <w:style w:type="character" w:customStyle="1" w:styleId="CommentTextChar">
    <w:name w:val="Comment Text Char"/>
    <w:basedOn w:val="DefaultParagraphFont"/>
    <w:link w:val="CommentText"/>
    <w:uiPriority w:val="99"/>
    <w:semiHidden/>
    <w:rsid w:val="00404DFB"/>
    <w:rPr>
      <w:sz w:val="20"/>
      <w:szCs w:val="20"/>
    </w:rPr>
  </w:style>
  <w:style w:type="paragraph" w:styleId="CommentSubject">
    <w:name w:val="annotation subject"/>
    <w:basedOn w:val="CommentText"/>
    <w:next w:val="CommentText"/>
    <w:link w:val="CommentSubjectChar"/>
    <w:uiPriority w:val="99"/>
    <w:semiHidden/>
    <w:unhideWhenUsed/>
    <w:rsid w:val="00404DFB"/>
    <w:rPr>
      <w:b/>
      <w:bCs/>
    </w:rPr>
  </w:style>
  <w:style w:type="character" w:customStyle="1" w:styleId="CommentSubjectChar">
    <w:name w:val="Comment Subject Char"/>
    <w:basedOn w:val="CommentTextChar"/>
    <w:link w:val="CommentSubject"/>
    <w:uiPriority w:val="99"/>
    <w:semiHidden/>
    <w:rsid w:val="00404DFB"/>
    <w:rPr>
      <w:b/>
      <w:bCs/>
      <w:sz w:val="20"/>
      <w:szCs w:val="20"/>
    </w:rPr>
  </w:style>
</w:styles>
</file>

<file path=word/webSettings.xml><?xml version="1.0" encoding="utf-8"?>
<w:webSettings xmlns:r="http://schemas.openxmlformats.org/officeDocument/2006/relationships" xmlns:w="http://schemas.openxmlformats.org/wordprocessingml/2006/main">
  <w:divs>
    <w:div w:id="317852002">
      <w:bodyDiv w:val="1"/>
      <w:marLeft w:val="0"/>
      <w:marRight w:val="0"/>
      <w:marTop w:val="0"/>
      <w:marBottom w:val="0"/>
      <w:divBdr>
        <w:top w:val="none" w:sz="0" w:space="0" w:color="auto"/>
        <w:left w:val="none" w:sz="0" w:space="0" w:color="auto"/>
        <w:bottom w:val="none" w:sz="0" w:space="0" w:color="auto"/>
        <w:right w:val="none" w:sz="0" w:space="0" w:color="auto"/>
      </w:divBdr>
    </w:div>
    <w:div w:id="1186597277">
      <w:bodyDiv w:val="1"/>
      <w:marLeft w:val="0"/>
      <w:marRight w:val="0"/>
      <w:marTop w:val="0"/>
      <w:marBottom w:val="0"/>
      <w:divBdr>
        <w:top w:val="none" w:sz="0" w:space="0" w:color="auto"/>
        <w:left w:val="none" w:sz="0" w:space="0" w:color="auto"/>
        <w:bottom w:val="none" w:sz="0" w:space="0" w:color="auto"/>
        <w:right w:val="none" w:sz="0" w:space="0" w:color="auto"/>
      </w:divBdr>
    </w:div>
    <w:div w:id="1751074676">
      <w:bodyDiv w:val="1"/>
      <w:marLeft w:val="0"/>
      <w:marRight w:val="0"/>
      <w:marTop w:val="0"/>
      <w:marBottom w:val="0"/>
      <w:divBdr>
        <w:top w:val="none" w:sz="0" w:space="0" w:color="auto"/>
        <w:left w:val="none" w:sz="0" w:space="0" w:color="auto"/>
        <w:bottom w:val="none" w:sz="0" w:space="0" w:color="auto"/>
        <w:right w:val="none" w:sz="0" w:space="0" w:color="auto"/>
      </w:divBdr>
    </w:div>
    <w:div w:id="1954359922">
      <w:bodyDiv w:val="1"/>
      <w:marLeft w:val="0"/>
      <w:marRight w:val="0"/>
      <w:marTop w:val="0"/>
      <w:marBottom w:val="0"/>
      <w:divBdr>
        <w:top w:val="none" w:sz="0" w:space="0" w:color="auto"/>
        <w:left w:val="none" w:sz="0" w:space="0" w:color="auto"/>
        <w:bottom w:val="none" w:sz="0" w:space="0" w:color="auto"/>
        <w:right w:val="none" w:sz="0" w:space="0" w:color="auto"/>
      </w:divBdr>
    </w:div>
    <w:div w:id="196642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fensenews.com/naval/2015/08/09/mistral-dispute-with-"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Bla20</b:Tag>
    <b:SourceType>JournalArticle</b:SourceType>
    <b:Guid>{09B6E2DB-2480-4DFF-BBA6-B5876BC3A4E3}</b:Guid>
    <b:Title>Conflict in Ukraine</b:Title>
    <b:JournalName>Global Conflict Tracker</b:JournalName>
    <b:Year>2020</b:Year>
    <b:Author>
      <b:Author>
        <b:NameList>
          <b:Person>
            <b:Last>Blackwill</b:Last>
            <b:Middle>D</b:Middle>
            <b:First>Robert </b:First>
          </b:Person>
          <b:Person>
            <b:Last>Sestanovich</b:Last>
            <b:First>Stephen </b:First>
          </b:Person>
        </b:NameList>
      </b:Author>
    </b:Author>
    <b:URL>https://www.cfr.org/interactive/global-conflict-tracker/conflict/conflict-ukraine</b:URL>
    <b:RefOrder>1</b:RefOrder>
  </b:Source>
  <b:Source>
    <b:Tag>Ama20</b:Tag>
    <b:SourceType>JournalArticle</b:SourceType>
    <b:Guid>{5B2F02BC-77BF-49A1-9DB4-AF2AF569933A}</b:Guid>
    <b:Title>Ukraine Crisis Summary and Explanation</b:Title>
    <b:JournalName>The Balance</b:JournalName>
    <b:Year>2020</b:Year>
    <b:Author>
      <b:Author>
        <b:NameList>
          <b:Person>
            <b:Last>Amadeo</b:Last>
            <b:First>Kimberly</b:First>
          </b:Person>
        </b:NameList>
      </b:Author>
    </b:Author>
    <b:URL>https://www.thebalance.com/ukraine-crisis-summary-and-explanation-3970462</b:URL>
    <b:RefOrder>2</b:RefOrder>
  </b:Source>
  <b:Source>
    <b:Tag>Bam15</b:Tag>
    <b:SourceType>JournalArticle</b:SourceType>
    <b:Guid>{5489A003-A9FC-4CAB-886A-A7D3BADCFE0E}</b:Guid>
    <b:Title>European Security, Defense, and Global Role</b:Title>
    <b:JournalName>The Centre for East European Policy Studies</b:JournalName>
    <b:Year>2015</b:Year>
    <b:Pages>13-34</b:Pages>
    <b:Author>
      <b:Author>
        <b:NameList>
          <b:Person>
            <b:Last>Bambals</b:Last>
            <b:First>Rihards </b:First>
          </b:Person>
        </b:NameList>
      </b:Author>
    </b:Author>
    <b:RefOrder>3</b:RefOrder>
  </b:Source>
  <b:Source>
    <b:Tag>Tra15</b:Tag>
    <b:SourceType>JournalArticle</b:SourceType>
    <b:Guid>{EE1C714C-E24A-48FF-9D0A-B8760D398A5F}</b:Guid>
    <b:Title>Mistral Dispute With Russia Settled, France Eyes Exports</b:Title>
    <b:JournalName>Defense News</b:JournalName>
    <b:Year>2015</b:Year>
    <b:Author>
      <b:Author>
        <b:NameList>
          <b:Person>
            <b:Last>Tran</b:Last>
            <b:First>Pierre </b:First>
          </b:Person>
        </b:NameList>
      </b:Author>
    </b:Author>
    <b:URL>https://www.defensenews.com/naval/2015/08/09/mistral-dispute-with-russia-settled-france-eyes-exports/</b:URL>
    <b:RefOrder>4</b:RefOrder>
  </b:Source>
</b:Sources>
</file>

<file path=customXml/itemProps1.xml><?xml version="1.0" encoding="utf-8"?>
<ds:datastoreItem xmlns:ds="http://schemas.openxmlformats.org/officeDocument/2006/customXml" ds:itemID="{38054C8C-FDCB-41F4-9448-E502CF2F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3077</Words>
  <Characters>17540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klish</cp:lastModifiedBy>
  <cp:revision>2</cp:revision>
  <dcterms:created xsi:type="dcterms:W3CDTF">2020-05-18T10:14:00Z</dcterms:created>
  <dcterms:modified xsi:type="dcterms:W3CDTF">2020-05-18T10:14:00Z</dcterms:modified>
</cp:coreProperties>
</file>