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03FF" w:rsidRPr="00F803FF" w:rsidRDefault="00F803FF" w:rsidP="00F803FF">
      <w:pPr>
        <w:shd w:val="clear" w:color="auto" w:fill="013A81"/>
        <w:spacing w:before="180" w:after="636" w:line="432" w:lineRule="atLeast"/>
        <w:outlineLvl w:val="0"/>
        <w:rPr>
          <w:rFonts w:ascii="&amp;quot" w:eastAsia="Times New Roman" w:hAnsi="&amp;quot" w:cs="Times New Roman"/>
          <w:color w:val="FFFFFF"/>
          <w:kern w:val="36"/>
          <w:sz w:val="36"/>
          <w:szCs w:val="36"/>
          <w:lang w:eastAsia="en-GB"/>
        </w:rPr>
      </w:pPr>
      <w:r w:rsidRPr="00F803FF">
        <w:rPr>
          <w:rFonts w:ascii="&amp;quot" w:eastAsia="Times New Roman" w:hAnsi="&amp;quot" w:cs="Times New Roman"/>
          <w:color w:val="FFFFFF"/>
          <w:kern w:val="36"/>
          <w:sz w:val="36"/>
          <w:szCs w:val="36"/>
          <w:lang w:eastAsia="en-GB"/>
        </w:rPr>
        <w:t>Week 6: Week at a Glance</w:t>
      </w:r>
    </w:p>
    <w:p w:rsidR="00F803FF" w:rsidRPr="00F803FF" w:rsidRDefault="001E4DBC" w:rsidP="00F803FF">
      <w:pPr>
        <w:spacing w:after="0" w:line="240" w:lineRule="auto"/>
        <w:rPr>
          <w:rFonts w:ascii="Arial" w:eastAsia="Times New Roman" w:hAnsi="Arial" w:cs="Arial"/>
          <w:color w:val="2D3B45"/>
          <w:sz w:val="19"/>
          <w:szCs w:val="19"/>
          <w:lang w:eastAsia="en-GB"/>
        </w:rPr>
      </w:pPr>
      <w:hyperlink r:id="rId5" w:history="1">
        <w:r w:rsidR="00F803FF" w:rsidRPr="00F803FF">
          <w:rPr>
            <w:rFonts w:ascii="Arial" w:eastAsia="Times New Roman" w:hAnsi="Arial" w:cs="Arial"/>
            <w:color w:val="2D3B45"/>
            <w:sz w:val="19"/>
            <w:u w:val="single"/>
            <w:lang w:eastAsia="en-GB"/>
          </w:rPr>
          <w:t>Table of Contents</w:t>
        </w:r>
      </w:hyperlink>
    </w:p>
    <w:p w:rsidR="00F803FF" w:rsidRPr="00F803FF" w:rsidRDefault="00F803FF" w:rsidP="00F803FF">
      <w:pPr>
        <w:pBdr>
          <w:bottom w:val="single" w:sz="12" w:space="0" w:color="2D9CA0"/>
        </w:pBdr>
        <w:shd w:val="clear" w:color="auto" w:fill="FFFFFF"/>
        <w:spacing w:before="72" w:after="72" w:line="336" w:lineRule="atLeast"/>
        <w:outlineLvl w:val="1"/>
        <w:rPr>
          <w:rFonts w:ascii="&amp;quot" w:eastAsia="Times New Roman" w:hAnsi="&amp;quot" w:cs="Arial"/>
          <w:color w:val="333333"/>
          <w:sz w:val="29"/>
          <w:szCs w:val="29"/>
          <w:lang w:eastAsia="en-GB"/>
        </w:rPr>
      </w:pPr>
      <w:r w:rsidRPr="00F803FF">
        <w:rPr>
          <w:rFonts w:ascii="&amp;quot" w:eastAsia="Times New Roman" w:hAnsi="&amp;quot" w:cs="Arial"/>
          <w:color w:val="333333"/>
          <w:sz w:val="29"/>
          <w:szCs w:val="29"/>
          <w:lang w:eastAsia="en-GB"/>
        </w:rPr>
        <w:t>Welcome to Week 6!</w:t>
      </w:r>
    </w:p>
    <w:p w:rsidR="00F803FF" w:rsidRPr="00F803FF" w:rsidRDefault="00F803FF" w:rsidP="00F803FF">
      <w:pPr>
        <w:shd w:val="clear" w:color="auto" w:fill="FFFFFF"/>
        <w:spacing w:before="144" w:after="144" w:line="240" w:lineRule="auto"/>
        <w:rPr>
          <w:rFonts w:ascii="Arial" w:eastAsia="Times New Roman" w:hAnsi="Arial" w:cs="Arial"/>
          <w:color w:val="2D3B45"/>
          <w:sz w:val="19"/>
          <w:szCs w:val="19"/>
          <w:lang w:eastAsia="en-GB"/>
        </w:rPr>
      </w:pPr>
      <w:r>
        <w:rPr>
          <w:rFonts w:ascii="Arial" w:eastAsia="Times New Roman" w:hAnsi="Arial" w:cs="Arial"/>
          <w:noProof/>
          <w:color w:val="2D3B45"/>
          <w:sz w:val="19"/>
          <w:szCs w:val="19"/>
          <w:lang w:val="en-US"/>
        </w:rPr>
        <w:drawing>
          <wp:inline distT="0" distB="0" distL="0" distR="0">
            <wp:extent cx="6888480" cy="4602480"/>
            <wp:effectExtent l="19050" t="0" r="7620" b="0"/>
            <wp:docPr id="1" name="Picture 1" descr="https://lms.courselearn.net/lms/content/1550/55173/NR501NP/iStock-8480791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ms.courselearn.net/lms/content/1550/55173/NR501NP/iStock-848079198.jpg"/>
                    <pic:cNvPicPr>
                      <a:picLocks noChangeAspect="1" noChangeArrowheads="1"/>
                    </pic:cNvPicPr>
                  </pic:nvPicPr>
                  <pic:blipFill>
                    <a:blip r:embed="rId6"/>
                    <a:srcRect/>
                    <a:stretch>
                      <a:fillRect/>
                    </a:stretch>
                  </pic:blipFill>
                  <pic:spPr bwMode="auto">
                    <a:xfrm>
                      <a:off x="0" y="0"/>
                      <a:ext cx="6888480" cy="4602480"/>
                    </a:xfrm>
                    <a:prstGeom prst="rect">
                      <a:avLst/>
                    </a:prstGeom>
                    <a:noFill/>
                    <a:ln w="9525">
                      <a:noFill/>
                      <a:miter lim="800000"/>
                      <a:headEnd/>
                      <a:tailEnd/>
                    </a:ln>
                  </pic:spPr>
                </pic:pic>
              </a:graphicData>
            </a:graphic>
          </wp:inline>
        </w:drawing>
      </w:r>
    </w:p>
    <w:p w:rsidR="00F803FF" w:rsidRPr="00F803FF" w:rsidRDefault="00F803FF" w:rsidP="00F803FF">
      <w:pPr>
        <w:shd w:val="clear" w:color="auto" w:fill="FFFFFF"/>
        <w:spacing w:before="144" w:after="144" w:line="240" w:lineRule="auto"/>
        <w:rPr>
          <w:rFonts w:ascii="Arial" w:eastAsia="Times New Roman" w:hAnsi="Arial" w:cs="Arial"/>
          <w:color w:val="2D3B45"/>
          <w:sz w:val="19"/>
          <w:szCs w:val="19"/>
          <w:lang w:eastAsia="en-GB"/>
        </w:rPr>
      </w:pPr>
      <w:r w:rsidRPr="00F803FF">
        <w:rPr>
          <w:rFonts w:ascii="Arial" w:eastAsia="Times New Roman" w:hAnsi="Arial" w:cs="Arial"/>
          <w:color w:val="2D3B45"/>
          <w:sz w:val="19"/>
          <w:szCs w:val="19"/>
          <w:lang w:eastAsia="en-GB"/>
        </w:rPr>
        <w:t>The role of the nurse practitioner includes interventions that teach, coach and mentor patients towards their health goals. This week's readings and discussion board work will provide you with opportunity to explore health behavior theories that examine the process of change as well as self-determination and motivation. Translating these theories to practice supports the nurse practitioner's role to both empower and educate patients.</w:t>
      </w:r>
    </w:p>
    <w:p w:rsidR="00F803FF" w:rsidRPr="00F803FF" w:rsidRDefault="00F803FF" w:rsidP="00F803FF">
      <w:pPr>
        <w:shd w:val="clear" w:color="auto" w:fill="FFFFFF"/>
        <w:spacing w:before="144" w:after="144" w:line="240" w:lineRule="auto"/>
        <w:rPr>
          <w:rFonts w:ascii="Arial" w:eastAsia="Times New Roman" w:hAnsi="Arial" w:cs="Arial"/>
          <w:color w:val="2D3B45"/>
          <w:sz w:val="19"/>
          <w:szCs w:val="19"/>
          <w:lang w:eastAsia="en-GB"/>
        </w:rPr>
      </w:pPr>
      <w:r w:rsidRPr="00F803FF">
        <w:rPr>
          <w:rFonts w:ascii="Arial" w:eastAsia="Times New Roman" w:hAnsi="Arial" w:cs="Arial"/>
          <w:color w:val="2D3B45"/>
          <w:sz w:val="19"/>
          <w:szCs w:val="19"/>
          <w:lang w:eastAsia="en-GB"/>
        </w:rPr>
        <w:t>This week, we will also explore a theory that encompasses a concept important to NP practice: grief and suffering.</w:t>
      </w:r>
    </w:p>
    <w:p w:rsidR="00F803FF" w:rsidRPr="00F803FF" w:rsidRDefault="00F803FF" w:rsidP="00F803FF">
      <w:pPr>
        <w:pBdr>
          <w:bottom w:val="single" w:sz="12" w:space="0" w:color="2D9CA0"/>
        </w:pBdr>
        <w:shd w:val="clear" w:color="auto" w:fill="FFFFFF"/>
        <w:spacing w:before="72" w:after="144" w:line="336" w:lineRule="atLeast"/>
        <w:outlineLvl w:val="1"/>
        <w:rPr>
          <w:rFonts w:ascii="&amp;quot" w:eastAsia="Times New Roman" w:hAnsi="&amp;quot" w:cs="Arial"/>
          <w:color w:val="333333"/>
          <w:sz w:val="29"/>
          <w:szCs w:val="29"/>
          <w:lang w:eastAsia="en-GB"/>
        </w:rPr>
      </w:pPr>
      <w:r w:rsidRPr="00F803FF">
        <w:rPr>
          <w:rFonts w:ascii="&amp;quot" w:eastAsia="Times New Roman" w:hAnsi="&amp;quot" w:cs="Arial"/>
          <w:color w:val="333333"/>
          <w:sz w:val="29"/>
          <w:szCs w:val="29"/>
          <w:lang w:eastAsia="en-GB"/>
        </w:rPr>
        <w:t>Outcomes, Objectives, and Concepts</w:t>
      </w:r>
    </w:p>
    <w:tbl>
      <w:tblPr>
        <w:tblW w:w="5000" w:type="pct"/>
        <w:tblCellMar>
          <w:top w:w="15" w:type="dxa"/>
          <w:left w:w="15" w:type="dxa"/>
          <w:bottom w:w="15" w:type="dxa"/>
          <w:right w:w="15" w:type="dxa"/>
        </w:tblCellMar>
        <w:tblLook w:val="04A0"/>
      </w:tblPr>
      <w:tblGrid>
        <w:gridCol w:w="4870"/>
        <w:gridCol w:w="2793"/>
        <w:gridCol w:w="1555"/>
      </w:tblGrid>
      <w:tr w:rsidR="00F803FF" w:rsidRPr="00F803FF" w:rsidTr="00F803FF">
        <w:trPr>
          <w:tblHeader/>
        </w:trPr>
        <w:tc>
          <w:tcPr>
            <w:tcW w:w="0" w:type="auto"/>
            <w:tcBorders>
              <w:top w:val="single" w:sz="12" w:space="0" w:color="2D9CA0"/>
              <w:bottom w:val="single" w:sz="12" w:space="0" w:color="2D9CA0"/>
              <w:right w:val="single" w:sz="12" w:space="0" w:color="2D9CA0"/>
            </w:tcBorders>
            <w:shd w:val="clear" w:color="auto" w:fill="auto"/>
            <w:tcMar>
              <w:top w:w="96" w:type="dxa"/>
              <w:left w:w="96" w:type="dxa"/>
              <w:bottom w:w="96" w:type="dxa"/>
              <w:right w:w="96" w:type="dxa"/>
            </w:tcMar>
            <w:vAlign w:val="center"/>
            <w:hideMark/>
          </w:tcPr>
          <w:p w:rsidR="00F803FF" w:rsidRPr="00F803FF" w:rsidRDefault="00F803FF" w:rsidP="00F803FF">
            <w:pPr>
              <w:spacing w:after="0" w:line="240" w:lineRule="auto"/>
              <w:rPr>
                <w:rFonts w:ascii="Times New Roman" w:eastAsia="Times New Roman" w:hAnsi="Times New Roman" w:cs="Times New Roman"/>
                <w:b/>
                <w:bCs/>
                <w:color w:val="2D3B45"/>
                <w:sz w:val="24"/>
                <w:szCs w:val="24"/>
                <w:lang w:eastAsia="en-GB"/>
              </w:rPr>
            </w:pPr>
            <w:r w:rsidRPr="00F803FF">
              <w:rPr>
                <w:rFonts w:ascii="Times New Roman" w:eastAsia="Times New Roman" w:hAnsi="Times New Roman" w:cs="Times New Roman"/>
                <w:b/>
                <w:bCs/>
                <w:color w:val="2D3B45"/>
                <w:sz w:val="24"/>
                <w:szCs w:val="24"/>
                <w:lang w:eastAsia="en-GB"/>
              </w:rPr>
              <w:t>Course Outcomes</w:t>
            </w:r>
          </w:p>
        </w:tc>
        <w:tc>
          <w:tcPr>
            <w:tcW w:w="0" w:type="auto"/>
            <w:tcBorders>
              <w:top w:val="single" w:sz="12" w:space="0" w:color="2D9CA0"/>
              <w:bottom w:val="single" w:sz="12" w:space="0" w:color="2D9CA0"/>
              <w:right w:val="single" w:sz="12" w:space="0" w:color="2D9CA0"/>
            </w:tcBorders>
            <w:shd w:val="clear" w:color="auto" w:fill="auto"/>
            <w:tcMar>
              <w:top w:w="96" w:type="dxa"/>
              <w:left w:w="96" w:type="dxa"/>
              <w:bottom w:w="96" w:type="dxa"/>
              <w:right w:w="96" w:type="dxa"/>
            </w:tcMar>
            <w:vAlign w:val="center"/>
            <w:hideMark/>
          </w:tcPr>
          <w:p w:rsidR="00F803FF" w:rsidRPr="00F803FF" w:rsidRDefault="00F803FF" w:rsidP="00F803FF">
            <w:pPr>
              <w:spacing w:after="0" w:line="240" w:lineRule="auto"/>
              <w:rPr>
                <w:rFonts w:ascii="Times New Roman" w:eastAsia="Times New Roman" w:hAnsi="Times New Roman" w:cs="Times New Roman"/>
                <w:b/>
                <w:bCs/>
                <w:color w:val="2D3B45"/>
                <w:sz w:val="24"/>
                <w:szCs w:val="24"/>
                <w:lang w:eastAsia="en-GB"/>
              </w:rPr>
            </w:pPr>
            <w:r w:rsidRPr="00F803FF">
              <w:rPr>
                <w:rFonts w:ascii="Times New Roman" w:eastAsia="Times New Roman" w:hAnsi="Times New Roman" w:cs="Times New Roman"/>
                <w:b/>
                <w:bCs/>
                <w:color w:val="2D3B45"/>
                <w:sz w:val="24"/>
                <w:szCs w:val="24"/>
                <w:lang w:eastAsia="en-GB"/>
              </w:rPr>
              <w:t>Weekly Objectives</w:t>
            </w:r>
          </w:p>
        </w:tc>
        <w:tc>
          <w:tcPr>
            <w:tcW w:w="0" w:type="auto"/>
            <w:tcBorders>
              <w:top w:val="single" w:sz="12" w:space="0" w:color="2D9CA0"/>
              <w:bottom w:val="single" w:sz="12" w:space="0" w:color="2D9CA0"/>
              <w:right w:val="nil"/>
            </w:tcBorders>
            <w:shd w:val="clear" w:color="auto" w:fill="auto"/>
            <w:tcMar>
              <w:top w:w="96" w:type="dxa"/>
              <w:left w:w="96" w:type="dxa"/>
              <w:bottom w:w="96" w:type="dxa"/>
              <w:right w:w="96" w:type="dxa"/>
            </w:tcMar>
            <w:vAlign w:val="center"/>
            <w:hideMark/>
          </w:tcPr>
          <w:p w:rsidR="00F803FF" w:rsidRPr="00F803FF" w:rsidRDefault="00F803FF" w:rsidP="00F803FF">
            <w:pPr>
              <w:spacing w:after="0" w:line="240" w:lineRule="auto"/>
              <w:rPr>
                <w:rFonts w:ascii="Times New Roman" w:eastAsia="Times New Roman" w:hAnsi="Times New Roman" w:cs="Times New Roman"/>
                <w:b/>
                <w:bCs/>
                <w:color w:val="2D3B45"/>
                <w:sz w:val="24"/>
                <w:szCs w:val="24"/>
                <w:lang w:eastAsia="en-GB"/>
              </w:rPr>
            </w:pPr>
            <w:r w:rsidRPr="00F803FF">
              <w:rPr>
                <w:rFonts w:ascii="Times New Roman" w:eastAsia="Times New Roman" w:hAnsi="Times New Roman" w:cs="Times New Roman"/>
                <w:b/>
                <w:bCs/>
                <w:color w:val="2D3B45"/>
                <w:sz w:val="24"/>
                <w:szCs w:val="24"/>
                <w:lang w:eastAsia="en-GB"/>
              </w:rPr>
              <w:t> Main Topics and Concepts</w:t>
            </w:r>
          </w:p>
        </w:tc>
      </w:tr>
      <w:tr w:rsidR="00F803FF" w:rsidRPr="00F803FF" w:rsidTr="00F803FF">
        <w:tc>
          <w:tcPr>
            <w:tcW w:w="0" w:type="auto"/>
            <w:tcBorders>
              <w:top w:val="single" w:sz="4" w:space="0" w:color="2D9CA0"/>
              <w:left w:val="single" w:sz="4" w:space="0" w:color="2D9CA0"/>
              <w:bottom w:val="nil"/>
              <w:right w:val="single" w:sz="4" w:space="0" w:color="2D9CA0"/>
            </w:tcBorders>
            <w:shd w:val="clear" w:color="auto" w:fill="auto"/>
            <w:tcMar>
              <w:top w:w="96" w:type="dxa"/>
              <w:left w:w="96" w:type="dxa"/>
              <w:bottom w:w="96" w:type="dxa"/>
              <w:right w:w="96" w:type="dxa"/>
            </w:tcMar>
            <w:hideMark/>
          </w:tcPr>
          <w:p w:rsidR="00F803FF" w:rsidRPr="00F803FF" w:rsidRDefault="00F803FF" w:rsidP="00F803FF">
            <w:pPr>
              <w:numPr>
                <w:ilvl w:val="0"/>
                <w:numId w:val="1"/>
              </w:numPr>
              <w:spacing w:before="100" w:beforeAutospacing="1" w:after="100" w:afterAutospacing="1" w:line="240" w:lineRule="auto"/>
              <w:ind w:left="96"/>
              <w:rPr>
                <w:rFonts w:ascii="Times New Roman" w:eastAsia="Times New Roman" w:hAnsi="Times New Roman" w:cs="Times New Roman"/>
                <w:color w:val="2D3B45"/>
                <w:sz w:val="24"/>
                <w:szCs w:val="24"/>
                <w:lang w:eastAsia="en-GB"/>
              </w:rPr>
            </w:pPr>
            <w:r w:rsidRPr="00F803FF">
              <w:rPr>
                <w:rFonts w:ascii="Times New Roman" w:eastAsia="Times New Roman" w:hAnsi="Times New Roman" w:cs="Times New Roman"/>
                <w:color w:val="2D3B45"/>
                <w:sz w:val="24"/>
                <w:szCs w:val="24"/>
                <w:lang w:eastAsia="en-GB"/>
              </w:rPr>
              <w:t>Demonstrate logical and creative thinking in the analysis and application of a theory to nursing practice. (PO 2 and 5)</w:t>
            </w:r>
          </w:p>
          <w:p w:rsidR="00F803FF" w:rsidRPr="00F803FF" w:rsidRDefault="00F803FF" w:rsidP="00F803FF">
            <w:pPr>
              <w:numPr>
                <w:ilvl w:val="0"/>
                <w:numId w:val="2"/>
              </w:numPr>
              <w:spacing w:before="100" w:beforeAutospacing="1" w:after="100" w:afterAutospacing="1" w:line="240" w:lineRule="auto"/>
              <w:ind w:left="96"/>
              <w:rPr>
                <w:rFonts w:ascii="Times New Roman" w:eastAsia="Times New Roman" w:hAnsi="Times New Roman" w:cs="Times New Roman"/>
                <w:color w:val="2D3B45"/>
                <w:sz w:val="24"/>
                <w:szCs w:val="24"/>
                <w:lang w:eastAsia="en-GB"/>
              </w:rPr>
            </w:pPr>
            <w:r w:rsidRPr="00F803FF">
              <w:rPr>
                <w:rFonts w:ascii="Times New Roman" w:eastAsia="Times New Roman" w:hAnsi="Times New Roman" w:cs="Times New Roman"/>
                <w:color w:val="2D3B45"/>
                <w:sz w:val="24"/>
                <w:szCs w:val="24"/>
                <w:lang w:eastAsia="en-GB"/>
              </w:rPr>
              <w:lastRenderedPageBreak/>
              <w:t>Analyze theories from nursing and relevant fields with respect to the components, relationship among the components, and application to advanced nursing practice. (PO 1)</w:t>
            </w:r>
          </w:p>
        </w:tc>
        <w:tc>
          <w:tcPr>
            <w:tcW w:w="0" w:type="auto"/>
            <w:tcBorders>
              <w:top w:val="single" w:sz="4" w:space="0" w:color="2D9CA0"/>
              <w:left w:val="single" w:sz="4" w:space="0" w:color="2D9CA0"/>
              <w:bottom w:val="nil"/>
              <w:right w:val="single" w:sz="4" w:space="0" w:color="2D9CA0"/>
            </w:tcBorders>
            <w:shd w:val="clear" w:color="auto" w:fill="auto"/>
            <w:tcMar>
              <w:top w:w="96" w:type="dxa"/>
              <w:left w:w="96" w:type="dxa"/>
              <w:bottom w:w="96" w:type="dxa"/>
              <w:right w:w="96" w:type="dxa"/>
            </w:tcMar>
            <w:hideMark/>
          </w:tcPr>
          <w:p w:rsidR="00F803FF" w:rsidRPr="00F803FF" w:rsidRDefault="00F803FF" w:rsidP="00F803FF">
            <w:pPr>
              <w:numPr>
                <w:ilvl w:val="0"/>
                <w:numId w:val="3"/>
              </w:numPr>
              <w:spacing w:before="100" w:beforeAutospacing="1" w:after="100" w:afterAutospacing="1" w:line="240" w:lineRule="auto"/>
              <w:ind w:left="96"/>
              <w:rPr>
                <w:rFonts w:ascii="Times New Roman" w:eastAsia="Times New Roman" w:hAnsi="Times New Roman" w:cs="Times New Roman"/>
                <w:color w:val="2D3B45"/>
                <w:sz w:val="24"/>
                <w:szCs w:val="24"/>
                <w:lang w:eastAsia="en-GB"/>
              </w:rPr>
            </w:pPr>
            <w:r w:rsidRPr="00F803FF">
              <w:rPr>
                <w:rFonts w:ascii="Times New Roman" w:eastAsia="Times New Roman" w:hAnsi="Times New Roman" w:cs="Times New Roman"/>
                <w:color w:val="2D3B45"/>
                <w:sz w:val="24"/>
                <w:szCs w:val="24"/>
                <w:lang w:eastAsia="en-GB"/>
              </w:rPr>
              <w:lastRenderedPageBreak/>
              <w:t>Explore health behavior theories as a framework for NP practice (CO 1)</w:t>
            </w:r>
          </w:p>
          <w:p w:rsidR="00F803FF" w:rsidRPr="00F803FF" w:rsidRDefault="00F803FF" w:rsidP="00F803FF">
            <w:pPr>
              <w:numPr>
                <w:ilvl w:val="0"/>
                <w:numId w:val="3"/>
              </w:numPr>
              <w:spacing w:before="100" w:beforeAutospacing="1" w:after="100" w:afterAutospacing="1" w:line="240" w:lineRule="auto"/>
              <w:ind w:left="96"/>
              <w:rPr>
                <w:rFonts w:ascii="Times New Roman" w:eastAsia="Times New Roman" w:hAnsi="Times New Roman" w:cs="Times New Roman"/>
                <w:color w:val="2D3B45"/>
                <w:sz w:val="24"/>
                <w:szCs w:val="24"/>
                <w:lang w:eastAsia="en-GB"/>
              </w:rPr>
            </w:pPr>
            <w:r w:rsidRPr="00F803FF">
              <w:rPr>
                <w:rFonts w:ascii="Times New Roman" w:eastAsia="Times New Roman" w:hAnsi="Times New Roman" w:cs="Times New Roman"/>
                <w:color w:val="2D3B45"/>
                <w:sz w:val="24"/>
                <w:szCs w:val="24"/>
                <w:lang w:eastAsia="en-GB"/>
              </w:rPr>
              <w:lastRenderedPageBreak/>
              <w:t>Analyze the components of theories related to health behavior theories (CO 4).  </w:t>
            </w:r>
          </w:p>
          <w:p w:rsidR="00F803FF" w:rsidRPr="00F803FF" w:rsidRDefault="00F803FF" w:rsidP="00F803FF">
            <w:pPr>
              <w:numPr>
                <w:ilvl w:val="0"/>
                <w:numId w:val="3"/>
              </w:numPr>
              <w:spacing w:before="100" w:beforeAutospacing="1" w:after="100" w:afterAutospacing="1" w:line="240" w:lineRule="auto"/>
              <w:ind w:left="96"/>
              <w:rPr>
                <w:rFonts w:ascii="Times New Roman" w:eastAsia="Times New Roman" w:hAnsi="Times New Roman" w:cs="Times New Roman"/>
                <w:color w:val="2D3B45"/>
                <w:sz w:val="24"/>
                <w:szCs w:val="24"/>
                <w:lang w:eastAsia="en-GB"/>
              </w:rPr>
            </w:pPr>
            <w:r w:rsidRPr="00F803FF">
              <w:rPr>
                <w:rFonts w:ascii="Times New Roman" w:eastAsia="Times New Roman" w:hAnsi="Times New Roman" w:cs="Times New Roman"/>
                <w:color w:val="2D3B45"/>
                <w:sz w:val="24"/>
                <w:szCs w:val="24"/>
                <w:lang w:eastAsia="en-GB"/>
              </w:rPr>
              <w:t>Analyze how the Praxis Theory of Suffering applies to NP practice (CO 4)</w:t>
            </w:r>
          </w:p>
        </w:tc>
        <w:tc>
          <w:tcPr>
            <w:tcW w:w="0" w:type="auto"/>
            <w:tcBorders>
              <w:top w:val="single" w:sz="4" w:space="0" w:color="2D9CA0"/>
              <w:left w:val="single" w:sz="4" w:space="0" w:color="2D9CA0"/>
              <w:bottom w:val="nil"/>
              <w:right w:val="nil"/>
            </w:tcBorders>
            <w:shd w:val="clear" w:color="auto" w:fill="auto"/>
            <w:tcMar>
              <w:top w:w="96" w:type="dxa"/>
              <w:left w:w="96" w:type="dxa"/>
              <w:bottom w:w="96" w:type="dxa"/>
              <w:right w:w="96" w:type="dxa"/>
            </w:tcMar>
            <w:hideMark/>
          </w:tcPr>
          <w:p w:rsidR="00F803FF" w:rsidRPr="00F803FF" w:rsidRDefault="00F803FF" w:rsidP="00F803FF">
            <w:pPr>
              <w:numPr>
                <w:ilvl w:val="0"/>
                <w:numId w:val="4"/>
              </w:numPr>
              <w:spacing w:before="100" w:beforeAutospacing="1" w:after="100" w:afterAutospacing="1" w:line="240" w:lineRule="auto"/>
              <w:ind w:left="96"/>
              <w:rPr>
                <w:rFonts w:ascii="Times New Roman" w:eastAsia="Times New Roman" w:hAnsi="Times New Roman" w:cs="Times New Roman"/>
                <w:color w:val="2D3B45"/>
                <w:sz w:val="24"/>
                <w:szCs w:val="24"/>
                <w:lang w:eastAsia="en-GB"/>
              </w:rPr>
            </w:pPr>
            <w:r w:rsidRPr="00F803FF">
              <w:rPr>
                <w:rFonts w:ascii="Times New Roman" w:eastAsia="Times New Roman" w:hAnsi="Times New Roman" w:cs="Times New Roman"/>
                <w:color w:val="2D3B45"/>
                <w:sz w:val="24"/>
                <w:szCs w:val="24"/>
                <w:lang w:eastAsia="en-GB"/>
              </w:rPr>
              <w:lastRenderedPageBreak/>
              <w:t>Health Behavior Theories</w:t>
            </w:r>
          </w:p>
          <w:p w:rsidR="00F803FF" w:rsidRPr="00F803FF" w:rsidRDefault="00F803FF" w:rsidP="00F803FF">
            <w:pPr>
              <w:numPr>
                <w:ilvl w:val="0"/>
                <w:numId w:val="4"/>
              </w:numPr>
              <w:spacing w:before="100" w:beforeAutospacing="1" w:after="100" w:afterAutospacing="1" w:line="240" w:lineRule="auto"/>
              <w:ind w:left="96"/>
              <w:rPr>
                <w:rFonts w:ascii="Times New Roman" w:eastAsia="Times New Roman" w:hAnsi="Times New Roman" w:cs="Times New Roman"/>
                <w:color w:val="2D3B45"/>
                <w:sz w:val="24"/>
                <w:szCs w:val="24"/>
                <w:lang w:eastAsia="en-GB"/>
              </w:rPr>
            </w:pPr>
            <w:r w:rsidRPr="00F803FF">
              <w:rPr>
                <w:rFonts w:ascii="Times New Roman" w:eastAsia="Times New Roman" w:hAnsi="Times New Roman" w:cs="Times New Roman"/>
                <w:color w:val="2D3B45"/>
                <w:sz w:val="24"/>
                <w:szCs w:val="24"/>
                <w:lang w:eastAsia="en-GB"/>
              </w:rPr>
              <w:lastRenderedPageBreak/>
              <w:t>Praxis Theory of Suffering           </w:t>
            </w:r>
          </w:p>
        </w:tc>
      </w:tr>
    </w:tbl>
    <w:p w:rsidR="00F803FF" w:rsidRPr="00F803FF" w:rsidRDefault="00F803FF" w:rsidP="00F803FF">
      <w:pPr>
        <w:shd w:val="clear" w:color="auto" w:fill="FFFFFF"/>
        <w:spacing w:after="144" w:line="240" w:lineRule="auto"/>
        <w:rPr>
          <w:rFonts w:ascii="Arial" w:eastAsia="Times New Roman" w:hAnsi="Arial" w:cs="Arial"/>
          <w:color w:val="2D3B45"/>
          <w:sz w:val="19"/>
          <w:szCs w:val="19"/>
          <w:lang w:eastAsia="en-GB"/>
        </w:rPr>
      </w:pPr>
      <w:r w:rsidRPr="00F803FF">
        <w:rPr>
          <w:rFonts w:ascii="Arial" w:eastAsia="Times New Roman" w:hAnsi="Arial" w:cs="Arial"/>
          <w:color w:val="2D3B45"/>
          <w:sz w:val="19"/>
          <w:szCs w:val="19"/>
          <w:lang w:eastAsia="en-GB"/>
        </w:rPr>
        <w:lastRenderedPageBreak/>
        <w:t> </w:t>
      </w:r>
    </w:p>
    <w:p w:rsidR="00F803FF" w:rsidRPr="00F803FF" w:rsidRDefault="00F803FF" w:rsidP="00F803FF">
      <w:pPr>
        <w:pBdr>
          <w:bottom w:val="single" w:sz="12" w:space="0" w:color="2D9CA0"/>
        </w:pBdr>
        <w:shd w:val="clear" w:color="auto" w:fill="FFFFFF"/>
        <w:spacing w:before="72" w:after="72" w:line="336" w:lineRule="atLeast"/>
        <w:outlineLvl w:val="1"/>
        <w:rPr>
          <w:rFonts w:ascii="&amp;quot" w:eastAsia="Times New Roman" w:hAnsi="&amp;quot" w:cs="Arial"/>
          <w:color w:val="333333"/>
          <w:sz w:val="29"/>
          <w:szCs w:val="29"/>
          <w:lang w:eastAsia="en-GB"/>
        </w:rPr>
      </w:pPr>
      <w:r w:rsidRPr="00F803FF">
        <w:rPr>
          <w:rFonts w:ascii="&amp;quot" w:eastAsia="Times New Roman" w:hAnsi="&amp;quot" w:cs="Arial"/>
          <w:color w:val="333333"/>
          <w:sz w:val="29"/>
          <w:szCs w:val="29"/>
          <w:lang w:eastAsia="en-GB"/>
        </w:rPr>
        <w:t>Learning Success Strategies</w:t>
      </w:r>
    </w:p>
    <w:p w:rsidR="00F803FF" w:rsidRPr="00F803FF" w:rsidRDefault="00F803FF" w:rsidP="00F803FF">
      <w:pPr>
        <w:numPr>
          <w:ilvl w:val="0"/>
          <w:numId w:val="5"/>
        </w:numPr>
        <w:shd w:val="clear" w:color="auto" w:fill="FFFFFF"/>
        <w:spacing w:before="100" w:beforeAutospacing="1" w:after="100" w:afterAutospacing="1" w:line="240" w:lineRule="auto"/>
        <w:ind w:left="96"/>
        <w:rPr>
          <w:rFonts w:ascii="Arial" w:eastAsia="Times New Roman" w:hAnsi="Arial" w:cs="Arial"/>
          <w:color w:val="2D3B45"/>
          <w:sz w:val="19"/>
          <w:szCs w:val="19"/>
          <w:lang w:eastAsia="en-GB"/>
        </w:rPr>
      </w:pPr>
      <w:r w:rsidRPr="00F803FF">
        <w:rPr>
          <w:rFonts w:ascii="Arial" w:eastAsia="Times New Roman" w:hAnsi="Arial" w:cs="Arial"/>
          <w:color w:val="2D3B45"/>
          <w:sz w:val="19"/>
          <w:szCs w:val="19"/>
          <w:lang w:eastAsia="en-GB"/>
        </w:rPr>
        <w:t>Plan plenty of time in your week to be successful.</w:t>
      </w:r>
    </w:p>
    <w:p w:rsidR="00F803FF" w:rsidRPr="00F803FF" w:rsidRDefault="00F803FF" w:rsidP="00F803FF">
      <w:pPr>
        <w:numPr>
          <w:ilvl w:val="0"/>
          <w:numId w:val="5"/>
        </w:numPr>
        <w:shd w:val="clear" w:color="auto" w:fill="FFFFFF"/>
        <w:spacing w:before="100" w:beforeAutospacing="1" w:after="100" w:afterAutospacing="1" w:line="240" w:lineRule="auto"/>
        <w:ind w:left="96"/>
        <w:rPr>
          <w:rFonts w:ascii="Arial" w:eastAsia="Times New Roman" w:hAnsi="Arial" w:cs="Arial"/>
          <w:color w:val="2D3B45"/>
          <w:sz w:val="19"/>
          <w:szCs w:val="19"/>
          <w:lang w:eastAsia="en-GB"/>
        </w:rPr>
      </w:pPr>
      <w:r w:rsidRPr="00F803FF">
        <w:rPr>
          <w:rFonts w:ascii="Arial" w:eastAsia="Times New Roman" w:hAnsi="Arial" w:cs="Arial"/>
          <w:color w:val="2D3B45"/>
          <w:sz w:val="19"/>
          <w:szCs w:val="19"/>
          <w:lang w:eastAsia="en-GB"/>
        </w:rPr>
        <w:t>Reach out to your faculty early if you have any questions or concerns or if you are struggling to be successful.</w:t>
      </w:r>
    </w:p>
    <w:p w:rsidR="00F803FF" w:rsidRPr="00F803FF" w:rsidRDefault="00F803FF" w:rsidP="00F803FF">
      <w:pPr>
        <w:numPr>
          <w:ilvl w:val="0"/>
          <w:numId w:val="5"/>
        </w:numPr>
        <w:shd w:val="clear" w:color="auto" w:fill="FFFFFF"/>
        <w:spacing w:before="100" w:beforeAutospacing="1" w:after="100" w:afterAutospacing="1" w:line="240" w:lineRule="auto"/>
        <w:ind w:left="96"/>
        <w:rPr>
          <w:rFonts w:ascii="Arial" w:eastAsia="Times New Roman" w:hAnsi="Arial" w:cs="Arial"/>
          <w:color w:val="2D3B45"/>
          <w:sz w:val="19"/>
          <w:szCs w:val="19"/>
          <w:lang w:eastAsia="en-GB"/>
        </w:rPr>
      </w:pPr>
      <w:r w:rsidRPr="00F803FF">
        <w:rPr>
          <w:rFonts w:ascii="Arial" w:eastAsia="Times New Roman" w:hAnsi="Arial" w:cs="Arial"/>
          <w:color w:val="2D3B45"/>
          <w:sz w:val="19"/>
          <w:szCs w:val="19"/>
          <w:lang w:eastAsia="en-GB"/>
        </w:rPr>
        <w:t>Review the module outcomes and objectives, this is what you will be expected to learn and what you will be assessed on.</w:t>
      </w:r>
    </w:p>
    <w:p w:rsidR="00F803FF" w:rsidRPr="00F803FF" w:rsidRDefault="00F803FF" w:rsidP="00F803FF">
      <w:pPr>
        <w:numPr>
          <w:ilvl w:val="0"/>
          <w:numId w:val="5"/>
        </w:numPr>
        <w:shd w:val="clear" w:color="auto" w:fill="FFFFFF"/>
        <w:spacing w:before="100" w:beforeAutospacing="1" w:after="100" w:afterAutospacing="1" w:line="240" w:lineRule="auto"/>
        <w:ind w:left="96"/>
        <w:rPr>
          <w:rFonts w:ascii="Arial" w:eastAsia="Times New Roman" w:hAnsi="Arial" w:cs="Arial"/>
          <w:color w:val="2D3B45"/>
          <w:sz w:val="19"/>
          <w:szCs w:val="19"/>
          <w:lang w:eastAsia="en-GB"/>
        </w:rPr>
      </w:pPr>
      <w:r w:rsidRPr="00F803FF">
        <w:rPr>
          <w:rFonts w:ascii="Arial" w:eastAsia="Times New Roman" w:hAnsi="Arial" w:cs="Arial"/>
          <w:color w:val="2D3B45"/>
          <w:sz w:val="19"/>
          <w:szCs w:val="19"/>
          <w:lang w:eastAsia="en-GB"/>
        </w:rPr>
        <w:t>Review all assignments for the module and ensure you understand your assessments.</w:t>
      </w:r>
    </w:p>
    <w:p w:rsidR="00F803FF" w:rsidRPr="00F803FF" w:rsidRDefault="00F803FF" w:rsidP="00F803FF">
      <w:pPr>
        <w:numPr>
          <w:ilvl w:val="0"/>
          <w:numId w:val="5"/>
        </w:numPr>
        <w:shd w:val="clear" w:color="auto" w:fill="FFFFFF"/>
        <w:spacing w:before="100" w:beforeAutospacing="1" w:after="100" w:afterAutospacing="1" w:line="240" w:lineRule="auto"/>
        <w:ind w:left="96"/>
        <w:rPr>
          <w:rFonts w:ascii="Arial" w:eastAsia="Times New Roman" w:hAnsi="Arial" w:cs="Arial"/>
          <w:color w:val="2D3B45"/>
          <w:sz w:val="19"/>
          <w:szCs w:val="19"/>
          <w:lang w:eastAsia="en-GB"/>
        </w:rPr>
      </w:pPr>
      <w:r w:rsidRPr="00F803FF">
        <w:rPr>
          <w:rFonts w:ascii="Arial" w:eastAsia="Times New Roman" w:hAnsi="Arial" w:cs="Arial"/>
          <w:color w:val="2D3B45"/>
          <w:sz w:val="19"/>
          <w:szCs w:val="19"/>
          <w:lang w:eastAsia="en-GB"/>
        </w:rPr>
        <w:t>The module readings and learning content contain the information required to help you meet your learning objectives and be successful in your assessments.</w:t>
      </w:r>
    </w:p>
    <w:p w:rsidR="00116134" w:rsidRDefault="00116134"/>
    <w:sectPr w:rsidR="00116134" w:rsidSect="0011613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mp;quo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D57BF"/>
    <w:multiLevelType w:val="multilevel"/>
    <w:tmpl w:val="F6F80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1634F00"/>
    <w:multiLevelType w:val="multilevel"/>
    <w:tmpl w:val="0F662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8234139"/>
    <w:multiLevelType w:val="multilevel"/>
    <w:tmpl w:val="C32261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A35435A"/>
    <w:multiLevelType w:val="multilevel"/>
    <w:tmpl w:val="49247A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lvlOverride w:ilvl="0">
      <w:startOverride w:val="1"/>
    </w:lvlOverride>
  </w:num>
  <w:num w:numId="2">
    <w:abstractNumId w:val="2"/>
    <w:lvlOverride w:ilvl="0">
      <w:startOverride w:val="4"/>
    </w:lvlOverride>
  </w:num>
  <w:num w:numId="3">
    <w:abstractNumId w:val="3"/>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compat/>
  <w:rsids>
    <w:rsidRoot w:val="00F803FF"/>
    <w:rsid w:val="00116134"/>
    <w:rsid w:val="001E4DBC"/>
    <w:rsid w:val="007D0BCB"/>
    <w:rsid w:val="00F803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6134"/>
  </w:style>
  <w:style w:type="paragraph" w:styleId="Heading1">
    <w:name w:val="heading 1"/>
    <w:basedOn w:val="Normal"/>
    <w:link w:val="Heading1Char"/>
    <w:uiPriority w:val="9"/>
    <w:qFormat/>
    <w:rsid w:val="00F803F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F803FF"/>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03FF"/>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F803FF"/>
    <w:rPr>
      <w:rFonts w:ascii="Times New Roman" w:eastAsia="Times New Roman" w:hAnsi="Times New Roman" w:cs="Times New Roman"/>
      <w:b/>
      <w:bCs/>
      <w:sz w:val="36"/>
      <w:szCs w:val="36"/>
      <w:lang w:eastAsia="en-GB"/>
    </w:rPr>
  </w:style>
  <w:style w:type="character" w:styleId="Hyperlink">
    <w:name w:val="Hyperlink"/>
    <w:basedOn w:val="DefaultParagraphFont"/>
    <w:uiPriority w:val="99"/>
    <w:semiHidden/>
    <w:unhideWhenUsed/>
    <w:rsid w:val="00F803FF"/>
    <w:rPr>
      <w:color w:val="0000FF"/>
      <w:u w:val="single"/>
    </w:rPr>
  </w:style>
  <w:style w:type="paragraph" w:styleId="NormalWeb">
    <w:name w:val="Normal (Web)"/>
    <w:basedOn w:val="Normal"/>
    <w:uiPriority w:val="99"/>
    <w:semiHidden/>
    <w:unhideWhenUsed/>
    <w:rsid w:val="00F803F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7D0B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0BC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73716742">
      <w:bodyDiv w:val="1"/>
      <w:marLeft w:val="0"/>
      <w:marRight w:val="0"/>
      <w:marTop w:val="0"/>
      <w:marBottom w:val="0"/>
      <w:divBdr>
        <w:top w:val="none" w:sz="0" w:space="0" w:color="auto"/>
        <w:left w:val="none" w:sz="0" w:space="0" w:color="auto"/>
        <w:bottom w:val="none" w:sz="0" w:space="0" w:color="auto"/>
        <w:right w:val="none" w:sz="0" w:space="0" w:color="auto"/>
      </w:divBdr>
      <w:divsChild>
        <w:div w:id="1139494673">
          <w:marLeft w:val="0"/>
          <w:marRight w:val="0"/>
          <w:marTop w:val="0"/>
          <w:marBottom w:val="144"/>
          <w:divBdr>
            <w:top w:val="single" w:sz="4" w:space="6" w:color="C7CDD1"/>
            <w:left w:val="single" w:sz="4" w:space="12" w:color="C7CDD1"/>
            <w:bottom w:val="single" w:sz="4" w:space="6" w:color="C7CDD1"/>
            <w:right w:val="single" w:sz="4" w:space="12" w:color="C7CDD1"/>
          </w:divBdr>
          <w:divsChild>
            <w:div w:id="1060834753">
              <w:marLeft w:val="0"/>
              <w:marRight w:val="0"/>
              <w:marTop w:val="0"/>
              <w:marBottom w:val="0"/>
              <w:divBdr>
                <w:top w:val="none" w:sz="0" w:space="0" w:color="auto"/>
                <w:left w:val="none" w:sz="0" w:space="0" w:color="auto"/>
                <w:bottom w:val="none" w:sz="0" w:space="0" w:color="auto"/>
                <w:right w:val="none" w:sz="0" w:space="0" w:color="auto"/>
              </w:divBdr>
            </w:div>
          </w:divsChild>
        </w:div>
        <w:div w:id="1743062838">
          <w:marLeft w:val="0"/>
          <w:marRight w:val="0"/>
          <w:marTop w:val="0"/>
          <w:marBottom w:val="144"/>
          <w:divBdr>
            <w:top w:val="single" w:sz="4" w:space="6" w:color="C7CDD1"/>
            <w:left w:val="single" w:sz="4" w:space="12" w:color="C7CDD1"/>
            <w:bottom w:val="single" w:sz="4" w:space="6" w:color="C7CDD1"/>
            <w:right w:val="single" w:sz="4" w:space="12" w:color="C7CDD1"/>
          </w:divBdr>
          <w:divsChild>
            <w:div w:id="701520438">
              <w:marLeft w:val="0"/>
              <w:marRight w:val="0"/>
              <w:marTop w:val="0"/>
              <w:marBottom w:val="0"/>
              <w:divBdr>
                <w:top w:val="none" w:sz="0" w:space="0" w:color="auto"/>
                <w:left w:val="none" w:sz="0" w:space="0" w:color="auto"/>
                <w:bottom w:val="none" w:sz="0" w:space="0" w:color="auto"/>
                <w:right w:val="none" w:sz="0" w:space="0" w:color="auto"/>
              </w:divBdr>
              <w:divsChild>
                <w:div w:id="1967008982">
                  <w:marLeft w:val="0"/>
                  <w:marRight w:val="0"/>
                  <w:marTop w:val="240"/>
                  <w:marBottom w:val="240"/>
                  <w:divBdr>
                    <w:top w:val="none" w:sz="0" w:space="0" w:color="auto"/>
                    <w:left w:val="none" w:sz="0" w:space="0" w:color="auto"/>
                    <w:bottom w:val="none" w:sz="0" w:space="0" w:color="auto"/>
                    <w:right w:val="none" w:sz="0" w:space="0" w:color="auto"/>
                  </w:divBdr>
                  <w:divsChild>
                    <w:div w:id="1518889724">
                      <w:marLeft w:val="0"/>
                      <w:marRight w:val="0"/>
                      <w:marTop w:val="0"/>
                      <w:marBottom w:val="0"/>
                      <w:divBdr>
                        <w:top w:val="none" w:sz="0" w:space="0" w:color="auto"/>
                        <w:left w:val="none" w:sz="0" w:space="0" w:color="auto"/>
                        <w:bottom w:val="none" w:sz="0" w:space="0" w:color="auto"/>
                        <w:right w:val="none" w:sz="0" w:space="0" w:color="auto"/>
                      </w:divBdr>
                    </w:div>
                    <w:div w:id="937371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544957">
              <w:marLeft w:val="0"/>
              <w:marRight w:val="0"/>
              <w:marTop w:val="0"/>
              <w:marBottom w:val="0"/>
              <w:divBdr>
                <w:top w:val="none" w:sz="0" w:space="0" w:color="auto"/>
                <w:left w:val="none" w:sz="0" w:space="0" w:color="auto"/>
                <w:bottom w:val="none" w:sz="0" w:space="0" w:color="auto"/>
                <w:right w:val="none" w:sz="0" w:space="0" w:color="auto"/>
              </w:divBdr>
              <w:divsChild>
                <w:div w:id="12466071">
                  <w:marLeft w:val="0"/>
                  <w:marRight w:val="0"/>
                  <w:marTop w:val="0"/>
                  <w:marBottom w:val="0"/>
                  <w:divBdr>
                    <w:top w:val="none" w:sz="0" w:space="0" w:color="auto"/>
                    <w:left w:val="none" w:sz="0" w:space="0" w:color="auto"/>
                    <w:bottom w:val="none" w:sz="0" w:space="0" w:color="auto"/>
                    <w:right w:val="none" w:sz="0" w:space="0" w:color="auto"/>
                  </w:divBdr>
                  <w:divsChild>
                    <w:div w:id="1709187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0759401">
          <w:marLeft w:val="0"/>
          <w:marRight w:val="0"/>
          <w:marTop w:val="0"/>
          <w:marBottom w:val="144"/>
          <w:divBdr>
            <w:top w:val="single" w:sz="4" w:space="6" w:color="C7CDD1"/>
            <w:left w:val="single" w:sz="4" w:space="12" w:color="C7CDD1"/>
            <w:bottom w:val="single" w:sz="4" w:space="6" w:color="C7CDD1"/>
            <w:right w:val="single" w:sz="4" w:space="12" w:color="C7CDD1"/>
          </w:divBdr>
          <w:divsChild>
            <w:div w:id="762142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chamberlain.instructure.com/courses/56054/pages/week-6-week-at-a-glance?module_item_id=7468747"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292</Words>
  <Characters>1669</Characters>
  <Application>Microsoft Office Word</Application>
  <DocSecurity>0</DocSecurity>
  <Lines>13</Lines>
  <Paragraphs>3</Paragraphs>
  <ScaleCrop>false</ScaleCrop>
  <Company>HP</Company>
  <LinksUpToDate>false</LinksUpToDate>
  <CharactersWithSpaces>1958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Hellen</dc:creator>
  <cp:lastModifiedBy>klish</cp:lastModifiedBy>
  <cp:revision>2</cp:revision>
  <dcterms:created xsi:type="dcterms:W3CDTF">2020-05-15T08:47:00Z</dcterms:created>
  <dcterms:modified xsi:type="dcterms:W3CDTF">2020-05-15T08:47:00Z</dcterms:modified>
</cp:coreProperties>
</file>