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B3F6" w14:textId="5B80516D" w:rsidR="00E81978" w:rsidRDefault="00467654">
      <w:pPr>
        <w:pStyle w:val="Title"/>
      </w:pPr>
      <w:sdt>
        <w:sdtPr>
          <w:alias w:val="Title:"/>
          <w:tag w:val="Title:"/>
          <w:id w:val="726351117"/>
          <w:placeholder>
            <w:docPart w:val="949DB69C833E44C7A0761A009F6DDD6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21E41">
            <w:t>South Sudan’s Cultural Shift Toward Dinka Values</w:t>
          </w:r>
        </w:sdtContent>
      </w:sdt>
    </w:p>
    <w:p w14:paraId="6CFA8BD3" w14:textId="77777777" w:rsidR="00E81978" w:rsidRDefault="003C4FBE" w:rsidP="00B823AA">
      <w:pPr>
        <w:pStyle w:val="Title2"/>
      </w:pPr>
      <w:r>
        <w:t>Robert Morris University</w:t>
      </w:r>
    </w:p>
    <w:p w14:paraId="62D316E2" w14:textId="5F499AF1" w:rsidR="003C4FBE" w:rsidRDefault="003C4FBE" w:rsidP="00B823AA">
      <w:pPr>
        <w:pStyle w:val="Title2"/>
      </w:pPr>
      <w:r>
        <w:t>CSCM 2</w:t>
      </w:r>
      <w:r w:rsidR="00076306">
        <w:t>050</w:t>
      </w:r>
      <w:r w:rsidR="00111DD3">
        <w:t xml:space="preserve"> – </w:t>
      </w:r>
      <w:bookmarkStart w:id="0" w:name="_GoBack"/>
      <w:bookmarkEnd w:id="0"/>
    </w:p>
    <w:p w14:paraId="5721D868" w14:textId="77777777" w:rsidR="00E81978" w:rsidRDefault="00E81978"/>
    <w:p w14:paraId="4877F4BC" w14:textId="51AC2FB6" w:rsidR="00E81978" w:rsidRDefault="00467654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F77C7B39A5E34AEB88E08B1910E905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A6526">
            <w:t>South Sudan’s Cul</w:t>
          </w:r>
          <w:r w:rsidR="00A21E41">
            <w:t>tural Shift Toward Dinka Values</w:t>
          </w:r>
        </w:sdtContent>
      </w:sdt>
    </w:p>
    <w:p w14:paraId="4517CA4D" w14:textId="4FA3D825" w:rsidR="00B87A27" w:rsidRDefault="00834DC8" w:rsidP="00B87A27">
      <w:r>
        <w:t>Most countries have existed for hundreds of years, so it is rare to find new ones.</w:t>
      </w:r>
      <w:r w:rsidR="0092495E">
        <w:t xml:space="preserve"> South Sudan was recently created and is still in disarray, but </w:t>
      </w:r>
      <w:r w:rsidR="009042FF">
        <w:t xml:space="preserve">the </w:t>
      </w:r>
      <w:r w:rsidR="00CF4A7F">
        <w:t xml:space="preserve">bloody </w:t>
      </w:r>
      <w:r w:rsidR="009042FF">
        <w:t xml:space="preserve">revolution was </w:t>
      </w:r>
      <w:r w:rsidR="0092495E">
        <w:t xml:space="preserve">worth it to the strong </w:t>
      </w:r>
      <w:r w:rsidR="00CF4A7F">
        <w:t xml:space="preserve">people of </w:t>
      </w:r>
      <w:r w:rsidR="0092495E">
        <w:t>South Sudan.</w:t>
      </w:r>
      <w:r w:rsidR="00D37C48">
        <w:t xml:space="preserve"> After several failed attempts of creating a democratic government a proper election was held where </w:t>
      </w:r>
      <w:r w:rsidR="00947E9C">
        <w:t>“</w:t>
      </w:r>
      <w:r w:rsidR="00D37C48">
        <w:rPr>
          <w:rFonts w:eastAsia="Times New Roman"/>
          <w:kern w:val="0"/>
        </w:rPr>
        <w:t>t</w:t>
      </w:r>
      <w:r w:rsidR="0092495E" w:rsidRPr="0092495E">
        <w:rPr>
          <w:rFonts w:eastAsia="Times New Roman"/>
          <w:kern w:val="0"/>
        </w:rPr>
        <w:t>he overwhelming majority of the southern Sudanese people—97.85 percent—cast their votes. Of these, 98.83 percent voted to become an independent country. On July 9, 2011, South Sudan became an independent state</w:t>
      </w:r>
      <w:r w:rsidR="0092495E">
        <w:rPr>
          <w:rFonts w:eastAsia="Times New Roman"/>
          <w:kern w:val="0"/>
        </w:rPr>
        <w:t>” (</w:t>
      </w:r>
      <w:r w:rsidR="00D37C48">
        <w:rPr>
          <w:rFonts w:eastAsia="Times New Roman"/>
          <w:kern w:val="0"/>
        </w:rPr>
        <w:t>Jennifer, 2014, p. 448).</w:t>
      </w:r>
      <w:r w:rsidR="00B87A27">
        <w:rPr>
          <w:rFonts w:eastAsia="Times New Roman"/>
          <w:kern w:val="0"/>
        </w:rPr>
        <w:t xml:space="preserve"> </w:t>
      </w:r>
      <w:r w:rsidR="007D121A">
        <w:t xml:space="preserve">Despite being recently created, there is hundreds of years of culture </w:t>
      </w:r>
      <w:r w:rsidR="009042FF">
        <w:t>throughout the country</w:t>
      </w:r>
      <w:r w:rsidR="007D121A">
        <w:t xml:space="preserve">. </w:t>
      </w:r>
      <w:r w:rsidR="006C6A80">
        <w:t xml:space="preserve">The main </w:t>
      </w:r>
      <w:r w:rsidR="009042FF">
        <w:t>tribe</w:t>
      </w:r>
      <w:r w:rsidR="006C6A80">
        <w:t xml:space="preserve"> </w:t>
      </w:r>
      <w:r w:rsidR="009042FF">
        <w:t>in</w:t>
      </w:r>
      <w:r w:rsidR="006C6A80">
        <w:t xml:space="preserve"> South Sudan, t</w:t>
      </w:r>
      <w:r w:rsidR="007D121A">
        <w:t xml:space="preserve">he Dinkas, </w:t>
      </w:r>
      <w:r w:rsidR="006C6A80">
        <w:t>are</w:t>
      </w:r>
      <w:r w:rsidR="007D121A">
        <w:t xml:space="preserve"> heavily persecuted for their beliefs that differ </w:t>
      </w:r>
      <w:r w:rsidR="009042FF">
        <w:t xml:space="preserve">from </w:t>
      </w:r>
      <w:r w:rsidR="007D121A">
        <w:t xml:space="preserve">the </w:t>
      </w:r>
      <w:r w:rsidR="00B87A27">
        <w:t>area</w:t>
      </w:r>
      <w:r w:rsidR="009042FF">
        <w:t>,</w:t>
      </w:r>
      <w:r w:rsidR="00B87A27">
        <w:t xml:space="preserve"> but</w:t>
      </w:r>
      <w:r w:rsidR="007D121A">
        <w:t xml:space="preserve"> </w:t>
      </w:r>
      <w:r w:rsidR="009042FF">
        <w:t xml:space="preserve">they </w:t>
      </w:r>
      <w:r w:rsidR="007D121A">
        <w:t xml:space="preserve">have a very rich and diverse culture that deserves to </w:t>
      </w:r>
      <w:r w:rsidR="009042FF">
        <w:t>be experienced</w:t>
      </w:r>
      <w:r w:rsidR="007D121A">
        <w:t>.</w:t>
      </w:r>
    </w:p>
    <w:p w14:paraId="545107B3" w14:textId="528EAE2F" w:rsidR="002E14CD" w:rsidRDefault="007D121A" w:rsidP="002E14CD">
      <w:r>
        <w:t xml:space="preserve"> As mentioned before, the </w:t>
      </w:r>
      <w:r w:rsidR="006C6A80">
        <w:t>Dinka people are persecuted because they are different from a lot of the surrounding area</w:t>
      </w:r>
      <w:r w:rsidR="00B87A27">
        <w:t xml:space="preserve"> as they</w:t>
      </w:r>
      <w:r w:rsidR="009042FF">
        <w:t xml:space="preserve"> are</w:t>
      </w:r>
      <w:r w:rsidR="00B87A27">
        <w:t xml:space="preserve"> Christians</w:t>
      </w:r>
      <w:r w:rsidR="006C6A80">
        <w:t xml:space="preserve"> in a heavily Muslim area. </w:t>
      </w:r>
      <w:r w:rsidR="00B87A27">
        <w:t>The main reason they seceded from Sudan was because their government was restricting their religious freedom. The Dinka people saw</w:t>
      </w:r>
      <w:r w:rsidR="009042FF">
        <w:t xml:space="preserve"> g</w:t>
      </w:r>
      <w:r w:rsidR="00B87A27" w:rsidRPr="008427A0">
        <w:t>overnment-sponsored construction of mosques and religious schools throughout South Sudan and the expulsion of Christian missionaries in 1964</w:t>
      </w:r>
      <w:r w:rsidR="009042FF">
        <w:t xml:space="preserve">. Which </w:t>
      </w:r>
      <w:r w:rsidR="00B87A27" w:rsidRPr="008427A0">
        <w:t>convinced South Sudanese of the government’s hostility to Christianity</w:t>
      </w:r>
      <w:r w:rsidR="00B87A27">
        <w:t xml:space="preserve"> (Johnson, 2016, p. 147).</w:t>
      </w:r>
      <w:r w:rsidR="002E14CD">
        <w:t xml:space="preserve"> </w:t>
      </w:r>
      <w:r w:rsidR="00860809">
        <w:t xml:space="preserve">Yet, despite their </w:t>
      </w:r>
      <w:r w:rsidR="002E14CD">
        <w:t xml:space="preserve">new </w:t>
      </w:r>
      <w:r w:rsidR="00860809">
        <w:t xml:space="preserve">circumstances they have kept and held onto their traditions and values. In South Sudan, </w:t>
      </w:r>
      <w:r w:rsidR="007479A7" w:rsidRPr="007479A7">
        <w:t xml:space="preserve">Dinka is </w:t>
      </w:r>
      <w:r w:rsidR="00860809">
        <w:t xml:space="preserve">still a prominently </w:t>
      </w:r>
      <w:r w:rsidR="007479A7" w:rsidRPr="007479A7">
        <w:t>spoken</w:t>
      </w:r>
      <w:r w:rsidR="00860809">
        <w:t xml:space="preserve"> language</w:t>
      </w:r>
      <w:r w:rsidR="009042FF">
        <w:t>, followed by Arabic</w:t>
      </w:r>
      <w:r w:rsidR="00860809">
        <w:t xml:space="preserve"> </w:t>
      </w:r>
      <w:r w:rsidR="00B914ED" w:rsidRPr="00B914ED">
        <w:t xml:space="preserve">(Central Intelligence Agency [CIA] Factbook, 2019). </w:t>
      </w:r>
      <w:r w:rsidR="009042FF">
        <w:t>Showing that Dinkas</w:t>
      </w:r>
      <w:r w:rsidR="00860809">
        <w:t xml:space="preserve"> carry their traditions wherever they go in the </w:t>
      </w:r>
      <w:r w:rsidR="009042FF">
        <w:t>world</w:t>
      </w:r>
      <w:r w:rsidR="00860809">
        <w:t>. When a study was done on the refugee camp filled with primarily</w:t>
      </w:r>
      <w:r w:rsidR="00B87A27">
        <w:t xml:space="preserve"> Dinka, Nuer, and other Western Nile</w:t>
      </w:r>
      <w:r w:rsidR="00860809">
        <w:t xml:space="preserve"> people the common response was that they are “‘…</w:t>
      </w:r>
      <w:r w:rsidR="00852FC5">
        <w:t>carrying the culture of Sudan.</w:t>
      </w:r>
      <w:r w:rsidR="00860809">
        <w:t>’</w:t>
      </w:r>
      <w:r w:rsidR="00852FC5">
        <w:t xml:space="preserve"> This culture included traditions of patriarchy, communality, bonds of kinship, respect for elders, </w:t>
      </w:r>
      <w:r w:rsidR="00852FC5">
        <w:lastRenderedPageBreak/>
        <w:t>and a Christian lifestyle”</w:t>
      </w:r>
      <w:r w:rsidR="009042FF">
        <w:t xml:space="preserve"> </w:t>
      </w:r>
      <w:r w:rsidR="00B76D19">
        <w:t>(</w:t>
      </w:r>
      <w:bookmarkStart w:id="1" w:name="_Hlk20256347"/>
      <w:r w:rsidR="00B76D19" w:rsidRPr="00B76D19">
        <w:t>Baird</w:t>
      </w:r>
      <w:r w:rsidR="00B76D19">
        <w:t xml:space="preserve"> &amp;</w:t>
      </w:r>
      <w:r w:rsidR="00B76D19" w:rsidRPr="00B76D19">
        <w:t xml:space="preserve"> Boyle,</w:t>
      </w:r>
      <w:r w:rsidR="00B76D19">
        <w:t xml:space="preserve"> 2012, p.</w:t>
      </w:r>
      <w:r w:rsidR="009042FF">
        <w:t xml:space="preserve"> </w:t>
      </w:r>
      <w:r w:rsidR="00B76D19">
        <w:t>17</w:t>
      </w:r>
      <w:bookmarkEnd w:id="1"/>
      <w:r w:rsidR="00B76D19" w:rsidRPr="00B76D19">
        <w:t>).</w:t>
      </w:r>
      <w:r w:rsidR="00852FC5">
        <w:t xml:space="preserve"> </w:t>
      </w:r>
      <w:r w:rsidR="002E14CD">
        <w:t xml:space="preserve">That culture is what makes this group extraordinarily interesting. </w:t>
      </w:r>
    </w:p>
    <w:p w14:paraId="290017B2" w14:textId="772EAB9D" w:rsidR="00752C75" w:rsidRDefault="00B87A27" w:rsidP="000500B0">
      <w:r>
        <w:t xml:space="preserve">Much like many parts of the world, </w:t>
      </w:r>
      <w:r w:rsidR="00CF4A7F">
        <w:t>t</w:t>
      </w:r>
      <w:r>
        <w:t>he Dinka culture carries a</w:t>
      </w:r>
      <w:r w:rsidR="002E14CD">
        <w:t>n</w:t>
      </w:r>
      <w:r>
        <w:t xml:space="preserve"> extremely patriarchal mindset. Men are the head of the household and are the providers, and unfortunately the</w:t>
      </w:r>
      <w:r w:rsidR="002E14CD">
        <w:t xml:space="preserve"> recent wars only reinforced this mindset. As stated by Baird and Boyle (2012), </w:t>
      </w:r>
      <w:r w:rsidR="001B7AE9">
        <w:t>“</w:t>
      </w:r>
      <w:r w:rsidR="001B7AE9" w:rsidRPr="001B7AE9">
        <w:t xml:space="preserve">In the patriarchal Sudanese culture it is not uncommon for a husband to use physical force to </w:t>
      </w:r>
      <w:r w:rsidR="001B7AE9">
        <w:t>‘</w:t>
      </w:r>
      <w:r w:rsidR="001B7AE9" w:rsidRPr="001B7AE9">
        <w:t>control his wife</w:t>
      </w:r>
      <w:r w:rsidR="001B7AE9">
        <w:t>’”</w:t>
      </w:r>
      <w:r w:rsidR="002E14CD" w:rsidRPr="002E14CD">
        <w:rPr>
          <w:rFonts w:ascii="Georgia" w:hAnsi="Georgia"/>
          <w:color w:val="333333"/>
          <w:shd w:val="clear" w:color="auto" w:fill="FFFFFF"/>
        </w:rPr>
        <w:t xml:space="preserve"> </w:t>
      </w:r>
      <w:r w:rsidR="002E14CD" w:rsidRPr="002E14CD">
        <w:t>(p. 1</w:t>
      </w:r>
      <w:r w:rsidR="002E14CD">
        <w:t>4</w:t>
      </w:r>
      <w:r w:rsidR="002E14CD" w:rsidRPr="002E14CD">
        <w:t>)</w:t>
      </w:r>
      <w:r w:rsidR="002E14CD">
        <w:t>.</w:t>
      </w:r>
      <w:r w:rsidR="00D8037B">
        <w:t xml:space="preserve"> </w:t>
      </w:r>
      <w:r w:rsidR="009042FF">
        <w:t>Despite that</w:t>
      </w:r>
      <w:r w:rsidR="00D8037B">
        <w:t xml:space="preserve">, they are some of the </w:t>
      </w:r>
      <w:r w:rsidR="009042FF">
        <w:t xml:space="preserve">most </w:t>
      </w:r>
      <w:r w:rsidR="00D8037B">
        <w:t>hospitable people to be around. It is common to be invited inside to share a drink or eat</w:t>
      </w:r>
      <w:r w:rsidR="009042FF">
        <w:t>,</w:t>
      </w:r>
      <w:r w:rsidR="00D8037B">
        <w:t xml:space="preserve"> while both parties exchange stories about life. Although</w:t>
      </w:r>
      <w:r w:rsidR="009042FF">
        <w:t>,</w:t>
      </w:r>
      <w:r w:rsidR="00D8037B">
        <w:t xml:space="preserve"> it is consider</w:t>
      </w:r>
      <w:r w:rsidR="00752C75">
        <w:t>ed</w:t>
      </w:r>
      <w:r w:rsidR="00D8037B">
        <w:t xml:space="preserve"> very taboo in a regular conversation to talk about religion due to the several conflicts that emerge over it</w:t>
      </w:r>
      <w:r w:rsidR="00752C75">
        <w:t xml:space="preserve"> in the area</w:t>
      </w:r>
      <w:r w:rsidR="00D8037B">
        <w:t xml:space="preserve">. </w:t>
      </w:r>
      <w:r w:rsidR="00752C75">
        <w:t>Also, when talking in a Dinkaen household, the guest should never talk or criticize</w:t>
      </w:r>
      <w:r w:rsidR="00D8037B">
        <w:t xml:space="preserve"> family matters. In the Global Road Warrior Database (2019) they recommend that when someone is i</w:t>
      </w:r>
      <w:r w:rsidR="006D69F9" w:rsidRPr="006D69F9">
        <w:t xml:space="preserve">n friendly conversation, </w:t>
      </w:r>
      <w:r w:rsidR="00D8037B">
        <w:t xml:space="preserve">they should be careful </w:t>
      </w:r>
      <w:r w:rsidR="006D69F9" w:rsidRPr="006D69F9">
        <w:t>to avoid prying inquiries about family, particularly concerning the women in a household</w:t>
      </w:r>
      <w:r w:rsidR="00C9002F">
        <w:t>.</w:t>
      </w:r>
      <w:r w:rsidR="00752C75">
        <w:t xml:space="preserve"> Their household structure is different from America and it is important to respect that when visiting.</w:t>
      </w:r>
    </w:p>
    <w:p w14:paraId="134386D2" w14:textId="005F42E0" w:rsidR="00C9002F" w:rsidRDefault="000500B0" w:rsidP="00752C75">
      <w:r>
        <w:t xml:space="preserve"> </w:t>
      </w:r>
      <w:r w:rsidR="00752C75">
        <w:t xml:space="preserve">To continue, </w:t>
      </w:r>
      <w:r w:rsidR="00CF4A7F">
        <w:t xml:space="preserve">the Dinkaen people </w:t>
      </w:r>
      <w:r>
        <w:t>also</w:t>
      </w:r>
      <w:r w:rsidR="00CF4A7F">
        <w:t xml:space="preserve"> have</w:t>
      </w:r>
      <w:r>
        <w:t xml:space="preserve"> interesting values.</w:t>
      </w:r>
      <w:r w:rsidR="00752C75">
        <w:t xml:space="preserve"> </w:t>
      </w:r>
      <w:r>
        <w:t>The area that they claimed as South Sudan is rich in gold, oil, and diamonds, but farming and cattle take precedent</w:t>
      </w:r>
      <w:r w:rsidR="00752C75">
        <w:t xml:space="preserve"> over anything</w:t>
      </w:r>
      <w:r>
        <w:t xml:space="preserve">. </w:t>
      </w:r>
      <w:r w:rsidR="000262C3">
        <w:t xml:space="preserve"> The Dinka</w:t>
      </w:r>
      <w:r w:rsidR="00752C75">
        <w:t>en</w:t>
      </w:r>
      <w:r w:rsidR="000262C3">
        <w:t xml:space="preserve"> people stress the importance of farming and cattle ownership. The land they are on is very poor agricultural land, so cows, lamb</w:t>
      </w:r>
      <w:r>
        <w:t>s,</w:t>
      </w:r>
      <w:r w:rsidR="000262C3">
        <w:t xml:space="preserve"> and other livestock are vital to survival. When Angela Impey (2013) </w:t>
      </w:r>
      <w:r>
        <w:t>investigated</w:t>
      </w:r>
      <w:r w:rsidR="000262C3">
        <w:t xml:space="preserve"> the Dinka</w:t>
      </w:r>
      <w:r w:rsidR="00752C75">
        <w:t>en</w:t>
      </w:r>
      <w:r w:rsidR="000262C3">
        <w:t xml:space="preserve"> people she </w:t>
      </w:r>
      <w:r>
        <w:t>remarked</w:t>
      </w:r>
      <w:r w:rsidR="000262C3">
        <w:t xml:space="preserve"> that the </w:t>
      </w:r>
      <w:r w:rsidR="008F65ED">
        <w:t>“</w:t>
      </w:r>
      <w:r w:rsidR="008F65ED" w:rsidRPr="008F65ED">
        <w:t>Dinka</w:t>
      </w:r>
      <w:r w:rsidR="00752C75">
        <w:t>s</w:t>
      </w:r>
      <w:r w:rsidR="008F65ED" w:rsidRPr="008F65ED">
        <w:t xml:space="preserve"> are distinguished by their passionate attachment to, and identification with, cattle, which are inextricably linked to all aspects of social, religious and political life.</w:t>
      </w:r>
      <w:r w:rsidR="008F65ED">
        <w:t>”</w:t>
      </w:r>
      <w:r w:rsidR="00093869">
        <w:t xml:space="preserve"> (Impey, 2013, p. 1</w:t>
      </w:r>
      <w:r w:rsidR="000262C3">
        <w:t>6</w:t>
      </w:r>
      <w:r w:rsidR="00093869">
        <w:t>).</w:t>
      </w:r>
      <w:r>
        <w:t xml:space="preserve"> Which really puts the local cuisine into perspective. Dinka</w:t>
      </w:r>
      <w:r w:rsidR="00752C75">
        <w:t>s</w:t>
      </w:r>
      <w:r>
        <w:t xml:space="preserve"> put a lot of pride into the meals that they share with friends, but they almost never contain beef. The main </w:t>
      </w:r>
      <w:r w:rsidR="00F3414B">
        <w:t xml:space="preserve">types of </w:t>
      </w:r>
      <w:r>
        <w:t xml:space="preserve">meat in most </w:t>
      </w:r>
      <w:r w:rsidR="00752C75">
        <w:t xml:space="preserve">of </w:t>
      </w:r>
      <w:r w:rsidR="00752C75">
        <w:lastRenderedPageBreak/>
        <w:t xml:space="preserve">their </w:t>
      </w:r>
      <w:r>
        <w:t xml:space="preserve">meals is either </w:t>
      </w:r>
      <w:r w:rsidR="00752C75">
        <w:t>l</w:t>
      </w:r>
      <w:r>
        <w:t>amb or fish</w:t>
      </w:r>
      <w:r w:rsidR="007913FD">
        <w:t xml:space="preserve">. </w:t>
      </w:r>
      <w:r w:rsidR="00752C75">
        <w:t>Amazingly, d</w:t>
      </w:r>
      <w:r w:rsidR="007913FD">
        <w:t xml:space="preserve">espite having limited </w:t>
      </w:r>
      <w:r w:rsidR="00B914ED">
        <w:t>resources,</w:t>
      </w:r>
      <w:r w:rsidR="007913FD">
        <w:t xml:space="preserve"> the Dinka</w:t>
      </w:r>
      <w:r w:rsidR="00752C75">
        <w:t>en</w:t>
      </w:r>
      <w:r w:rsidR="007913FD">
        <w:t xml:space="preserve"> people still were able to make some delicious treats. A c</w:t>
      </w:r>
      <w:r w:rsidR="00201506">
        <w:t xml:space="preserve">ommon </w:t>
      </w:r>
      <w:r w:rsidR="007913FD">
        <w:t>treat that is</w:t>
      </w:r>
      <w:r w:rsidR="00B76D19" w:rsidRPr="00B76D19">
        <w:t xml:space="preserve"> </w:t>
      </w:r>
      <w:r w:rsidR="007913FD">
        <w:t>s</w:t>
      </w:r>
      <w:r w:rsidR="00B76D19" w:rsidRPr="00B76D19">
        <w:t xml:space="preserve">erved at room temperature and hovering between hot </w:t>
      </w:r>
      <w:r>
        <w:t>pastry</w:t>
      </w:r>
      <w:r w:rsidR="00B76D19" w:rsidRPr="00B76D19">
        <w:t xml:space="preserve"> and a cozy dessert, </w:t>
      </w:r>
      <w:r>
        <w:t>Kuindiong</w:t>
      </w:r>
      <w:r w:rsidR="007913FD">
        <w:t>,</w:t>
      </w:r>
      <w:r w:rsidR="00B76D19" w:rsidRPr="00B76D19">
        <w:t xml:space="preserve"> </w:t>
      </w:r>
      <w:r w:rsidR="007913FD">
        <w:t xml:space="preserve">is </w:t>
      </w:r>
      <w:r w:rsidR="00B76D19" w:rsidRPr="00B76D19">
        <w:t>at once nutritious and heavenly for those with a sweet tooth</w:t>
      </w:r>
      <w:r w:rsidR="007913FD">
        <w:t xml:space="preserve"> </w:t>
      </w:r>
      <w:r w:rsidR="00E2508A">
        <w:t>(Crofts, 2010, p. 110).</w:t>
      </w:r>
      <w:r w:rsidR="007913FD">
        <w:t xml:space="preserve"> The Dinka people also have a ve</w:t>
      </w:r>
      <w:r w:rsidR="00111DD3">
        <w:t>ry diverse palette for drinks f</w:t>
      </w:r>
      <w:r w:rsidR="007913FD">
        <w:t xml:space="preserve">rom rich coffee to their own type of alcoholic beverage. </w:t>
      </w:r>
      <w:r w:rsidR="00752C75">
        <w:t>Which is u</w:t>
      </w:r>
      <w:r w:rsidR="007913FD">
        <w:t xml:space="preserve">sually </w:t>
      </w:r>
      <w:r w:rsidR="00752C75">
        <w:t>l</w:t>
      </w:r>
      <w:r w:rsidR="00C9002F" w:rsidRPr="00C9002F">
        <w:t>ocally brewed alcoholic beverages like </w:t>
      </w:r>
      <w:r w:rsidR="00C9002F" w:rsidRPr="00C9002F">
        <w:rPr>
          <w:i/>
          <w:iCs/>
        </w:rPr>
        <w:t>merissa</w:t>
      </w:r>
      <w:r w:rsidR="00C9002F" w:rsidRPr="00C9002F">
        <w:t> (a type of beer) and </w:t>
      </w:r>
      <w:r w:rsidR="00C9002F" w:rsidRPr="00C9002F">
        <w:rPr>
          <w:i/>
          <w:iCs/>
        </w:rPr>
        <w:t>aragi</w:t>
      </w:r>
      <w:r w:rsidR="00C9002F" w:rsidRPr="00C9002F">
        <w:t> (a distilled spirit made from sorghum) are common in the South of the country</w:t>
      </w:r>
      <w:r w:rsidR="00B914ED">
        <w:t xml:space="preserve"> which is surprisingly only found only in their region</w:t>
      </w:r>
      <w:r w:rsidR="00C9002F">
        <w:t xml:space="preserve"> (Global Road Warrior, 2019)</w:t>
      </w:r>
      <w:r w:rsidR="007913FD">
        <w:t>.</w:t>
      </w:r>
      <w:r w:rsidR="00B914ED">
        <w:t xml:space="preserve"> So </w:t>
      </w:r>
      <w:r w:rsidR="003827A1">
        <w:t>even</w:t>
      </w:r>
      <w:r w:rsidR="00B914ED">
        <w:t xml:space="preserve"> though they are surrounded by what American’s would see as wealth they focus on agriculture and livestock.</w:t>
      </w:r>
    </w:p>
    <w:p w14:paraId="544DC31C" w14:textId="37620E4F" w:rsidR="003827A1" w:rsidRDefault="00B914ED" w:rsidP="003827A1">
      <w:r>
        <w:t xml:space="preserve">Unfortunately, despite their rich, interesting, and diverse culture, they are heavily persecuted in their area. Since the </w:t>
      </w:r>
      <w:r w:rsidR="00752C75">
        <w:t>South Sudan’s</w:t>
      </w:r>
      <w:r>
        <w:t xml:space="preserve"> independence</w:t>
      </w:r>
      <w:r w:rsidR="00752C75">
        <w:t xml:space="preserve">, they </w:t>
      </w:r>
      <w:r>
        <w:t>have already had three civil wars leaving the area sca</w:t>
      </w:r>
      <w:r w:rsidR="00752C75">
        <w:t>r</w:t>
      </w:r>
      <w:r>
        <w:t>r</w:t>
      </w:r>
      <w:r w:rsidR="00752C75">
        <w:t>ed</w:t>
      </w:r>
      <w:r>
        <w:t xml:space="preserve"> with war. When the united nations send aid </w:t>
      </w:r>
      <w:r w:rsidR="00752C75">
        <w:t xml:space="preserve">to the country, </w:t>
      </w:r>
      <w:r>
        <w:t xml:space="preserve">they always note that South Sudan </w:t>
      </w:r>
      <w:r w:rsidR="00752C75">
        <w:t>has</w:t>
      </w:r>
      <w:r>
        <w:t xml:space="preserve"> </w:t>
      </w:r>
      <w:r w:rsidR="001B7AE9" w:rsidRPr="001B7AE9">
        <w:t>one of the least developed telecommunications and Internet systems in the world;</w:t>
      </w:r>
      <w:r>
        <w:t xml:space="preserve"> since </w:t>
      </w:r>
      <w:r w:rsidR="001B7AE9" w:rsidRPr="001B7AE9">
        <w:t>domestic mobile providers are waiting for a political settlement and the return of social stability in order to expand their networks</w:t>
      </w:r>
      <w:r w:rsidR="001B7AE9">
        <w:t xml:space="preserve"> </w:t>
      </w:r>
      <w:bookmarkStart w:id="2" w:name="_Hlk20287755"/>
      <w:r w:rsidR="001B7AE9">
        <w:t>(</w:t>
      </w:r>
      <w:r>
        <w:t>CIA F</w:t>
      </w:r>
      <w:r w:rsidR="001B7AE9">
        <w:t>actbook</w:t>
      </w:r>
      <w:r>
        <w:t>, 2019).</w:t>
      </w:r>
      <w:r w:rsidR="00201506" w:rsidRPr="00201506">
        <w:t xml:space="preserve"> </w:t>
      </w:r>
      <w:bookmarkEnd w:id="2"/>
      <w:r>
        <w:t xml:space="preserve">The war also left them with some unfortunate necessities of </w:t>
      </w:r>
      <w:r w:rsidR="003827A1">
        <w:t>all-out</w:t>
      </w:r>
      <w:r>
        <w:t xml:space="preserve"> war. </w:t>
      </w:r>
      <w:r w:rsidR="003827A1">
        <w:t xml:space="preserve">The CIA </w:t>
      </w:r>
      <w:r w:rsidR="00111DD3">
        <w:t>states</w:t>
      </w:r>
      <w:r>
        <w:t xml:space="preserve"> </w:t>
      </w:r>
      <w:r w:rsidR="00B76D19">
        <w:t>“</w:t>
      </w:r>
      <w:r w:rsidR="00B76D19" w:rsidRPr="00B76D19">
        <w:t>as of the end of 2018, UNICEF estimates that more than 19,000 child soldiers had been used in the country's civil war since it began in December 2013</w:t>
      </w:r>
      <w:r w:rsidR="00B76D19">
        <w:t>” (</w:t>
      </w:r>
      <w:r w:rsidR="003827A1">
        <w:t>CIA Factbook, 2019). Despite recovering from war, this is an incredible group of strong and resilient people.</w:t>
      </w:r>
    </w:p>
    <w:p w14:paraId="00D3F1BE" w14:textId="519AF207" w:rsidR="003846E4" w:rsidRDefault="003827A1" w:rsidP="0092495E">
      <w:r>
        <w:t xml:space="preserve"> The Dinka people uphold their Christian values despite what they have been through to keep it. Family and friends are everything to </w:t>
      </w:r>
      <w:r w:rsidR="00111DD3">
        <w:t>them; t</w:t>
      </w:r>
      <w:r>
        <w:t xml:space="preserve">he Dinka people are extremely hospitable and </w:t>
      </w:r>
      <w:r w:rsidR="00071B12">
        <w:t>will willingly</w:t>
      </w:r>
      <w:r>
        <w:t xml:space="preserve"> give you a deep glimpse into their culture. Additionally, </w:t>
      </w:r>
      <w:r w:rsidR="00544C83">
        <w:t>t</w:t>
      </w:r>
      <w:r>
        <w:t>he Dinka</w:t>
      </w:r>
      <w:r w:rsidR="00544C83">
        <w:t>en</w:t>
      </w:r>
      <w:r>
        <w:t xml:space="preserve"> people use their land to raise cattle and other livestock in order to create tasty dishes to feed their </w:t>
      </w:r>
      <w:r>
        <w:lastRenderedPageBreak/>
        <w:t>families.</w:t>
      </w:r>
      <w:r w:rsidR="00071B12">
        <w:t xml:space="preserve"> </w:t>
      </w:r>
      <w:r w:rsidR="00544C83">
        <w:t>It is crucial to remember that the Dinkas</w:t>
      </w:r>
      <w:r w:rsidR="00071B12">
        <w:t xml:space="preserve"> live through each other. No matter where the Dinka people are</w:t>
      </w:r>
      <w:r w:rsidR="00544C83">
        <w:t>,</w:t>
      </w:r>
      <w:r w:rsidR="00071B12">
        <w:t xml:space="preserve"> they will surely bring their rich culture with them. </w:t>
      </w:r>
    </w:p>
    <w:p w14:paraId="428A80DA" w14:textId="77777777" w:rsidR="0092495E" w:rsidRDefault="0092495E" w:rsidP="0092495E">
      <w:pPr>
        <w:pStyle w:val="SectionTitle"/>
      </w:pPr>
      <w:r>
        <w:lastRenderedPageBreak/>
        <w:t>References</w:t>
      </w:r>
    </w:p>
    <w:p w14:paraId="21D8F60C" w14:textId="77777777" w:rsidR="00852FC5" w:rsidRDefault="00852FC5" w:rsidP="0092495E">
      <w:pPr>
        <w:pStyle w:val="SectionTitle"/>
        <w:pageBreakBefore w:val="0"/>
        <w:snapToGrid w:val="0"/>
        <w:jc w:val="left"/>
      </w:pPr>
      <w:bookmarkStart w:id="3" w:name="_Hlk20256260"/>
      <w:r w:rsidRPr="00852FC5">
        <w:t xml:space="preserve">Baird, M. B., &amp; Boyle, J. S. (2012). </w:t>
      </w:r>
      <w:bookmarkEnd w:id="3"/>
      <w:r w:rsidRPr="00852FC5">
        <w:t xml:space="preserve">Well-Being in Dinka Refugee Women of Southern </w:t>
      </w:r>
    </w:p>
    <w:p w14:paraId="2A32C6C1" w14:textId="4043EAAF" w:rsidR="00852FC5" w:rsidRDefault="00852FC5" w:rsidP="00852FC5">
      <w:pPr>
        <w:pStyle w:val="SectionTitle"/>
        <w:pageBreakBefore w:val="0"/>
        <w:snapToGrid w:val="0"/>
        <w:ind w:left="720"/>
        <w:jc w:val="left"/>
      </w:pPr>
      <w:r w:rsidRPr="00852FC5">
        <w:t>Sudan. </w:t>
      </w:r>
      <w:r w:rsidRPr="00852FC5">
        <w:rPr>
          <w:i/>
          <w:iCs/>
        </w:rPr>
        <w:t>Journal of Transcultural Nursing</w:t>
      </w:r>
      <w:r w:rsidRPr="00852FC5">
        <w:t>, </w:t>
      </w:r>
      <w:r w:rsidRPr="00852FC5">
        <w:rPr>
          <w:i/>
          <w:iCs/>
        </w:rPr>
        <w:t>23</w:t>
      </w:r>
      <w:r w:rsidRPr="00852FC5">
        <w:t xml:space="preserve">(1), 14–21. </w:t>
      </w:r>
    </w:p>
    <w:p w14:paraId="1A6295EF" w14:textId="77777777" w:rsidR="00E2508A" w:rsidRDefault="00E2508A" w:rsidP="00E2508A">
      <w:pPr>
        <w:pStyle w:val="SectionTitle"/>
        <w:pageBreakBefore w:val="0"/>
        <w:snapToGrid w:val="0"/>
        <w:jc w:val="left"/>
      </w:pPr>
      <w:r w:rsidRPr="00E2508A">
        <w:t>Crofts, A. (2010). Silver Lining: Building a Shared Sudanese Identity through</w:t>
      </w:r>
      <w:r>
        <w:t xml:space="preserve"> </w:t>
      </w:r>
    </w:p>
    <w:p w14:paraId="77682948" w14:textId="70B4D4AF" w:rsidR="00E2508A" w:rsidRDefault="00E2508A" w:rsidP="00E2508A">
      <w:pPr>
        <w:pStyle w:val="SectionTitle"/>
        <w:pageBreakBefore w:val="0"/>
        <w:snapToGrid w:val="0"/>
        <w:ind w:firstLine="720"/>
        <w:jc w:val="left"/>
      </w:pPr>
      <w:r w:rsidRPr="00E2508A">
        <w:t>Food. </w:t>
      </w:r>
      <w:r w:rsidRPr="00E2508A">
        <w:rPr>
          <w:i/>
          <w:iCs/>
        </w:rPr>
        <w:t>Gastronomica</w:t>
      </w:r>
      <w:r w:rsidRPr="00E2508A">
        <w:t>, </w:t>
      </w:r>
      <w:r w:rsidRPr="00E2508A">
        <w:rPr>
          <w:i/>
          <w:iCs/>
        </w:rPr>
        <w:t>10</w:t>
      </w:r>
      <w:r w:rsidR="00111DD3">
        <w:t xml:space="preserve">(1), 110–116. </w:t>
      </w:r>
    </w:p>
    <w:p w14:paraId="7761A86F" w14:textId="77777777" w:rsidR="00E2508A" w:rsidRDefault="00E2508A" w:rsidP="00E2508A">
      <w:pPr>
        <w:pStyle w:val="SectionTitle"/>
        <w:pageBreakBefore w:val="0"/>
        <w:snapToGrid w:val="0"/>
        <w:jc w:val="left"/>
      </w:pPr>
      <w:r w:rsidRPr="00E2508A">
        <w:t>Global Road Warrior™. (2019, September) Sudan: Greetings and Courtesies. </w:t>
      </w:r>
      <w:r w:rsidRPr="00E2508A">
        <w:rPr>
          <w:i/>
          <w:iCs/>
        </w:rPr>
        <w:t>World Trade Press</w:t>
      </w:r>
      <w:r w:rsidRPr="00E2508A">
        <w:t xml:space="preserve">. </w:t>
      </w:r>
    </w:p>
    <w:p w14:paraId="1FC9803E" w14:textId="11D01927" w:rsidR="00E2508A" w:rsidRDefault="00E2508A" w:rsidP="00E2508A">
      <w:pPr>
        <w:pStyle w:val="SectionTitle"/>
        <w:pageBreakBefore w:val="0"/>
        <w:snapToGrid w:val="0"/>
        <w:ind w:left="720"/>
        <w:jc w:val="left"/>
      </w:pPr>
      <w:r w:rsidRPr="00E2508A">
        <w:t>Retrieved from www.globalroadwarrior.com/#mode=country&amp;regionId=138&amp;uri=country-content&amp;nid=13.02&amp;key=greeting-courtesy</w:t>
      </w:r>
    </w:p>
    <w:p w14:paraId="05828380" w14:textId="127EEC0F" w:rsidR="00093869" w:rsidRDefault="00093869" w:rsidP="0092495E">
      <w:pPr>
        <w:pStyle w:val="SectionTitle"/>
        <w:pageBreakBefore w:val="0"/>
        <w:snapToGrid w:val="0"/>
        <w:jc w:val="left"/>
      </w:pPr>
      <w:r w:rsidRPr="00093869">
        <w:t>Impey, A. (2013). Keeping in touch via cassette: tracing Dinka songs from cattle camp to</w:t>
      </w:r>
    </w:p>
    <w:p w14:paraId="3A677A57" w14:textId="51E77C68" w:rsidR="003846E4" w:rsidRDefault="00111DD3" w:rsidP="003846E4">
      <w:pPr>
        <w:pStyle w:val="SectionTitle"/>
        <w:pageBreakBefore w:val="0"/>
        <w:snapToGrid w:val="0"/>
        <w:ind w:left="720" w:firstLine="60"/>
        <w:jc w:val="left"/>
      </w:pPr>
      <w:r>
        <w:t>t</w:t>
      </w:r>
      <w:r w:rsidRPr="00093869">
        <w:t>ransnational</w:t>
      </w:r>
      <w:r w:rsidR="00093869" w:rsidRPr="00093869">
        <w:t xml:space="preserve"> audio-letter. </w:t>
      </w:r>
      <w:r w:rsidR="00093869" w:rsidRPr="00093869">
        <w:rPr>
          <w:i/>
          <w:iCs/>
        </w:rPr>
        <w:t>Journal of African Cultural Studies</w:t>
      </w:r>
      <w:r w:rsidR="00093869" w:rsidRPr="00093869">
        <w:t>, </w:t>
      </w:r>
      <w:r w:rsidR="00093869" w:rsidRPr="00093869">
        <w:rPr>
          <w:i/>
          <w:iCs/>
        </w:rPr>
        <w:t>25</w:t>
      </w:r>
      <w:r w:rsidR="00093869" w:rsidRPr="00093869">
        <w:t xml:space="preserve">(2), 197–210. </w:t>
      </w:r>
    </w:p>
    <w:p w14:paraId="6F5E8E1E" w14:textId="77777777" w:rsidR="003846E4" w:rsidRDefault="003846E4" w:rsidP="003846E4">
      <w:pPr>
        <w:pStyle w:val="SectionTitle"/>
        <w:pageBreakBefore w:val="0"/>
        <w:snapToGrid w:val="0"/>
        <w:jc w:val="left"/>
      </w:pPr>
      <w:r w:rsidRPr="003846E4">
        <w:t>Johnson, D. H. (2016). </w:t>
      </w:r>
      <w:r w:rsidRPr="003846E4">
        <w:rPr>
          <w:i/>
          <w:iCs/>
        </w:rPr>
        <w:t>South Sudan : A New History for a New Nation</w:t>
      </w:r>
      <w:r w:rsidRPr="003846E4">
        <w:t xml:space="preserve">. Athens, Ohio: Ohio </w:t>
      </w:r>
    </w:p>
    <w:p w14:paraId="2807F144" w14:textId="4B5AA451" w:rsidR="003846E4" w:rsidRDefault="003846E4" w:rsidP="003846E4">
      <w:pPr>
        <w:pStyle w:val="SectionTitle"/>
        <w:pageBreakBefore w:val="0"/>
        <w:snapToGrid w:val="0"/>
        <w:ind w:left="720"/>
        <w:jc w:val="left"/>
      </w:pPr>
      <w:r w:rsidRPr="003846E4">
        <w:t>University Press. Retrieved from http://search.ebscohost.com/login.aspx?direct=true&amp;db=nlebk&amp;AN=1457850&amp;site=ehost-live&amp;scope=site</w:t>
      </w:r>
    </w:p>
    <w:p w14:paraId="567E143E" w14:textId="270F9A23" w:rsidR="0092495E" w:rsidRDefault="0092495E" w:rsidP="0092495E">
      <w:pPr>
        <w:pStyle w:val="SectionTitle"/>
        <w:pageBreakBefore w:val="0"/>
        <w:snapToGrid w:val="0"/>
        <w:jc w:val="left"/>
      </w:pPr>
      <w:r>
        <w:t xml:space="preserve">South Sudan Becomes an Independent Nation. (2014). In J. Stock (Ed.), </w:t>
      </w:r>
      <w:r>
        <w:rPr>
          <w:i/>
          <w:iCs/>
        </w:rPr>
        <w:t>Global Events</w:t>
      </w:r>
      <w:r>
        <w:t xml:space="preserve">: </w:t>
      </w:r>
    </w:p>
    <w:p w14:paraId="1740DB65" w14:textId="77777777" w:rsidR="00093869" w:rsidRDefault="0092495E" w:rsidP="00093869">
      <w:pPr>
        <w:pStyle w:val="SectionTitle"/>
        <w:pageBreakBefore w:val="0"/>
        <w:snapToGrid w:val="0"/>
        <w:ind w:left="720"/>
        <w:jc w:val="left"/>
      </w:pPr>
      <w:r>
        <w:rPr>
          <w:i/>
          <w:iCs/>
        </w:rPr>
        <w:t>Milestone Events Throughout History</w:t>
      </w:r>
      <w:r>
        <w:t xml:space="preserve"> (Vol. 1, pp. 448-450). Farmington Hills, MI: Gale. Retrieved from</w:t>
      </w:r>
      <w:r w:rsidR="00093869">
        <w:t xml:space="preserve"> </w:t>
      </w:r>
      <w:hyperlink r:id="rId9" w:history="1">
        <w:r w:rsidR="00093869" w:rsidRPr="00A5394D">
          <w:rPr>
            <w:rStyle w:val="Hyperlink"/>
          </w:rPr>
          <w:t>https://link.gale.com/apps/doc/CX3728000163/GVRL?u=moon96972&amp;sid=GVRL&amp;xid=84b60eee</w:t>
        </w:r>
      </w:hyperlink>
    </w:p>
    <w:p w14:paraId="5755F7E5" w14:textId="77777777" w:rsidR="00423167" w:rsidRDefault="00423167" w:rsidP="0092495E">
      <w:pPr>
        <w:pStyle w:val="SectionTitle"/>
        <w:pageBreakBefore w:val="0"/>
        <w:snapToGrid w:val="0"/>
        <w:jc w:val="left"/>
      </w:pPr>
      <w:r w:rsidRPr="00423167">
        <w:t xml:space="preserve">Central Intelligence Agency. (2014). </w:t>
      </w:r>
      <w:r>
        <w:t>South Sudan</w:t>
      </w:r>
      <w:r w:rsidRPr="00423167">
        <w:rPr>
          <w:i/>
          <w:iCs/>
        </w:rPr>
        <w:t xml:space="preserve">. </w:t>
      </w:r>
      <w:r w:rsidRPr="00423167">
        <w:t>In </w:t>
      </w:r>
      <w:r w:rsidRPr="00423167">
        <w:rPr>
          <w:i/>
          <w:iCs/>
        </w:rPr>
        <w:t>The World Factbook 201</w:t>
      </w:r>
      <w:r>
        <w:rPr>
          <w:i/>
          <w:iCs/>
        </w:rPr>
        <w:t>8</w:t>
      </w:r>
      <w:r w:rsidRPr="00423167">
        <w:rPr>
          <w:i/>
          <w:iCs/>
        </w:rPr>
        <w:t>-1</w:t>
      </w:r>
      <w:r>
        <w:rPr>
          <w:i/>
          <w:iCs/>
        </w:rPr>
        <w:t>9</w:t>
      </w:r>
      <w:r w:rsidRPr="00423167">
        <w:rPr>
          <w:i/>
          <w:iCs/>
        </w:rPr>
        <w:t>.</w:t>
      </w:r>
      <w:r w:rsidRPr="00423167">
        <w:t xml:space="preserve"> Retrieved</w:t>
      </w:r>
    </w:p>
    <w:p w14:paraId="290B1DBF" w14:textId="2B758AAE" w:rsidR="0092495E" w:rsidRDefault="00423167" w:rsidP="00423167">
      <w:pPr>
        <w:pStyle w:val="SectionTitle"/>
        <w:pageBreakBefore w:val="0"/>
        <w:snapToGrid w:val="0"/>
        <w:ind w:firstLine="720"/>
        <w:jc w:val="left"/>
      </w:pPr>
      <w:r w:rsidRPr="00423167">
        <w:t xml:space="preserve"> from https://www.cia.gov/library/publications/the-world-factbook</w:t>
      </w:r>
    </w:p>
    <w:sectPr w:rsidR="0092495E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C6A3" w14:textId="77777777" w:rsidR="00467654" w:rsidRDefault="00467654">
      <w:pPr>
        <w:spacing w:line="240" w:lineRule="auto"/>
      </w:pPr>
      <w:r>
        <w:separator/>
      </w:r>
    </w:p>
    <w:p w14:paraId="6C1E1A74" w14:textId="77777777" w:rsidR="00467654" w:rsidRDefault="00467654"/>
  </w:endnote>
  <w:endnote w:type="continuationSeparator" w:id="0">
    <w:p w14:paraId="7684B3C1" w14:textId="77777777" w:rsidR="00467654" w:rsidRDefault="00467654">
      <w:pPr>
        <w:spacing w:line="240" w:lineRule="auto"/>
      </w:pPr>
      <w:r>
        <w:continuationSeparator/>
      </w:r>
    </w:p>
    <w:p w14:paraId="5BF0DCC3" w14:textId="77777777" w:rsidR="00467654" w:rsidRDefault="00467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4763" w14:textId="77777777" w:rsidR="00467654" w:rsidRDefault="00467654">
      <w:pPr>
        <w:spacing w:line="240" w:lineRule="auto"/>
      </w:pPr>
      <w:r>
        <w:separator/>
      </w:r>
    </w:p>
    <w:p w14:paraId="70D66D2A" w14:textId="77777777" w:rsidR="00467654" w:rsidRDefault="00467654"/>
  </w:footnote>
  <w:footnote w:type="continuationSeparator" w:id="0">
    <w:p w14:paraId="0687C685" w14:textId="77777777" w:rsidR="00467654" w:rsidRDefault="00467654">
      <w:pPr>
        <w:spacing w:line="240" w:lineRule="auto"/>
      </w:pPr>
      <w:r>
        <w:continuationSeparator/>
      </w:r>
    </w:p>
    <w:p w14:paraId="21D78CCC" w14:textId="77777777" w:rsidR="00467654" w:rsidRDefault="00467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0253" w14:textId="1B91ABCB" w:rsidR="00076306" w:rsidRDefault="00467654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7F1743A12FF247B3B37BB9FDEF041699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076306">
          <w:rPr>
            <w:rStyle w:val="Strong"/>
          </w:rPr>
          <w:t>sOUTH SUDAN’S Dinka CULTURE</w:t>
        </w:r>
      </w:sdtContent>
    </w:sdt>
    <w:r w:rsidR="00076306">
      <w:rPr>
        <w:rStyle w:val="Strong"/>
      </w:rPr>
      <w:ptab w:relativeTo="margin" w:alignment="right" w:leader="none"/>
    </w:r>
    <w:r w:rsidR="00076306">
      <w:rPr>
        <w:rStyle w:val="Strong"/>
      </w:rPr>
      <w:fldChar w:fldCharType="begin"/>
    </w:r>
    <w:r w:rsidR="00076306">
      <w:rPr>
        <w:rStyle w:val="Strong"/>
      </w:rPr>
      <w:instrText xml:space="preserve"> PAGE   \* MERGEFORMAT </w:instrText>
    </w:r>
    <w:r w:rsidR="00076306">
      <w:rPr>
        <w:rStyle w:val="Strong"/>
      </w:rPr>
      <w:fldChar w:fldCharType="separate"/>
    </w:r>
    <w:r w:rsidR="00917434">
      <w:rPr>
        <w:rStyle w:val="Strong"/>
        <w:noProof/>
      </w:rPr>
      <w:t>2</w:t>
    </w:r>
    <w:r w:rsidR="00076306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F09D" w14:textId="29EBB4DC" w:rsidR="00076306" w:rsidRDefault="00076306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sOUTH SUDAN’S Dinka CULTURE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1743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E"/>
    <w:rsid w:val="000262C3"/>
    <w:rsid w:val="000500B0"/>
    <w:rsid w:val="00071B12"/>
    <w:rsid w:val="00076306"/>
    <w:rsid w:val="00093869"/>
    <w:rsid w:val="000D3F41"/>
    <w:rsid w:val="00111DD3"/>
    <w:rsid w:val="001201E6"/>
    <w:rsid w:val="0013563D"/>
    <w:rsid w:val="001B7AE9"/>
    <w:rsid w:val="00201506"/>
    <w:rsid w:val="002A7B03"/>
    <w:rsid w:val="002E14CD"/>
    <w:rsid w:val="0030733B"/>
    <w:rsid w:val="00355DCA"/>
    <w:rsid w:val="003827A1"/>
    <w:rsid w:val="003846E4"/>
    <w:rsid w:val="003C4FBE"/>
    <w:rsid w:val="004158C7"/>
    <w:rsid w:val="00423167"/>
    <w:rsid w:val="00467654"/>
    <w:rsid w:val="00527BDC"/>
    <w:rsid w:val="00544C83"/>
    <w:rsid w:val="00551A02"/>
    <w:rsid w:val="005534FA"/>
    <w:rsid w:val="005D3A03"/>
    <w:rsid w:val="00604CD3"/>
    <w:rsid w:val="006C6A80"/>
    <w:rsid w:val="006D69F9"/>
    <w:rsid w:val="007479A7"/>
    <w:rsid w:val="00752C75"/>
    <w:rsid w:val="007913FD"/>
    <w:rsid w:val="007D121A"/>
    <w:rsid w:val="008002C0"/>
    <w:rsid w:val="00834DC8"/>
    <w:rsid w:val="008427A0"/>
    <w:rsid w:val="00852FC5"/>
    <w:rsid w:val="00860809"/>
    <w:rsid w:val="008C5323"/>
    <w:rsid w:val="008F48C1"/>
    <w:rsid w:val="008F65ED"/>
    <w:rsid w:val="009042FF"/>
    <w:rsid w:val="00917434"/>
    <w:rsid w:val="0092495E"/>
    <w:rsid w:val="00924DA5"/>
    <w:rsid w:val="00947E9C"/>
    <w:rsid w:val="00965422"/>
    <w:rsid w:val="009A6A3B"/>
    <w:rsid w:val="00A01247"/>
    <w:rsid w:val="00A21E41"/>
    <w:rsid w:val="00A761DA"/>
    <w:rsid w:val="00A84E9E"/>
    <w:rsid w:val="00B75B89"/>
    <w:rsid w:val="00B76D19"/>
    <w:rsid w:val="00B823AA"/>
    <w:rsid w:val="00B87A27"/>
    <w:rsid w:val="00B914ED"/>
    <w:rsid w:val="00BA45DB"/>
    <w:rsid w:val="00BA6526"/>
    <w:rsid w:val="00BF4184"/>
    <w:rsid w:val="00C0601E"/>
    <w:rsid w:val="00C31D30"/>
    <w:rsid w:val="00C9002F"/>
    <w:rsid w:val="00CD6E39"/>
    <w:rsid w:val="00CF4A7F"/>
    <w:rsid w:val="00CF6E91"/>
    <w:rsid w:val="00D0032E"/>
    <w:rsid w:val="00D1723A"/>
    <w:rsid w:val="00D37C48"/>
    <w:rsid w:val="00D8037B"/>
    <w:rsid w:val="00D85B68"/>
    <w:rsid w:val="00E2508A"/>
    <w:rsid w:val="00E6004D"/>
    <w:rsid w:val="00E81978"/>
    <w:rsid w:val="00EF1D35"/>
    <w:rsid w:val="00F3414B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D5B46"/>
  <w15:docId w15:val="{CEF5D59D-76A2-403F-A9EA-D02B3E8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92495E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ink.gale.com/apps/doc/CX3728000163/GVRL?u=moon96972&amp;sid=GVRL&amp;xid=84b60ee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DB69C833E44C7A0761A009F6D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6381-6B1D-45D5-A6D1-F7AA64C6F85F}"/>
      </w:docPartPr>
      <w:docPartBody>
        <w:p w:rsidR="00822514" w:rsidRDefault="00A61A11">
          <w:pPr>
            <w:pStyle w:val="949DB69C833E44C7A0761A009F6DDD6D"/>
          </w:pPr>
          <w:r>
            <w:t>[Title Here, up to 12 Words, on One to Two Lines]</w:t>
          </w:r>
        </w:p>
      </w:docPartBody>
    </w:docPart>
    <w:docPart>
      <w:docPartPr>
        <w:name w:val="F77C7B39A5E34AEB88E08B1910E9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D041-703E-4A98-8AFD-87FABBB02804}"/>
      </w:docPartPr>
      <w:docPartBody>
        <w:p w:rsidR="00822514" w:rsidRDefault="00A61A11">
          <w:pPr>
            <w:pStyle w:val="F77C7B39A5E34AEB88E08B1910E90532"/>
          </w:pPr>
          <w:r>
            <w:t>[Title Here, up to 12 Words, on One to Two Lines]</w:t>
          </w:r>
        </w:p>
      </w:docPartBody>
    </w:docPart>
    <w:docPart>
      <w:docPartPr>
        <w:name w:val="7F1743A12FF247B3B37BB9FDEF0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EF47-A54D-4CAA-A6E6-E74F4D80E72A}"/>
      </w:docPartPr>
      <w:docPartBody>
        <w:p w:rsidR="00822514" w:rsidRDefault="00A61A11">
          <w:pPr>
            <w:pStyle w:val="7F1743A12FF247B3B37BB9FDEF041699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1"/>
    <w:rsid w:val="003E3086"/>
    <w:rsid w:val="00445961"/>
    <w:rsid w:val="00515F4F"/>
    <w:rsid w:val="00822514"/>
    <w:rsid w:val="00981652"/>
    <w:rsid w:val="00A61A11"/>
    <w:rsid w:val="00E8065F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9DB69C833E44C7A0761A009F6DDD6D">
    <w:name w:val="949DB69C833E44C7A0761A009F6DDD6D"/>
  </w:style>
  <w:style w:type="paragraph" w:customStyle="1" w:styleId="5F7C493D72794E86B49C140E49073611">
    <w:name w:val="5F7C493D72794E86B49C140E49073611"/>
  </w:style>
  <w:style w:type="paragraph" w:customStyle="1" w:styleId="764479C893BB4E9FA022B29C5A8F8B02">
    <w:name w:val="764479C893BB4E9FA022B29C5A8F8B02"/>
  </w:style>
  <w:style w:type="paragraph" w:customStyle="1" w:styleId="134824B3AB93402796047676BA499FE5">
    <w:name w:val="134824B3AB93402796047676BA499FE5"/>
  </w:style>
  <w:style w:type="paragraph" w:customStyle="1" w:styleId="396FBE0FD80345A78A984D5FAF56A8A2">
    <w:name w:val="396FBE0FD80345A78A984D5FAF56A8A2"/>
  </w:style>
  <w:style w:type="paragraph" w:customStyle="1" w:styleId="1D501FC2ABB1499283BA2470AE92AB39">
    <w:name w:val="1D501FC2ABB1499283BA2470AE92AB39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2DFAE213AD54654A7D4958D73C4FDD9">
    <w:name w:val="E2DFAE213AD54654A7D4958D73C4FDD9"/>
  </w:style>
  <w:style w:type="paragraph" w:customStyle="1" w:styleId="42ED32472ACD442D82C6494F65E03011">
    <w:name w:val="42ED32472ACD442D82C6494F65E03011"/>
  </w:style>
  <w:style w:type="paragraph" w:customStyle="1" w:styleId="F77C7B39A5E34AEB88E08B1910E90532">
    <w:name w:val="F77C7B39A5E34AEB88E08B1910E90532"/>
  </w:style>
  <w:style w:type="paragraph" w:customStyle="1" w:styleId="3ABEF816F7914CE8874631F54013020D">
    <w:name w:val="3ABEF816F7914CE8874631F54013020D"/>
  </w:style>
  <w:style w:type="paragraph" w:customStyle="1" w:styleId="B2E0B0C0ABE64356B82C898BF5CD7143">
    <w:name w:val="B2E0B0C0ABE64356B82C898BF5CD7143"/>
  </w:style>
  <w:style w:type="paragraph" w:customStyle="1" w:styleId="D96A330BE77145BCBFC6174BA4FC748B">
    <w:name w:val="D96A330BE77145BCBFC6174BA4FC748B"/>
  </w:style>
  <w:style w:type="paragraph" w:customStyle="1" w:styleId="3785E51821AF4C05953D5F96B2CA780C">
    <w:name w:val="3785E51821AF4C05953D5F96B2CA780C"/>
  </w:style>
  <w:style w:type="paragraph" w:customStyle="1" w:styleId="1BF125B4CB3D4C2CBC6B6F8447DBAB64">
    <w:name w:val="1BF125B4CB3D4C2CBC6B6F8447DBAB64"/>
  </w:style>
  <w:style w:type="paragraph" w:customStyle="1" w:styleId="F751CC861DC64FB184016CB6B71FFFA0">
    <w:name w:val="F751CC861DC64FB184016CB6B71FFFA0"/>
  </w:style>
  <w:style w:type="paragraph" w:customStyle="1" w:styleId="16DA9A867302493C97965E0A838700BC">
    <w:name w:val="16DA9A867302493C97965E0A838700BC"/>
  </w:style>
  <w:style w:type="paragraph" w:customStyle="1" w:styleId="F6AB553F56D4450EAF2679E08153EBA3">
    <w:name w:val="F6AB553F56D4450EAF2679E08153EBA3"/>
  </w:style>
  <w:style w:type="paragraph" w:customStyle="1" w:styleId="2DDF281F698B4ECAAA54A62C0E3171FE">
    <w:name w:val="2DDF281F698B4ECAAA54A62C0E3171FE"/>
  </w:style>
  <w:style w:type="paragraph" w:customStyle="1" w:styleId="844CC444B4484796876216B679305C9A">
    <w:name w:val="844CC444B4484796876216B679305C9A"/>
  </w:style>
  <w:style w:type="paragraph" w:customStyle="1" w:styleId="03D740EDD6DA4E608675644FFD04A87D">
    <w:name w:val="03D740EDD6DA4E608675644FFD04A87D"/>
  </w:style>
  <w:style w:type="paragraph" w:customStyle="1" w:styleId="C70B45D2F92E4DC38C39A9FB0F10D238">
    <w:name w:val="C70B45D2F92E4DC38C39A9FB0F10D238"/>
  </w:style>
  <w:style w:type="paragraph" w:customStyle="1" w:styleId="C4DB877AB4514D68AFAABB2E66AF229A">
    <w:name w:val="C4DB877AB4514D68AFAABB2E66AF229A"/>
  </w:style>
  <w:style w:type="paragraph" w:customStyle="1" w:styleId="6F3E85BC8DF64AD3906E279B7F44423B">
    <w:name w:val="6F3E85BC8DF64AD3906E279B7F44423B"/>
  </w:style>
  <w:style w:type="paragraph" w:customStyle="1" w:styleId="F07D4C0339B246A1B464ED2FFF0946DE">
    <w:name w:val="F07D4C0339B246A1B464ED2FFF0946DE"/>
  </w:style>
  <w:style w:type="paragraph" w:customStyle="1" w:styleId="81DCBC7FF1A9437D9BEA6C5618E88E3E">
    <w:name w:val="81DCBC7FF1A9437D9BEA6C5618E88E3E"/>
  </w:style>
  <w:style w:type="paragraph" w:customStyle="1" w:styleId="B3BDB7CA9A414BC691B431DC6A087F26">
    <w:name w:val="B3BDB7CA9A414BC691B431DC6A087F26"/>
  </w:style>
  <w:style w:type="paragraph" w:customStyle="1" w:styleId="3A86302EFD994884B6ED8F577771C2B5">
    <w:name w:val="3A86302EFD994884B6ED8F577771C2B5"/>
  </w:style>
  <w:style w:type="paragraph" w:customStyle="1" w:styleId="E83DA08C0CAE48CD8F351ECED87C89BE">
    <w:name w:val="E83DA08C0CAE48CD8F351ECED87C89BE"/>
  </w:style>
  <w:style w:type="paragraph" w:customStyle="1" w:styleId="6D13F3F2C8194DE7ACB3C25520968E85">
    <w:name w:val="6D13F3F2C8194DE7ACB3C25520968E85"/>
  </w:style>
  <w:style w:type="paragraph" w:customStyle="1" w:styleId="479EBADDB546421EB43E88081EFE2836">
    <w:name w:val="479EBADDB546421EB43E88081EFE2836"/>
  </w:style>
  <w:style w:type="paragraph" w:customStyle="1" w:styleId="AA0F864619E94A20A6A2CE8ED9673D2D">
    <w:name w:val="AA0F864619E94A20A6A2CE8ED9673D2D"/>
  </w:style>
  <w:style w:type="paragraph" w:customStyle="1" w:styleId="F8BB54E51736421FA9D58FC9AD6329C0">
    <w:name w:val="F8BB54E51736421FA9D58FC9AD6329C0"/>
  </w:style>
  <w:style w:type="paragraph" w:customStyle="1" w:styleId="16BA2F58BFA64338B62B038ECCAC92B7">
    <w:name w:val="16BA2F58BFA64338B62B038ECCAC92B7"/>
  </w:style>
  <w:style w:type="paragraph" w:customStyle="1" w:styleId="EF6A674EC36D45529EDFC45ECF98440E">
    <w:name w:val="EF6A674EC36D45529EDFC45ECF98440E"/>
  </w:style>
  <w:style w:type="paragraph" w:customStyle="1" w:styleId="4E0711CCFD8F436C833357E34C44C4FF">
    <w:name w:val="4E0711CCFD8F436C833357E34C44C4FF"/>
  </w:style>
  <w:style w:type="paragraph" w:customStyle="1" w:styleId="B37D356F4A174B77B6D4397A6F568AE9">
    <w:name w:val="B37D356F4A174B77B6D4397A6F568AE9"/>
  </w:style>
  <w:style w:type="paragraph" w:customStyle="1" w:styleId="DE2A212FEA014820813DF3D14B640361">
    <w:name w:val="DE2A212FEA014820813DF3D14B640361"/>
  </w:style>
  <w:style w:type="paragraph" w:customStyle="1" w:styleId="AF545D00C1024784AC753E21572ACC43">
    <w:name w:val="AF545D00C1024784AC753E21572ACC43"/>
  </w:style>
  <w:style w:type="paragraph" w:customStyle="1" w:styleId="D0721C7026EB40FA9624565F370D183C">
    <w:name w:val="D0721C7026EB40FA9624565F370D183C"/>
  </w:style>
  <w:style w:type="paragraph" w:customStyle="1" w:styleId="6C3B712831874521A9E517FC2C7A174A">
    <w:name w:val="6C3B712831874521A9E517FC2C7A174A"/>
  </w:style>
  <w:style w:type="paragraph" w:customStyle="1" w:styleId="617F958D86284147892997F1EEDC015A">
    <w:name w:val="617F958D86284147892997F1EEDC015A"/>
  </w:style>
  <w:style w:type="paragraph" w:customStyle="1" w:styleId="0621EE7BD7B744019CA7ECE7F1DF76DE">
    <w:name w:val="0621EE7BD7B744019CA7ECE7F1DF76DE"/>
  </w:style>
  <w:style w:type="paragraph" w:customStyle="1" w:styleId="15228D119AA641C39DB89BEEA0004C5E">
    <w:name w:val="15228D119AA641C39DB89BEEA0004C5E"/>
  </w:style>
  <w:style w:type="paragraph" w:customStyle="1" w:styleId="C69092498126444B8F87298B0FFEBCE5">
    <w:name w:val="C69092498126444B8F87298B0FFEBCE5"/>
  </w:style>
  <w:style w:type="paragraph" w:customStyle="1" w:styleId="98AA6F8971A44E609702BBF3D71E5E39">
    <w:name w:val="98AA6F8971A44E609702BBF3D71E5E39"/>
  </w:style>
  <w:style w:type="paragraph" w:customStyle="1" w:styleId="00D4CDDAFDA2401D878F0ECB26B5C490">
    <w:name w:val="00D4CDDAFDA2401D878F0ECB26B5C490"/>
  </w:style>
  <w:style w:type="paragraph" w:customStyle="1" w:styleId="F69499C8A82443F0BAA22B1E2009EECF">
    <w:name w:val="F69499C8A82443F0BAA22B1E2009EECF"/>
  </w:style>
  <w:style w:type="paragraph" w:customStyle="1" w:styleId="8C05491E7DAD4DED98234063B1FCE2AF">
    <w:name w:val="8C05491E7DAD4DED98234063B1FCE2AF"/>
  </w:style>
  <w:style w:type="paragraph" w:customStyle="1" w:styleId="67A0551E0982412FB088C88BE43F2F3A">
    <w:name w:val="67A0551E0982412FB088C88BE43F2F3A"/>
  </w:style>
  <w:style w:type="paragraph" w:customStyle="1" w:styleId="6FE5B66AFCFF455380403DECE680A595">
    <w:name w:val="6FE5B66AFCFF455380403DECE680A595"/>
  </w:style>
  <w:style w:type="paragraph" w:customStyle="1" w:styleId="6508F725CE194AAD988086BA7D121651">
    <w:name w:val="6508F725CE194AAD988086BA7D121651"/>
  </w:style>
  <w:style w:type="paragraph" w:customStyle="1" w:styleId="2C5DB4FBA8EA4F638B556051AA7F12F2">
    <w:name w:val="2C5DB4FBA8EA4F638B556051AA7F12F2"/>
  </w:style>
  <w:style w:type="paragraph" w:customStyle="1" w:styleId="42DED6BA93BC47B2932D42E6F5014CE1">
    <w:name w:val="42DED6BA93BC47B2932D42E6F5014CE1"/>
  </w:style>
  <w:style w:type="paragraph" w:customStyle="1" w:styleId="EC9CD9AE704C427AAA837E9CDDD0BC39">
    <w:name w:val="EC9CD9AE704C427AAA837E9CDDD0BC39"/>
  </w:style>
  <w:style w:type="paragraph" w:customStyle="1" w:styleId="CA27E6DE240F405A970FAAD8E1F1A7EF">
    <w:name w:val="CA27E6DE240F405A970FAAD8E1F1A7EF"/>
  </w:style>
  <w:style w:type="paragraph" w:customStyle="1" w:styleId="A0FCED846B904133AD4B23C6BC2E96E0">
    <w:name w:val="A0FCED846B904133AD4B23C6BC2E96E0"/>
  </w:style>
  <w:style w:type="paragraph" w:customStyle="1" w:styleId="409D6ADDC1E84F259F79F1C11AC2D53C">
    <w:name w:val="409D6ADDC1E84F259F79F1C11AC2D53C"/>
  </w:style>
  <w:style w:type="paragraph" w:customStyle="1" w:styleId="DCF0EEC39E924D1EA142EDC5F7141A46">
    <w:name w:val="DCF0EEC39E924D1EA142EDC5F7141A46"/>
  </w:style>
  <w:style w:type="paragraph" w:customStyle="1" w:styleId="A6248119B7524EEBA49F50C1FC658B9B">
    <w:name w:val="A6248119B7524EEBA49F50C1FC658B9B"/>
  </w:style>
  <w:style w:type="paragraph" w:customStyle="1" w:styleId="D62FC6A479434C71B83E9062181ACC04">
    <w:name w:val="D62FC6A479434C71B83E9062181ACC04"/>
  </w:style>
  <w:style w:type="paragraph" w:customStyle="1" w:styleId="D48D1A3C7E1F41878716B71C0EB525CB">
    <w:name w:val="D48D1A3C7E1F41878716B71C0EB525CB"/>
  </w:style>
  <w:style w:type="paragraph" w:customStyle="1" w:styleId="7F1743A12FF247B3B37BB9FDEF041699">
    <w:name w:val="7F1743A12FF247B3B37BB9FDEF041699"/>
  </w:style>
  <w:style w:type="paragraph" w:customStyle="1" w:styleId="0AFB3D5F94C048D9AD8AF55C03B61A27">
    <w:name w:val="0AFB3D5F94C048D9AD8AF55C03B61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sOUTH SUDAN’S Dinka CULTURE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E19AC-5C48-4662-8FE3-67CEDD87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Sudan’s Cultural Shift Toward Dinka Values</vt:lpstr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Sudan’s Cultural Shift Toward Dinka Values</dc:title>
  <dc:subject/>
  <dc:creator>Michael Mckinzie</dc:creator>
  <cp:keywords/>
  <dc:description/>
  <cp:lastModifiedBy>Eric Pond</cp:lastModifiedBy>
  <cp:revision>2</cp:revision>
  <cp:lastPrinted>2019-10-04T19:09:00Z</cp:lastPrinted>
  <dcterms:created xsi:type="dcterms:W3CDTF">2020-04-02T00:06:00Z</dcterms:created>
  <dcterms:modified xsi:type="dcterms:W3CDTF">2020-04-02T00:06:00Z</dcterms:modified>
</cp:coreProperties>
</file>