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506FF" w:rsidRDefault="00A900C7">
      <w:pPr>
        <w:spacing w:after="200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b/>
          <w:color w:val="C00000"/>
          <w:sz w:val="24"/>
          <w:szCs w:val="24"/>
        </w:rPr>
        <w:t>Required Assessment Assignment: Reflection Paper</w:t>
      </w:r>
    </w:p>
    <w:p w14:paraId="00000002" w14:textId="77777777" w:rsidR="00D506FF" w:rsidRDefault="00A9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this assignment, you will write a reflection paper that is guided by the questions below (</w:t>
      </w:r>
      <w:proofErr w:type="spellStart"/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,b,c</w:t>
      </w:r>
      <w:proofErr w:type="spellEnd"/>
      <w:proofErr w:type="gramEnd"/>
      <w:r>
        <w:rPr>
          <w:sz w:val="24"/>
          <w:szCs w:val="24"/>
        </w:rPr>
        <w:t>).  This paper is a reflection of your experience within the Bachelor of Business Administration degree program as a whole, and it should reflect your critica</w:t>
      </w:r>
      <w:r>
        <w:rPr>
          <w:sz w:val="24"/>
          <w:szCs w:val="24"/>
        </w:rPr>
        <w:t>l assessment of the level of achievement of these five BBA degree program outcomes:</w:t>
      </w:r>
    </w:p>
    <w:p w14:paraId="00000003" w14:textId="77777777" w:rsidR="00D506FF" w:rsidRDefault="00D506FF">
      <w:pPr>
        <w:spacing w:line="240" w:lineRule="auto"/>
        <w:rPr>
          <w:sz w:val="24"/>
          <w:szCs w:val="24"/>
        </w:rPr>
      </w:pPr>
    </w:p>
    <w:p w14:paraId="00000004" w14:textId="77777777" w:rsidR="00D506FF" w:rsidRDefault="00A900C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Apply business decision tools to inform business decision-making</w:t>
      </w:r>
    </w:p>
    <w:p w14:paraId="00000005" w14:textId="77777777" w:rsidR="00D506FF" w:rsidRDefault="00A900C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Integrate major principles in the functional areas of accounting, marketing, finance, human resources and </w:t>
      </w:r>
      <w:r>
        <w:rPr>
          <w:sz w:val="24"/>
          <w:szCs w:val="24"/>
        </w:rPr>
        <w:t>management to make business decisions</w:t>
      </w:r>
    </w:p>
    <w:p w14:paraId="00000006" w14:textId="77777777" w:rsidR="00D506FF" w:rsidRDefault="00A900C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business communication based on professional standards</w:t>
      </w:r>
    </w:p>
    <w:p w14:paraId="00000007" w14:textId="77777777" w:rsidR="00D506FF" w:rsidRDefault="00A900C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Demonstrate knowledge of the principles of ethical, legal, and cultural dimensions in business decision-making</w:t>
      </w:r>
    </w:p>
    <w:p w14:paraId="00000008" w14:textId="77777777" w:rsidR="00D506FF" w:rsidRDefault="00A900C7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Apply knowledge of the global business envir</w:t>
      </w:r>
      <w:r>
        <w:rPr>
          <w:sz w:val="24"/>
          <w:szCs w:val="24"/>
        </w:rPr>
        <w:t>onment</w:t>
      </w:r>
    </w:p>
    <w:p w14:paraId="00000009" w14:textId="77777777" w:rsidR="00D506FF" w:rsidRDefault="00D506FF">
      <w:pPr>
        <w:spacing w:line="240" w:lineRule="auto"/>
        <w:rPr>
          <w:b/>
          <w:sz w:val="24"/>
          <w:szCs w:val="24"/>
        </w:rPr>
      </w:pPr>
    </w:p>
    <w:p w14:paraId="0000000A" w14:textId="77777777" w:rsidR="00D506FF" w:rsidRDefault="00A9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Instructions:  For each of the five learning outcomes write a critical reflection of your level of achievement, guided by these questions.</w:t>
      </w:r>
    </w:p>
    <w:p w14:paraId="0000000B" w14:textId="77777777" w:rsidR="00D506FF" w:rsidRDefault="00D506FF">
      <w:pPr>
        <w:spacing w:line="240" w:lineRule="auto"/>
        <w:rPr>
          <w:sz w:val="24"/>
          <w:szCs w:val="24"/>
        </w:rPr>
      </w:pPr>
    </w:p>
    <w:p w14:paraId="0000000C" w14:textId="77777777" w:rsidR="00D506FF" w:rsidRDefault="00A900C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which of these learning outcomes do you judge yourself to have achieved significant proficiency? Provide </w:t>
      </w:r>
      <w:r>
        <w:rPr>
          <w:sz w:val="24"/>
          <w:szCs w:val="24"/>
        </w:rPr>
        <w:t>examples from the work you have done throughout the course of your BBA degree to support your response.</w:t>
      </w:r>
    </w:p>
    <w:p w14:paraId="0000000D" w14:textId="77777777" w:rsidR="00D506FF" w:rsidRDefault="00A900C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regards to the five BBA degree outcomes, where do you judge yourself to have achieved less proficiency?  Where or in what courses or experiences wi</w:t>
      </w:r>
      <w:r>
        <w:rPr>
          <w:sz w:val="24"/>
          <w:szCs w:val="24"/>
        </w:rPr>
        <w:t xml:space="preserve">thin the course of the BBA Degree program did these challenges manifest the most? Explain fully and provide examples. </w:t>
      </w:r>
    </w:p>
    <w:p w14:paraId="0000000E" w14:textId="77777777" w:rsidR="00D506FF" w:rsidRDefault="00A900C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Reflecting on your BBA degree experience, what would you have done differently to overcome the challenges reflected in the learning outco</w:t>
      </w:r>
      <w:r>
        <w:rPr>
          <w:sz w:val="24"/>
          <w:szCs w:val="24"/>
        </w:rPr>
        <w:t xml:space="preserve">mes in which you judge yourself to have less proficiency?  </w:t>
      </w:r>
    </w:p>
    <w:p w14:paraId="0000000F" w14:textId="77777777" w:rsidR="00D506FF" w:rsidRDefault="00D506FF">
      <w:pPr>
        <w:spacing w:line="240" w:lineRule="auto"/>
        <w:ind w:left="360" w:hanging="720"/>
        <w:rPr>
          <w:sz w:val="24"/>
          <w:szCs w:val="24"/>
        </w:rPr>
      </w:pPr>
    </w:p>
    <w:p w14:paraId="00000010" w14:textId="77777777" w:rsidR="00D506FF" w:rsidRDefault="00D506FF">
      <w:pPr>
        <w:spacing w:after="200"/>
        <w:ind w:left="450"/>
        <w:rPr>
          <w:b/>
          <w:color w:val="C00000"/>
          <w:sz w:val="24"/>
          <w:szCs w:val="24"/>
        </w:rPr>
      </w:pPr>
    </w:p>
    <w:p w14:paraId="00000011" w14:textId="77777777" w:rsidR="00D506FF" w:rsidRDefault="00D506FF">
      <w:pPr>
        <w:rPr>
          <w:sz w:val="24"/>
          <w:szCs w:val="24"/>
        </w:rPr>
      </w:pPr>
    </w:p>
    <w:sectPr w:rsidR="00D506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63EA"/>
    <w:multiLevelType w:val="multilevel"/>
    <w:tmpl w:val="8FF06544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E3110C"/>
    <w:multiLevelType w:val="multilevel"/>
    <w:tmpl w:val="744C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F"/>
    <w:rsid w:val="00A900C7"/>
    <w:rsid w:val="00D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0B2A6-C7FA-4072-A516-F521ADF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Hernandez</dc:creator>
  <cp:lastModifiedBy>Oscar Hernandez</cp:lastModifiedBy>
  <cp:revision>2</cp:revision>
  <dcterms:created xsi:type="dcterms:W3CDTF">2020-04-12T23:05:00Z</dcterms:created>
  <dcterms:modified xsi:type="dcterms:W3CDTF">2020-04-12T23:05:00Z</dcterms:modified>
</cp:coreProperties>
</file>