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5B1E9" w14:textId="511FB2F2" w:rsidR="00571412" w:rsidRPr="003F4D75" w:rsidRDefault="003F4D75" w:rsidP="00571412">
      <w:pPr>
        <w:spacing w:before="100" w:beforeAutospacing="1" w:after="100" w:afterAutospacing="1" w:line="240" w:lineRule="auto"/>
        <w:outlineLvl w:val="0"/>
        <w:rPr>
          <w:rFonts w:eastAsia="Times New Roman" w:cstheme="minorHAnsi"/>
          <w:b/>
          <w:bCs/>
          <w:kern w:val="36"/>
          <w:sz w:val="28"/>
          <w:szCs w:val="28"/>
          <w:u w:val="single"/>
        </w:rPr>
      </w:pPr>
      <w:bookmarkStart w:id="0" w:name="_GoBack"/>
      <w:r w:rsidRPr="003F4D75">
        <w:rPr>
          <w:rFonts w:eastAsia="Times New Roman" w:cstheme="minorHAnsi"/>
          <w:b/>
          <w:bCs/>
          <w:kern w:val="36"/>
          <w:sz w:val="28"/>
          <w:szCs w:val="28"/>
          <w:u w:val="single"/>
        </w:rPr>
        <w:t xml:space="preserve">Final Research Project - </w:t>
      </w:r>
      <w:r w:rsidR="00571412" w:rsidRPr="003F4D75">
        <w:rPr>
          <w:rFonts w:eastAsia="Times New Roman" w:cstheme="minorHAnsi"/>
          <w:b/>
          <w:bCs/>
          <w:kern w:val="36"/>
          <w:sz w:val="28"/>
          <w:szCs w:val="28"/>
          <w:u w:val="single"/>
        </w:rPr>
        <w:t>Securing IoT Devices: What are the Challenges?</w:t>
      </w:r>
    </w:p>
    <w:bookmarkEnd w:id="0"/>
    <w:p w14:paraId="5D718658" w14:textId="77777777" w:rsidR="00191C29" w:rsidRPr="00191C29" w:rsidRDefault="00191C29" w:rsidP="00191C29">
      <w:pPr>
        <w:pStyle w:val="NormalWeb"/>
        <w:rPr>
          <w:rFonts w:asciiTheme="minorHAnsi" w:hAnsiTheme="minorHAnsi" w:cstheme="minorHAnsi"/>
        </w:rPr>
      </w:pPr>
      <w:r w:rsidRPr="00191C29">
        <w:rPr>
          <w:rFonts w:asciiTheme="minorHAnsi" w:hAnsiTheme="minorHAnsi" w:cstheme="minorHAnsi"/>
        </w:rPr>
        <w:t>Internet security, in general, is a challenge that we have been dealing with for decades. It is a regular topic of discussion and concern, but a relatively new segment of internet security is getting most attention—internet of things (IoT). So why is internet of things security so important?</w:t>
      </w:r>
    </w:p>
    <w:p w14:paraId="673BCB10" w14:textId="77777777" w:rsidR="00191C29" w:rsidRPr="00191C29" w:rsidRDefault="00191C29" w:rsidP="00191C29">
      <w:pPr>
        <w:pStyle w:val="NormalWeb"/>
        <w:rPr>
          <w:rFonts w:asciiTheme="minorHAnsi" w:hAnsiTheme="minorHAnsi" w:cstheme="minorHAnsi"/>
        </w:rPr>
      </w:pPr>
      <w:r w:rsidRPr="00191C29">
        <w:rPr>
          <w:rFonts w:asciiTheme="minorHAnsi" w:hAnsiTheme="minorHAnsi" w:cstheme="minorHAnsi"/>
        </w:rPr>
        <w:t>The high growth rate of IoT should get the attention of cybersecurity professionals. The rate at which new technology goes to market is inversely proportional to the amount of security that gets designed into the product. According to</w:t>
      </w:r>
      <w:hyperlink r:id="rId5" w:tgtFrame="_blank" w:history="1">
        <w:r w:rsidRPr="00191C29">
          <w:rPr>
            <w:rStyle w:val="Hyperlink"/>
            <w:rFonts w:asciiTheme="minorHAnsi" w:hAnsiTheme="minorHAnsi" w:cstheme="minorHAnsi"/>
          </w:rPr>
          <w:t xml:space="preserve"> IHS M</w:t>
        </w:r>
        <w:r w:rsidRPr="00191C29">
          <w:rPr>
            <w:rStyle w:val="Hyperlink"/>
            <w:rFonts w:asciiTheme="minorHAnsi" w:hAnsiTheme="minorHAnsi" w:cstheme="minorHAnsi"/>
          </w:rPr>
          <w:t>a</w:t>
        </w:r>
        <w:r w:rsidRPr="00191C29">
          <w:rPr>
            <w:rStyle w:val="Hyperlink"/>
            <w:rFonts w:asciiTheme="minorHAnsi" w:hAnsiTheme="minorHAnsi" w:cstheme="minorHAnsi"/>
          </w:rPr>
          <w:t>rkit</w:t>
        </w:r>
      </w:hyperlink>
      <w:r w:rsidRPr="00191C29">
        <w:rPr>
          <w:rFonts w:asciiTheme="minorHAnsi" w:hAnsiTheme="minorHAnsi" w:cstheme="minorHAnsi"/>
        </w:rPr>
        <w:t>, “The number of connected IoT devices worldwide will jump 12 percent on average annually, from nearly 27 billion in 2017 to 125 billion in 2030.”</w:t>
      </w:r>
    </w:p>
    <w:p w14:paraId="7BEA10A2" w14:textId="77777777" w:rsidR="00191C29" w:rsidRPr="00191C29" w:rsidRDefault="00191C29" w:rsidP="00191C29">
      <w:pPr>
        <w:pStyle w:val="NormalWeb"/>
        <w:rPr>
          <w:rFonts w:asciiTheme="minorHAnsi" w:hAnsiTheme="minorHAnsi" w:cstheme="minorHAnsi"/>
        </w:rPr>
      </w:pPr>
      <w:r w:rsidRPr="00191C29">
        <w:rPr>
          <w:rFonts w:asciiTheme="minorHAnsi" w:hAnsiTheme="minorHAnsi" w:cstheme="minorHAnsi"/>
        </w:rPr>
        <w:t>IoT devices are quite a bit different from other internet-connected devices such as laptops and servers. They are designed with a single purpose in mind, usually running minimal software with minimal resources to serve that purpose. Adding the capability to run and update security software is often not taken into consideration.</w:t>
      </w:r>
    </w:p>
    <w:p w14:paraId="5D8CFF4D" w14:textId="7826F791" w:rsidR="00191C29" w:rsidRPr="00191C29" w:rsidRDefault="00191C29" w:rsidP="00191C29">
      <w:pPr>
        <w:pStyle w:val="NormalWeb"/>
        <w:rPr>
          <w:rFonts w:asciiTheme="minorHAnsi" w:hAnsiTheme="minorHAnsi" w:cstheme="minorHAnsi"/>
        </w:rPr>
      </w:pPr>
      <w:r w:rsidRPr="00191C29">
        <w:rPr>
          <w:rFonts w:asciiTheme="minorHAnsi" w:hAnsiTheme="minorHAnsi" w:cstheme="minorHAnsi"/>
        </w:rPr>
        <w:t>Due to the lack of security integrated into IoT devices, they present significant risks that must be addressed. IoT security is the practice of understanding and mitigating these risks. Let’s consider the challenges of IoT security and how we can address them.</w:t>
      </w:r>
    </w:p>
    <w:p w14:paraId="50B4963E" w14:textId="77777777" w:rsidR="00571412" w:rsidRPr="00191C29" w:rsidRDefault="00571412" w:rsidP="00571412">
      <w:pPr>
        <w:spacing w:before="100" w:beforeAutospacing="1" w:after="100" w:afterAutospacing="1" w:line="240" w:lineRule="auto"/>
        <w:rPr>
          <w:rFonts w:eastAsia="Times New Roman" w:cstheme="minorHAnsi"/>
          <w:b/>
          <w:bCs/>
          <w:sz w:val="24"/>
          <w:szCs w:val="24"/>
        </w:rPr>
      </w:pPr>
      <w:r w:rsidRPr="00191C29">
        <w:rPr>
          <w:rFonts w:eastAsia="Times New Roman" w:cstheme="minorHAnsi"/>
          <w:b/>
          <w:bCs/>
          <w:sz w:val="24"/>
          <w:szCs w:val="24"/>
        </w:rPr>
        <w:t xml:space="preserve">Some security practitioners suggest that key IoT security steps include: </w:t>
      </w:r>
    </w:p>
    <w:p w14:paraId="3AF4B5D8" w14:textId="77777777" w:rsidR="00571412" w:rsidRPr="00191C29" w:rsidRDefault="00571412" w:rsidP="006458AB">
      <w:pPr>
        <w:numPr>
          <w:ilvl w:val="0"/>
          <w:numId w:val="6"/>
        </w:numPr>
        <w:spacing w:before="100" w:beforeAutospacing="1" w:after="100" w:afterAutospacing="1" w:line="240" w:lineRule="auto"/>
        <w:rPr>
          <w:rFonts w:eastAsia="Times New Roman" w:cstheme="minorHAnsi"/>
          <w:sz w:val="24"/>
          <w:szCs w:val="24"/>
        </w:rPr>
      </w:pPr>
      <w:r w:rsidRPr="00191C29">
        <w:rPr>
          <w:rFonts w:eastAsia="Times New Roman" w:cstheme="minorHAnsi"/>
          <w:sz w:val="24"/>
          <w:szCs w:val="24"/>
        </w:rPr>
        <w:t xml:space="preserve">Make people aware that there is a threat to security; </w:t>
      </w:r>
    </w:p>
    <w:p w14:paraId="58F0F9D5" w14:textId="77777777" w:rsidR="00571412" w:rsidRPr="00191C29" w:rsidRDefault="00571412" w:rsidP="006458AB">
      <w:pPr>
        <w:numPr>
          <w:ilvl w:val="0"/>
          <w:numId w:val="6"/>
        </w:numPr>
        <w:spacing w:before="100" w:beforeAutospacing="1" w:after="100" w:afterAutospacing="1" w:line="240" w:lineRule="auto"/>
        <w:rPr>
          <w:rFonts w:eastAsia="Times New Roman" w:cstheme="minorHAnsi"/>
          <w:sz w:val="24"/>
          <w:szCs w:val="24"/>
        </w:rPr>
      </w:pPr>
      <w:r w:rsidRPr="00191C29">
        <w:rPr>
          <w:rFonts w:eastAsia="Times New Roman" w:cstheme="minorHAnsi"/>
          <w:sz w:val="24"/>
          <w:szCs w:val="24"/>
        </w:rPr>
        <w:t xml:space="preserve">Design a technical solution to reduce security vulnerabilities; </w:t>
      </w:r>
    </w:p>
    <w:p w14:paraId="2FAD3C78" w14:textId="47FFE0AB" w:rsidR="00571412" w:rsidRPr="00191C29" w:rsidRDefault="00571412" w:rsidP="006458AB">
      <w:pPr>
        <w:numPr>
          <w:ilvl w:val="0"/>
          <w:numId w:val="6"/>
        </w:numPr>
        <w:spacing w:before="100" w:beforeAutospacing="1" w:after="100" w:afterAutospacing="1" w:line="240" w:lineRule="auto"/>
        <w:rPr>
          <w:rFonts w:eastAsia="Times New Roman" w:cstheme="minorHAnsi"/>
          <w:sz w:val="24"/>
          <w:szCs w:val="24"/>
        </w:rPr>
      </w:pPr>
      <w:r w:rsidRPr="00191C29">
        <w:rPr>
          <w:rFonts w:eastAsia="Times New Roman" w:cstheme="minorHAnsi"/>
          <w:sz w:val="24"/>
          <w:szCs w:val="24"/>
        </w:rPr>
        <w:t xml:space="preserve">Align the legal and regulatory frameworks; </w:t>
      </w:r>
      <w:r w:rsidR="00A35F54" w:rsidRPr="00191C29">
        <w:rPr>
          <w:rFonts w:eastAsia="Times New Roman" w:cstheme="minorHAnsi"/>
          <w:sz w:val="24"/>
          <w:szCs w:val="24"/>
        </w:rPr>
        <w:t>and</w:t>
      </w:r>
    </w:p>
    <w:p w14:paraId="23F58423" w14:textId="77777777" w:rsidR="00571412" w:rsidRPr="00191C29" w:rsidRDefault="00571412" w:rsidP="006458AB">
      <w:pPr>
        <w:numPr>
          <w:ilvl w:val="0"/>
          <w:numId w:val="6"/>
        </w:numPr>
        <w:spacing w:before="100" w:beforeAutospacing="1" w:after="100" w:afterAutospacing="1" w:line="240" w:lineRule="auto"/>
        <w:rPr>
          <w:rFonts w:eastAsia="Times New Roman" w:cstheme="minorHAnsi"/>
          <w:sz w:val="24"/>
          <w:szCs w:val="24"/>
        </w:rPr>
      </w:pPr>
      <w:r w:rsidRPr="00191C29">
        <w:rPr>
          <w:rFonts w:eastAsia="Times New Roman" w:cstheme="minorHAnsi"/>
          <w:sz w:val="24"/>
          <w:szCs w:val="24"/>
        </w:rPr>
        <w:t xml:space="preserve">Develop a workforce with the skills to handle IoT security. </w:t>
      </w:r>
    </w:p>
    <w:p w14:paraId="4769A3D7" w14:textId="6FBC04C4" w:rsidR="00A35F54" w:rsidRPr="00191C29" w:rsidRDefault="00A35F54" w:rsidP="00571412">
      <w:pPr>
        <w:spacing w:before="100" w:beforeAutospacing="1" w:after="100" w:afterAutospacing="1" w:line="240" w:lineRule="auto"/>
        <w:outlineLvl w:val="0"/>
        <w:rPr>
          <w:rFonts w:cstheme="minorHAnsi"/>
          <w:sz w:val="24"/>
          <w:szCs w:val="24"/>
        </w:rPr>
      </w:pPr>
      <w:r w:rsidRPr="00191C29">
        <w:rPr>
          <w:rFonts w:cstheme="minorHAnsi"/>
          <w:noProof/>
          <w:sz w:val="24"/>
          <w:szCs w:val="24"/>
        </w:rPr>
        <w:drawing>
          <wp:anchor distT="0" distB="0" distL="114300" distR="114300" simplePos="0" relativeHeight="251658240" behindDoc="1" locked="0" layoutInCell="1" allowOverlap="1" wp14:anchorId="3EB04587" wp14:editId="2C9A2A6D">
            <wp:simplePos x="0" y="0"/>
            <wp:positionH relativeFrom="column">
              <wp:posOffset>0</wp:posOffset>
            </wp:positionH>
            <wp:positionV relativeFrom="paragraph">
              <wp:posOffset>3810</wp:posOffset>
            </wp:positionV>
            <wp:extent cx="3307080" cy="2542839"/>
            <wp:effectExtent l="0" t="0" r="7620" b="0"/>
            <wp:wrapTight wrapText="bothSides">
              <wp:wrapPolygon edited="0">
                <wp:start x="0" y="0"/>
                <wp:lineTo x="0" y="21363"/>
                <wp:lineTo x="21525" y="21363"/>
                <wp:lineTo x="215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07080" cy="2542839"/>
                    </a:xfrm>
                    <a:prstGeom prst="rect">
                      <a:avLst/>
                    </a:prstGeom>
                    <a:noFill/>
                    <a:ln>
                      <a:noFill/>
                    </a:ln>
                  </pic:spPr>
                </pic:pic>
              </a:graphicData>
            </a:graphic>
          </wp:anchor>
        </w:drawing>
      </w:r>
    </w:p>
    <w:p w14:paraId="570DC135" w14:textId="48E5A923" w:rsidR="00A35F54" w:rsidRPr="003F4D75" w:rsidRDefault="00191C29" w:rsidP="00571412">
      <w:pPr>
        <w:spacing w:before="100" w:beforeAutospacing="1" w:after="100" w:afterAutospacing="1" w:line="240" w:lineRule="auto"/>
        <w:outlineLvl w:val="0"/>
        <w:rPr>
          <w:rFonts w:cstheme="minorHAnsi"/>
          <w:b/>
          <w:bCs/>
          <w:sz w:val="28"/>
          <w:szCs w:val="28"/>
        </w:rPr>
      </w:pPr>
      <w:r w:rsidRPr="003F4D75">
        <w:rPr>
          <w:rFonts w:cstheme="minorHAnsi"/>
          <w:b/>
          <w:bCs/>
          <w:sz w:val="28"/>
          <w:szCs w:val="28"/>
        </w:rPr>
        <w:t xml:space="preserve">Final Assignment - </w:t>
      </w:r>
      <w:r w:rsidR="006458AB" w:rsidRPr="003F4D75">
        <w:rPr>
          <w:rFonts w:cstheme="minorHAnsi"/>
          <w:b/>
          <w:bCs/>
          <w:sz w:val="28"/>
          <w:szCs w:val="28"/>
        </w:rPr>
        <w:t>Project Plan (Deliverables):</w:t>
      </w:r>
    </w:p>
    <w:p w14:paraId="26098DC8" w14:textId="5CFED9BB" w:rsidR="006458AB" w:rsidRDefault="006458AB" w:rsidP="003F4D75">
      <w:pPr>
        <w:pStyle w:val="ListParagraph"/>
        <w:numPr>
          <w:ilvl w:val="0"/>
          <w:numId w:val="5"/>
        </w:numPr>
        <w:spacing w:before="240" w:after="100" w:afterAutospacing="1" w:line="240" w:lineRule="auto"/>
        <w:outlineLvl w:val="0"/>
        <w:rPr>
          <w:rFonts w:cstheme="minorHAnsi"/>
          <w:sz w:val="24"/>
          <w:szCs w:val="24"/>
        </w:rPr>
      </w:pPr>
      <w:r w:rsidRPr="00191C29">
        <w:rPr>
          <w:rFonts w:cstheme="minorHAnsi"/>
          <w:sz w:val="24"/>
          <w:szCs w:val="24"/>
        </w:rPr>
        <w:t xml:space="preserve">Address each of the </w:t>
      </w:r>
      <w:r w:rsidRPr="003F4D75">
        <w:rPr>
          <w:rFonts w:cstheme="minorHAnsi"/>
          <w:b/>
          <w:bCs/>
          <w:sz w:val="24"/>
          <w:szCs w:val="24"/>
        </w:rPr>
        <w:t>FOUR</w:t>
      </w:r>
      <w:r w:rsidRPr="00191C29">
        <w:rPr>
          <w:rFonts w:cstheme="minorHAnsi"/>
          <w:sz w:val="24"/>
          <w:szCs w:val="24"/>
        </w:rPr>
        <w:t xml:space="preserve"> </w:t>
      </w:r>
      <w:r w:rsidR="00191C29" w:rsidRPr="00191C29">
        <w:rPr>
          <w:rFonts w:eastAsia="Times New Roman" w:cstheme="minorHAnsi"/>
          <w:b/>
          <w:bCs/>
          <w:sz w:val="24"/>
          <w:szCs w:val="24"/>
        </w:rPr>
        <w:t xml:space="preserve">IoT security steps </w:t>
      </w:r>
      <w:r w:rsidRPr="00191C29">
        <w:rPr>
          <w:rFonts w:cstheme="minorHAnsi"/>
          <w:sz w:val="24"/>
          <w:szCs w:val="24"/>
        </w:rPr>
        <w:t xml:space="preserve">listed above in terms of IoT devices. </w:t>
      </w:r>
    </w:p>
    <w:p w14:paraId="718A4231" w14:textId="0D6B0080" w:rsidR="006458AB" w:rsidRPr="00191C29" w:rsidRDefault="006458AB" w:rsidP="003F4D75">
      <w:pPr>
        <w:pStyle w:val="ListParagraph"/>
        <w:numPr>
          <w:ilvl w:val="0"/>
          <w:numId w:val="5"/>
        </w:numPr>
        <w:spacing w:before="100" w:beforeAutospacing="1" w:after="240" w:line="240" w:lineRule="auto"/>
        <w:outlineLvl w:val="0"/>
        <w:rPr>
          <w:rFonts w:cstheme="minorHAnsi"/>
          <w:sz w:val="24"/>
          <w:szCs w:val="24"/>
        </w:rPr>
      </w:pPr>
      <w:r w:rsidRPr="00191C29">
        <w:rPr>
          <w:rFonts w:cstheme="minorHAnsi"/>
          <w:sz w:val="24"/>
          <w:szCs w:val="24"/>
        </w:rPr>
        <w:t>Explain in detail</w:t>
      </w:r>
      <w:r w:rsidR="00191C29">
        <w:rPr>
          <w:rFonts w:cstheme="minorHAnsi"/>
          <w:sz w:val="24"/>
          <w:szCs w:val="24"/>
        </w:rPr>
        <w:t>,</w:t>
      </w:r>
      <w:r w:rsidRPr="00191C29">
        <w:rPr>
          <w:rFonts w:cstheme="minorHAnsi"/>
          <w:sz w:val="24"/>
          <w:szCs w:val="24"/>
        </w:rPr>
        <w:t xml:space="preserve"> in a step-by-step guide</w:t>
      </w:r>
      <w:r w:rsidR="00191C29">
        <w:rPr>
          <w:rFonts w:cstheme="minorHAnsi"/>
          <w:sz w:val="24"/>
          <w:szCs w:val="24"/>
        </w:rPr>
        <w:t>,</w:t>
      </w:r>
      <w:r w:rsidRPr="00191C29">
        <w:rPr>
          <w:rFonts w:cstheme="minorHAnsi"/>
          <w:sz w:val="24"/>
          <w:szCs w:val="24"/>
        </w:rPr>
        <w:t xml:space="preserve"> how to make people more aware of the problems associated with the use of IoT devices.</w:t>
      </w:r>
    </w:p>
    <w:p w14:paraId="132725B5" w14:textId="77777777" w:rsidR="00A35F54" w:rsidRPr="00191C29" w:rsidRDefault="00A35F54" w:rsidP="00A35F54">
      <w:pPr>
        <w:pStyle w:val="z-BottomofForm"/>
        <w:rPr>
          <w:rFonts w:asciiTheme="minorHAnsi" w:hAnsiTheme="minorHAnsi" w:cstheme="minorHAnsi"/>
        </w:rPr>
      </w:pPr>
      <w:r w:rsidRPr="00191C29">
        <w:rPr>
          <w:rFonts w:asciiTheme="minorHAnsi" w:hAnsiTheme="minorHAnsi" w:cstheme="minorHAnsi"/>
        </w:rPr>
        <w:t>Bottom of Form</w:t>
      </w:r>
    </w:p>
    <w:p w14:paraId="5FDE4F18" w14:textId="77777777" w:rsidR="00A35F54" w:rsidRPr="00191C29" w:rsidRDefault="00A35F54" w:rsidP="00A35F54">
      <w:pPr>
        <w:pStyle w:val="z-TopofForm"/>
        <w:rPr>
          <w:rFonts w:asciiTheme="minorHAnsi" w:hAnsiTheme="minorHAnsi" w:cstheme="minorHAnsi"/>
        </w:rPr>
      </w:pPr>
      <w:r w:rsidRPr="00191C29">
        <w:rPr>
          <w:rFonts w:asciiTheme="minorHAnsi" w:hAnsiTheme="minorHAnsi" w:cstheme="minorHAnsi"/>
        </w:rPr>
        <w:t>Top of Form</w:t>
      </w:r>
    </w:p>
    <w:p w14:paraId="6E8D2A5A" w14:textId="77777777" w:rsidR="00A35F54" w:rsidRPr="00191C29" w:rsidRDefault="00A35F54" w:rsidP="00A35F54">
      <w:pPr>
        <w:pStyle w:val="z-BottomofForm"/>
        <w:rPr>
          <w:rFonts w:asciiTheme="minorHAnsi" w:hAnsiTheme="minorHAnsi" w:cstheme="minorHAnsi"/>
        </w:rPr>
      </w:pPr>
      <w:r w:rsidRPr="00191C29">
        <w:rPr>
          <w:rFonts w:asciiTheme="minorHAnsi" w:hAnsiTheme="minorHAnsi" w:cstheme="minorHAnsi"/>
        </w:rPr>
        <w:t>Bottom of Form</w:t>
      </w:r>
    </w:p>
    <w:sectPr w:rsidR="00A35F54" w:rsidRPr="00191C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D702A"/>
    <w:multiLevelType w:val="multilevel"/>
    <w:tmpl w:val="A8F06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E67634"/>
    <w:multiLevelType w:val="hybridMultilevel"/>
    <w:tmpl w:val="13F27A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687C05"/>
    <w:multiLevelType w:val="multilevel"/>
    <w:tmpl w:val="43DA9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A5058A"/>
    <w:multiLevelType w:val="multilevel"/>
    <w:tmpl w:val="7CBEF7C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030DE1"/>
    <w:multiLevelType w:val="multilevel"/>
    <w:tmpl w:val="48626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2C8301F"/>
    <w:multiLevelType w:val="multilevel"/>
    <w:tmpl w:val="8E6C3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412"/>
    <w:rsid w:val="00191C29"/>
    <w:rsid w:val="003F4D75"/>
    <w:rsid w:val="00571412"/>
    <w:rsid w:val="0063010D"/>
    <w:rsid w:val="006458AB"/>
    <w:rsid w:val="00A35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B2B80"/>
  <w15:chartTrackingRefBased/>
  <w15:docId w15:val="{99638C9A-8F02-4F3F-A8BB-DBA7CCEC6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5714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35F5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35F5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35F5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141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71412"/>
    <w:rPr>
      <w:color w:val="0000FF"/>
      <w:u w:val="single"/>
    </w:rPr>
  </w:style>
  <w:style w:type="character" w:styleId="UnresolvedMention">
    <w:name w:val="Unresolved Mention"/>
    <w:basedOn w:val="DefaultParagraphFont"/>
    <w:uiPriority w:val="99"/>
    <w:semiHidden/>
    <w:unhideWhenUsed/>
    <w:rsid w:val="00571412"/>
    <w:rPr>
      <w:color w:val="605E5C"/>
      <w:shd w:val="clear" w:color="auto" w:fill="E1DFDD"/>
    </w:rPr>
  </w:style>
  <w:style w:type="paragraph" w:styleId="NormalWeb">
    <w:name w:val="Normal (Web)"/>
    <w:basedOn w:val="Normal"/>
    <w:uiPriority w:val="99"/>
    <w:semiHidden/>
    <w:unhideWhenUsed/>
    <w:rsid w:val="00571412"/>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35F54"/>
    <w:rPr>
      <w:color w:val="954F72" w:themeColor="followedHyperlink"/>
      <w:u w:val="single"/>
    </w:rPr>
  </w:style>
  <w:style w:type="character" w:customStyle="1" w:styleId="Heading2Char">
    <w:name w:val="Heading 2 Char"/>
    <w:basedOn w:val="DefaultParagraphFont"/>
    <w:link w:val="Heading2"/>
    <w:uiPriority w:val="9"/>
    <w:semiHidden/>
    <w:rsid w:val="00A35F5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A35F5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A35F54"/>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A35F54"/>
    <w:rPr>
      <w:b/>
      <w:bCs/>
    </w:rPr>
  </w:style>
  <w:style w:type="paragraph" w:styleId="z-TopofForm">
    <w:name w:val="HTML Top of Form"/>
    <w:basedOn w:val="Normal"/>
    <w:next w:val="Normal"/>
    <w:link w:val="z-TopofFormChar"/>
    <w:hidden/>
    <w:uiPriority w:val="99"/>
    <w:semiHidden/>
    <w:unhideWhenUsed/>
    <w:rsid w:val="00A35F5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35F5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35F5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35F54"/>
    <w:rPr>
      <w:rFonts w:ascii="Arial" w:eastAsia="Times New Roman" w:hAnsi="Arial" w:cs="Arial"/>
      <w:vanish/>
      <w:sz w:val="16"/>
      <w:szCs w:val="16"/>
    </w:rPr>
  </w:style>
  <w:style w:type="paragraph" w:styleId="ListParagraph">
    <w:name w:val="List Paragraph"/>
    <w:basedOn w:val="Normal"/>
    <w:uiPriority w:val="34"/>
    <w:qFormat/>
    <w:rsid w:val="006458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504361">
      <w:bodyDiv w:val="1"/>
      <w:marLeft w:val="0"/>
      <w:marRight w:val="0"/>
      <w:marTop w:val="0"/>
      <w:marBottom w:val="0"/>
      <w:divBdr>
        <w:top w:val="none" w:sz="0" w:space="0" w:color="auto"/>
        <w:left w:val="none" w:sz="0" w:space="0" w:color="auto"/>
        <w:bottom w:val="none" w:sz="0" w:space="0" w:color="auto"/>
        <w:right w:val="none" w:sz="0" w:space="0" w:color="auto"/>
      </w:divBdr>
    </w:div>
    <w:div w:id="425732046">
      <w:bodyDiv w:val="1"/>
      <w:marLeft w:val="0"/>
      <w:marRight w:val="0"/>
      <w:marTop w:val="0"/>
      <w:marBottom w:val="0"/>
      <w:divBdr>
        <w:top w:val="none" w:sz="0" w:space="0" w:color="auto"/>
        <w:left w:val="none" w:sz="0" w:space="0" w:color="auto"/>
        <w:bottom w:val="none" w:sz="0" w:space="0" w:color="auto"/>
        <w:right w:val="none" w:sz="0" w:space="0" w:color="auto"/>
      </w:divBdr>
    </w:div>
    <w:div w:id="680550509">
      <w:bodyDiv w:val="1"/>
      <w:marLeft w:val="0"/>
      <w:marRight w:val="0"/>
      <w:marTop w:val="0"/>
      <w:marBottom w:val="0"/>
      <w:divBdr>
        <w:top w:val="none" w:sz="0" w:space="0" w:color="auto"/>
        <w:left w:val="none" w:sz="0" w:space="0" w:color="auto"/>
        <w:bottom w:val="none" w:sz="0" w:space="0" w:color="auto"/>
        <w:right w:val="none" w:sz="0" w:space="0" w:color="auto"/>
      </w:divBdr>
    </w:div>
    <w:div w:id="1968311212">
      <w:bodyDiv w:val="1"/>
      <w:marLeft w:val="0"/>
      <w:marRight w:val="0"/>
      <w:marTop w:val="0"/>
      <w:marBottom w:val="0"/>
      <w:divBdr>
        <w:top w:val="none" w:sz="0" w:space="0" w:color="auto"/>
        <w:left w:val="none" w:sz="0" w:space="0" w:color="auto"/>
        <w:bottom w:val="none" w:sz="0" w:space="0" w:color="auto"/>
        <w:right w:val="none" w:sz="0" w:space="0" w:color="auto"/>
      </w:divBdr>
      <w:divsChild>
        <w:div w:id="1165898916">
          <w:marLeft w:val="0"/>
          <w:marRight w:val="0"/>
          <w:marTop w:val="0"/>
          <w:marBottom w:val="0"/>
          <w:divBdr>
            <w:top w:val="none" w:sz="0" w:space="0" w:color="auto"/>
            <w:left w:val="none" w:sz="0" w:space="0" w:color="auto"/>
            <w:bottom w:val="none" w:sz="0" w:space="0" w:color="auto"/>
            <w:right w:val="none" w:sz="0" w:space="0" w:color="auto"/>
          </w:divBdr>
        </w:div>
        <w:div w:id="207256229">
          <w:marLeft w:val="0"/>
          <w:marRight w:val="0"/>
          <w:marTop w:val="0"/>
          <w:marBottom w:val="0"/>
          <w:divBdr>
            <w:top w:val="none" w:sz="0" w:space="0" w:color="auto"/>
            <w:left w:val="none" w:sz="0" w:space="0" w:color="auto"/>
            <w:bottom w:val="none" w:sz="0" w:space="0" w:color="auto"/>
            <w:right w:val="none" w:sz="0" w:space="0" w:color="auto"/>
          </w:divBdr>
        </w:div>
        <w:div w:id="92241382">
          <w:marLeft w:val="0"/>
          <w:marRight w:val="0"/>
          <w:marTop w:val="0"/>
          <w:marBottom w:val="0"/>
          <w:divBdr>
            <w:top w:val="none" w:sz="0" w:space="0" w:color="auto"/>
            <w:left w:val="none" w:sz="0" w:space="0" w:color="auto"/>
            <w:bottom w:val="none" w:sz="0" w:space="0" w:color="auto"/>
            <w:right w:val="none" w:sz="0" w:space="0" w:color="auto"/>
          </w:divBdr>
          <w:divsChild>
            <w:div w:id="1888181031">
              <w:marLeft w:val="0"/>
              <w:marRight w:val="0"/>
              <w:marTop w:val="0"/>
              <w:marBottom w:val="0"/>
              <w:divBdr>
                <w:top w:val="none" w:sz="0" w:space="0" w:color="auto"/>
                <w:left w:val="none" w:sz="0" w:space="0" w:color="auto"/>
                <w:bottom w:val="none" w:sz="0" w:space="0" w:color="auto"/>
                <w:right w:val="none" w:sz="0" w:space="0" w:color="auto"/>
              </w:divBdr>
              <w:divsChild>
                <w:div w:id="71978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025523">
          <w:marLeft w:val="0"/>
          <w:marRight w:val="0"/>
          <w:marTop w:val="0"/>
          <w:marBottom w:val="0"/>
          <w:divBdr>
            <w:top w:val="none" w:sz="0" w:space="0" w:color="auto"/>
            <w:left w:val="none" w:sz="0" w:space="0" w:color="auto"/>
            <w:bottom w:val="none" w:sz="0" w:space="0" w:color="auto"/>
            <w:right w:val="none" w:sz="0" w:space="0" w:color="auto"/>
          </w:divBdr>
          <w:divsChild>
            <w:div w:id="2058041716">
              <w:marLeft w:val="0"/>
              <w:marRight w:val="0"/>
              <w:marTop w:val="0"/>
              <w:marBottom w:val="0"/>
              <w:divBdr>
                <w:top w:val="none" w:sz="0" w:space="0" w:color="auto"/>
                <w:left w:val="none" w:sz="0" w:space="0" w:color="auto"/>
                <w:bottom w:val="none" w:sz="0" w:space="0" w:color="auto"/>
                <w:right w:val="none" w:sz="0" w:space="0" w:color="auto"/>
              </w:divBdr>
              <w:divsChild>
                <w:div w:id="551036370">
                  <w:marLeft w:val="0"/>
                  <w:marRight w:val="0"/>
                  <w:marTop w:val="0"/>
                  <w:marBottom w:val="0"/>
                  <w:divBdr>
                    <w:top w:val="none" w:sz="0" w:space="0" w:color="auto"/>
                    <w:left w:val="none" w:sz="0" w:space="0" w:color="auto"/>
                    <w:bottom w:val="none" w:sz="0" w:space="0" w:color="auto"/>
                    <w:right w:val="none" w:sz="0" w:space="0" w:color="auto"/>
                  </w:divBdr>
                  <w:divsChild>
                    <w:div w:id="35783628">
                      <w:marLeft w:val="0"/>
                      <w:marRight w:val="0"/>
                      <w:marTop w:val="0"/>
                      <w:marBottom w:val="0"/>
                      <w:divBdr>
                        <w:top w:val="none" w:sz="0" w:space="0" w:color="auto"/>
                        <w:left w:val="none" w:sz="0" w:space="0" w:color="auto"/>
                        <w:bottom w:val="none" w:sz="0" w:space="0" w:color="auto"/>
                        <w:right w:val="none" w:sz="0" w:space="0" w:color="auto"/>
                      </w:divBdr>
                      <w:divsChild>
                        <w:div w:id="129590220">
                          <w:marLeft w:val="0"/>
                          <w:marRight w:val="0"/>
                          <w:marTop w:val="0"/>
                          <w:marBottom w:val="0"/>
                          <w:divBdr>
                            <w:top w:val="none" w:sz="0" w:space="0" w:color="auto"/>
                            <w:left w:val="none" w:sz="0" w:space="0" w:color="auto"/>
                            <w:bottom w:val="none" w:sz="0" w:space="0" w:color="auto"/>
                            <w:right w:val="none" w:sz="0" w:space="0" w:color="auto"/>
                          </w:divBdr>
                        </w:div>
                        <w:div w:id="344132309">
                          <w:marLeft w:val="0"/>
                          <w:marRight w:val="0"/>
                          <w:marTop w:val="0"/>
                          <w:marBottom w:val="0"/>
                          <w:divBdr>
                            <w:top w:val="none" w:sz="0" w:space="0" w:color="auto"/>
                            <w:left w:val="none" w:sz="0" w:space="0" w:color="auto"/>
                            <w:bottom w:val="none" w:sz="0" w:space="0" w:color="auto"/>
                            <w:right w:val="none" w:sz="0" w:space="0" w:color="auto"/>
                          </w:divBdr>
                        </w:div>
                        <w:div w:id="156313007">
                          <w:marLeft w:val="0"/>
                          <w:marRight w:val="0"/>
                          <w:marTop w:val="0"/>
                          <w:marBottom w:val="0"/>
                          <w:divBdr>
                            <w:top w:val="none" w:sz="0" w:space="0" w:color="auto"/>
                            <w:left w:val="none" w:sz="0" w:space="0" w:color="auto"/>
                            <w:bottom w:val="none" w:sz="0" w:space="0" w:color="auto"/>
                            <w:right w:val="none" w:sz="0" w:space="0" w:color="auto"/>
                          </w:divBdr>
                        </w:div>
                        <w:div w:id="91404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5580">
          <w:marLeft w:val="0"/>
          <w:marRight w:val="0"/>
          <w:marTop w:val="0"/>
          <w:marBottom w:val="0"/>
          <w:divBdr>
            <w:top w:val="none" w:sz="0" w:space="0" w:color="auto"/>
            <w:left w:val="none" w:sz="0" w:space="0" w:color="auto"/>
            <w:bottom w:val="none" w:sz="0" w:space="0" w:color="auto"/>
            <w:right w:val="none" w:sz="0" w:space="0" w:color="auto"/>
          </w:divBdr>
          <w:divsChild>
            <w:div w:id="40522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602005">
      <w:bodyDiv w:val="1"/>
      <w:marLeft w:val="0"/>
      <w:marRight w:val="0"/>
      <w:marTop w:val="0"/>
      <w:marBottom w:val="0"/>
      <w:divBdr>
        <w:top w:val="none" w:sz="0" w:space="0" w:color="auto"/>
        <w:left w:val="none" w:sz="0" w:space="0" w:color="auto"/>
        <w:bottom w:val="none" w:sz="0" w:space="0" w:color="auto"/>
        <w:right w:val="none" w:sz="0" w:space="0" w:color="auto"/>
      </w:divBdr>
      <w:divsChild>
        <w:div w:id="987706086">
          <w:marLeft w:val="0"/>
          <w:marRight w:val="0"/>
          <w:marTop w:val="0"/>
          <w:marBottom w:val="0"/>
          <w:divBdr>
            <w:top w:val="none" w:sz="0" w:space="0" w:color="auto"/>
            <w:left w:val="none" w:sz="0" w:space="0" w:color="auto"/>
            <w:bottom w:val="none" w:sz="0" w:space="0" w:color="auto"/>
            <w:right w:val="none" w:sz="0" w:space="0" w:color="auto"/>
          </w:divBdr>
        </w:div>
        <w:div w:id="2069069593">
          <w:marLeft w:val="0"/>
          <w:marRight w:val="0"/>
          <w:marTop w:val="0"/>
          <w:marBottom w:val="0"/>
          <w:divBdr>
            <w:top w:val="none" w:sz="0" w:space="0" w:color="auto"/>
            <w:left w:val="none" w:sz="0" w:space="0" w:color="auto"/>
            <w:bottom w:val="none" w:sz="0" w:space="0" w:color="auto"/>
            <w:right w:val="none" w:sz="0" w:space="0" w:color="auto"/>
          </w:divBdr>
          <w:divsChild>
            <w:div w:id="103280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https://news.ihsmarkit.com/press-release/number-connected-iot-devices-will-surge-125-billion-2030-ihs-markit-say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Cindi Nadelman</dc:creator>
  <cp:keywords/>
  <dc:description/>
  <cp:lastModifiedBy>Cindi Nadelman</cp:lastModifiedBy>
  <cp:revision>1</cp:revision>
  <dcterms:created xsi:type="dcterms:W3CDTF">2019-10-11T20:11:00Z</dcterms:created>
  <dcterms:modified xsi:type="dcterms:W3CDTF">2019-10-11T20:58:00Z</dcterms:modified>
</cp:coreProperties>
</file>