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3468" w14:textId="77777777" w:rsidR="001516AC" w:rsidRPr="001516AC" w:rsidRDefault="001516AC" w:rsidP="001516AC">
      <w:pPr>
        <w:ind w:firstLine="720"/>
      </w:pPr>
      <w:r w:rsidRPr="001516AC">
        <w:t xml:space="preserve">Perfect company is now known as </w:t>
      </w:r>
      <w:proofErr w:type="spellStart"/>
      <w:r w:rsidRPr="001516AC">
        <w:t>Proactis</w:t>
      </w:r>
      <w:proofErr w:type="spellEnd"/>
      <w:r w:rsidRPr="001516AC">
        <w:t>.  They specialize in helping companies manage spending by helping streamline and financial processes both internally and with key suppliers (</w:t>
      </w:r>
      <w:proofErr w:type="spellStart"/>
      <w:r w:rsidRPr="001516AC">
        <w:t>Proactis</w:t>
      </w:r>
      <w:proofErr w:type="spellEnd"/>
      <w:r w:rsidRPr="001516AC">
        <w:t xml:space="preserve">, 2020).  They offer services source to pay, source to contract and purchase to pay solutions.  </w:t>
      </w:r>
      <w:proofErr w:type="gramStart"/>
      <w:r w:rsidRPr="001516AC">
        <w:t>It seems as though</w:t>
      </w:r>
      <w:proofErr w:type="gramEnd"/>
      <w:r w:rsidRPr="001516AC">
        <w:t xml:space="preserve"> they offer digital solutions to a number of supply chain solutions to help as well as overall spend management.  This includes initial sourcing solutions and contract management.  Outsourcing procurement activities can have many advantages including cost reduction.  Some companies can expect a 30% cost reduction through deep category domain expertise and market knowledge, proven procurement processes, and purchase volume aggregation across multiple clients (Aberdeen, 2020).  This also allows the organization to focus more on key operations. </w:t>
      </w:r>
    </w:p>
    <w:p w14:paraId="36FB86F2" w14:textId="77777777" w:rsidR="001516AC" w:rsidRPr="001516AC" w:rsidRDefault="001516AC" w:rsidP="001516AC">
      <w:pPr>
        <w:ind w:firstLine="720"/>
      </w:pPr>
      <w:r w:rsidRPr="001516AC">
        <w:t xml:space="preserve">Customers of </w:t>
      </w:r>
      <w:proofErr w:type="spellStart"/>
      <w:r w:rsidRPr="001516AC">
        <w:t>Proactis</w:t>
      </w:r>
      <w:proofErr w:type="spellEnd"/>
      <w:r w:rsidRPr="001516AC">
        <w:t xml:space="preserve"> include the University of Sussex, Frisian Water Board, </w:t>
      </w:r>
      <w:proofErr w:type="spellStart"/>
      <w:r w:rsidRPr="001516AC">
        <w:t>Careyn</w:t>
      </w:r>
      <w:proofErr w:type="spellEnd"/>
      <w:r w:rsidRPr="001516AC">
        <w:t xml:space="preserve">, CBRE ltd, and the City of Grand Rapids.  There are others which are traditional manufacturing companies who regularly participate in purchasing activities to procure inventory but these five stuck out to me since they seem like they would benefit more from </w:t>
      </w:r>
      <w:proofErr w:type="spellStart"/>
      <w:r w:rsidRPr="001516AC">
        <w:t>Proactis</w:t>
      </w:r>
      <w:proofErr w:type="spellEnd"/>
      <w:r w:rsidRPr="001516AC">
        <w:t xml:space="preserve">’ services.  The article for Aberdeen states that companies like </w:t>
      </w:r>
      <w:proofErr w:type="spellStart"/>
      <w:r w:rsidRPr="001516AC">
        <w:t>Proactis</w:t>
      </w:r>
      <w:proofErr w:type="spellEnd"/>
      <w:r w:rsidRPr="001516AC">
        <w:t xml:space="preserve"> </w:t>
      </w:r>
      <w:proofErr w:type="gramStart"/>
      <w:r w:rsidRPr="001516AC">
        <w:t>have the ability to</w:t>
      </w:r>
      <w:proofErr w:type="gramEnd"/>
      <w:r w:rsidRPr="001516AC">
        <w:t xml:space="preserve"> offer more supplier leverage for smaller organizations (Aberdeen, 2020).</w:t>
      </w:r>
    </w:p>
    <w:p w14:paraId="6A74D3D8" w14:textId="77777777" w:rsidR="001516AC" w:rsidRPr="001516AC" w:rsidRDefault="001516AC" w:rsidP="001516AC">
      <w:pPr>
        <w:ind w:firstLine="720"/>
      </w:pPr>
      <w:r w:rsidRPr="001516AC">
        <w:t xml:space="preserve">It appears that </w:t>
      </w:r>
      <w:proofErr w:type="spellStart"/>
      <w:r w:rsidRPr="001516AC">
        <w:t>eNabler</w:t>
      </w:r>
      <w:proofErr w:type="spellEnd"/>
      <w:r w:rsidRPr="001516AC">
        <w:t xml:space="preserve"> is </w:t>
      </w:r>
      <w:proofErr w:type="spellStart"/>
      <w:r w:rsidRPr="001516AC">
        <w:t>not longer</w:t>
      </w:r>
      <w:proofErr w:type="spellEnd"/>
      <w:r w:rsidRPr="001516AC">
        <w:t xml:space="preserve"> a name of a specific solution offered.  I chose to review expense management solutions since it does </w:t>
      </w:r>
      <w:proofErr w:type="gramStart"/>
      <w:r w:rsidRPr="001516AC">
        <w:t>have an effect on</w:t>
      </w:r>
      <w:proofErr w:type="gramEnd"/>
      <w:r w:rsidRPr="001516AC">
        <w:t xml:space="preserve"> working capital management.  Block talks about capital management and corporate finance and it can be a complicated issue.  Keeping track of the expenses and accounting for them properly can be time consuming.  An error in account assignment can skew the overall view of total working capital.  Financing activities such as bank notes may require payment at certain times can get lost if capital management is not done properly (Block, 2019).  The expense management tool from </w:t>
      </w:r>
      <w:proofErr w:type="spellStart"/>
      <w:r w:rsidRPr="001516AC">
        <w:t>Proactis</w:t>
      </w:r>
      <w:proofErr w:type="spellEnd"/>
      <w:r w:rsidRPr="001516AC">
        <w:t xml:space="preserve"> can prevent these errors and streamline the entire process. </w:t>
      </w:r>
    </w:p>
    <w:p w14:paraId="43BCAF62" w14:textId="77777777" w:rsidR="001516AC" w:rsidRDefault="001516AC" w:rsidP="001516AC"/>
    <w:p w14:paraId="157707A0" w14:textId="7AED6BC1" w:rsidR="001516AC" w:rsidRDefault="001516AC" w:rsidP="001516AC">
      <w:r>
        <w:t>References:</w:t>
      </w:r>
    </w:p>
    <w:p w14:paraId="1EEFEED2" w14:textId="38A10CDB" w:rsidR="001516AC" w:rsidRPr="001516AC" w:rsidRDefault="001516AC" w:rsidP="001516AC">
      <w:proofErr w:type="spellStart"/>
      <w:r w:rsidRPr="001516AC">
        <w:t>Practis</w:t>
      </w:r>
      <w:proofErr w:type="spellEnd"/>
      <w:r w:rsidRPr="001516AC">
        <w:t xml:space="preserve">, 2020, corporate site, retrieved 06/03/2020 from </w:t>
      </w:r>
      <w:hyperlink r:id="rId4" w:history="1">
        <w:r w:rsidRPr="001516AC">
          <w:rPr>
            <w:rStyle w:val="Hyperlink"/>
          </w:rPr>
          <w:t>https://www.proactis.com/us/</w:t>
        </w:r>
      </w:hyperlink>
    </w:p>
    <w:p w14:paraId="75A9B099" w14:textId="77777777" w:rsidR="001516AC" w:rsidRPr="001516AC" w:rsidRDefault="001516AC" w:rsidP="001516AC">
      <w:r w:rsidRPr="001516AC">
        <w:t xml:space="preserve">Aberdeen, (2020).  You will outsource procurement: and </w:t>
      </w:r>
      <w:proofErr w:type="gramStart"/>
      <w:r w:rsidRPr="001516AC">
        <w:t>here’s</w:t>
      </w:r>
      <w:proofErr w:type="gramEnd"/>
      <w:r w:rsidRPr="001516AC">
        <w:t xml:space="preserve"> how. Retrieved 06/03/2020 from </w:t>
      </w:r>
      <w:hyperlink r:id="rId5" w:history="1">
        <w:r w:rsidRPr="001516AC">
          <w:rPr>
            <w:rStyle w:val="Hyperlink"/>
          </w:rPr>
          <w:t>https://mthink.com/legacy/www.ascet.com/content/white_papers/ASC5_wp_minahan.htm</w:t>
        </w:r>
      </w:hyperlink>
    </w:p>
    <w:p w14:paraId="09E8D446" w14:textId="77777777" w:rsidR="001516AC" w:rsidRPr="001516AC" w:rsidRDefault="001516AC" w:rsidP="001516AC">
      <w:r w:rsidRPr="001516AC">
        <w:t>Block, S., Hirt, G., Danielson B., Foundations of Financial Management, 17</w:t>
      </w:r>
      <w:r w:rsidRPr="001516AC">
        <w:rPr>
          <w:vertAlign w:val="superscript"/>
        </w:rPr>
        <w:t>th</w:t>
      </w:r>
      <w:r w:rsidRPr="001516AC">
        <w:t xml:space="preserve"> ed. New York, New </w:t>
      </w:r>
      <w:proofErr w:type="gramStart"/>
      <w:r w:rsidRPr="001516AC">
        <w:t>York,.</w:t>
      </w:r>
      <w:proofErr w:type="gramEnd"/>
      <w:r w:rsidRPr="001516AC">
        <w:t xml:space="preserve"> </w:t>
      </w:r>
      <w:proofErr w:type="spellStart"/>
      <w:r w:rsidRPr="001516AC">
        <w:t>Mcgraw</w:t>
      </w:r>
      <w:proofErr w:type="spellEnd"/>
      <w:r w:rsidRPr="001516AC">
        <w:t xml:space="preserve"> Hill Education  </w:t>
      </w:r>
    </w:p>
    <w:p w14:paraId="7C9B5F26" w14:textId="77777777" w:rsidR="00AB40C3" w:rsidRDefault="00AB40C3"/>
    <w:sectPr w:rsidR="00AB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AC"/>
    <w:rsid w:val="001035E3"/>
    <w:rsid w:val="001516AC"/>
    <w:rsid w:val="00AB40C3"/>
    <w:rsid w:val="00C6450C"/>
    <w:rsid w:val="00D44E2F"/>
    <w:rsid w:val="00E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9140"/>
  <w15:chartTrackingRefBased/>
  <w15:docId w15:val="{3D8F6078-21A5-4D27-9119-DFB1D199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6AC"/>
    <w:rPr>
      <w:color w:val="0563C1" w:themeColor="hyperlink"/>
      <w:u w:val="single"/>
    </w:rPr>
  </w:style>
  <w:style w:type="character" w:styleId="UnresolvedMention">
    <w:name w:val="Unresolved Mention"/>
    <w:basedOn w:val="DefaultParagraphFont"/>
    <w:uiPriority w:val="99"/>
    <w:semiHidden/>
    <w:unhideWhenUsed/>
    <w:rsid w:val="0015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think.com/legacy/www.ascet.com/content/white_papers/ASC5_wp_minahan.htm" TargetMode="External"/><Relationship Id="rId4" Type="http://schemas.openxmlformats.org/officeDocument/2006/relationships/hyperlink" Target="https://www.proactis.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josue</cp:lastModifiedBy>
  <cp:revision>1</cp:revision>
  <dcterms:created xsi:type="dcterms:W3CDTF">2020-06-04T20:36:00Z</dcterms:created>
  <dcterms:modified xsi:type="dcterms:W3CDTF">2020-06-04T20:37:00Z</dcterms:modified>
</cp:coreProperties>
</file>