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8A20E" w14:textId="77777777" w:rsidR="00282802" w:rsidRPr="00282802" w:rsidRDefault="00282802" w:rsidP="00282802">
      <w:pPr>
        <w:shd w:val="clear" w:color="auto" w:fill="013A81"/>
        <w:spacing w:before="225" w:after="795" w:line="540" w:lineRule="atLeast"/>
        <w:outlineLvl w:val="0"/>
        <w:rPr>
          <w:rFonts w:ascii="Helvetica" w:eastAsia="Times New Roman" w:hAnsi="Helvetica" w:cs="Arial"/>
          <w:color w:val="FFFFFF"/>
          <w:kern w:val="36"/>
          <w:sz w:val="45"/>
          <w:szCs w:val="45"/>
        </w:rPr>
      </w:pPr>
      <w:r w:rsidRPr="00282802">
        <w:rPr>
          <w:rFonts w:ascii="Helvetica" w:eastAsia="Times New Roman" w:hAnsi="Helvetica" w:cs="Arial"/>
          <w:color w:val="FFFFFF"/>
          <w:kern w:val="36"/>
          <w:sz w:val="45"/>
          <w:szCs w:val="45"/>
        </w:rPr>
        <w:t>Week 2: Knowledge Development</w:t>
      </w:r>
    </w:p>
    <w:p w14:paraId="186DE9B3" w14:textId="77777777" w:rsidR="00282802" w:rsidRPr="00282802" w:rsidRDefault="00282802" w:rsidP="00282802">
      <w:pPr>
        <w:shd w:val="clear" w:color="auto" w:fill="FFFFFF"/>
        <w:spacing w:after="0" w:line="240" w:lineRule="auto"/>
        <w:rPr>
          <w:rFonts w:ascii="Arial" w:eastAsia="Times New Roman" w:hAnsi="Arial" w:cs="Arial"/>
          <w:color w:val="2D3B45"/>
          <w:sz w:val="24"/>
          <w:szCs w:val="24"/>
        </w:rPr>
      </w:pPr>
      <w:hyperlink r:id="rId5" w:history="1">
        <w:r w:rsidRPr="00282802">
          <w:rPr>
            <w:rFonts w:ascii="Arial" w:eastAsia="Times New Roman" w:hAnsi="Arial" w:cs="Arial"/>
            <w:color w:val="0000FF"/>
            <w:sz w:val="24"/>
            <w:szCs w:val="24"/>
            <w:u w:val="single"/>
            <w:bdr w:val="single" w:sz="6" w:space="6" w:color="auto" w:frame="1"/>
          </w:rPr>
          <w:t>Table of Contents</w:t>
        </w:r>
      </w:hyperlink>
    </w:p>
    <w:p w14:paraId="4BAB402F" w14:textId="77777777" w:rsidR="00282802" w:rsidRPr="00282802" w:rsidRDefault="00282802" w:rsidP="00282802">
      <w:pPr>
        <w:pBdr>
          <w:bottom w:val="single" w:sz="12" w:space="0" w:color="2D9CA0"/>
        </w:pBdr>
        <w:shd w:val="clear" w:color="auto" w:fill="FFFFFF"/>
        <w:spacing w:before="90" w:after="90" w:line="420" w:lineRule="atLeast"/>
        <w:outlineLvl w:val="1"/>
        <w:rPr>
          <w:rFonts w:ascii="Helvetica" w:eastAsia="Times New Roman" w:hAnsi="Helvetica" w:cs="Arial"/>
          <w:color w:val="333333"/>
          <w:sz w:val="36"/>
          <w:szCs w:val="36"/>
        </w:rPr>
      </w:pPr>
      <w:r w:rsidRPr="00282802">
        <w:rPr>
          <w:rFonts w:ascii="Helvetica" w:eastAsia="Times New Roman" w:hAnsi="Helvetica" w:cs="Arial"/>
          <w:color w:val="333333"/>
          <w:sz w:val="36"/>
          <w:szCs w:val="36"/>
        </w:rPr>
        <w:t>Development of Nursing Knowledge Philosophical Approach</w:t>
      </w:r>
    </w:p>
    <w:p w14:paraId="03CA21D8" w14:textId="46F925B8" w:rsidR="00282802" w:rsidRPr="00282802" w:rsidRDefault="00282802" w:rsidP="00282802">
      <w:pPr>
        <w:shd w:val="clear" w:color="auto" w:fill="FFFFFF"/>
        <w:spacing w:before="180" w:after="180" w:line="240" w:lineRule="auto"/>
        <w:rPr>
          <w:rFonts w:ascii="Arial" w:eastAsia="Times New Roman" w:hAnsi="Arial" w:cs="Arial"/>
          <w:color w:val="2D3B45"/>
          <w:sz w:val="24"/>
          <w:szCs w:val="24"/>
        </w:rPr>
      </w:pPr>
      <w:r w:rsidRPr="00282802">
        <w:rPr>
          <w:rFonts w:ascii="Arial" w:eastAsia="Times New Roman" w:hAnsi="Arial" w:cs="Arial"/>
          <w:noProof/>
          <w:color w:val="2D3B45"/>
          <w:sz w:val="24"/>
          <w:szCs w:val="24"/>
        </w:rPr>
        <w:drawing>
          <wp:inline distT="0" distB="0" distL="0" distR="0" wp14:anchorId="28DB42B0" wp14:editId="793A270D">
            <wp:extent cx="2381250" cy="1593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593850"/>
                    </a:xfrm>
                    <a:prstGeom prst="rect">
                      <a:avLst/>
                    </a:prstGeom>
                    <a:noFill/>
                    <a:ln>
                      <a:noFill/>
                    </a:ln>
                  </pic:spPr>
                </pic:pic>
              </a:graphicData>
            </a:graphic>
          </wp:inline>
        </w:drawing>
      </w:r>
    </w:p>
    <w:p w14:paraId="7C811BFB" w14:textId="77777777" w:rsidR="00282802" w:rsidRPr="00282802" w:rsidRDefault="00282802" w:rsidP="00282802">
      <w:pPr>
        <w:shd w:val="clear" w:color="auto" w:fill="FFFFFF"/>
        <w:spacing w:before="180" w:after="180" w:line="240" w:lineRule="auto"/>
        <w:rPr>
          <w:rFonts w:ascii="Arial" w:eastAsia="Times New Roman" w:hAnsi="Arial" w:cs="Arial"/>
          <w:color w:val="2D3B45"/>
          <w:sz w:val="24"/>
          <w:szCs w:val="24"/>
        </w:rPr>
      </w:pPr>
      <w:r w:rsidRPr="00282802">
        <w:rPr>
          <w:rFonts w:ascii="Arial" w:eastAsia="Times New Roman" w:hAnsi="Arial" w:cs="Arial"/>
          <w:color w:val="2D3B45"/>
          <w:sz w:val="24"/>
          <w:szCs w:val="24"/>
        </w:rPr>
        <w:t>Philosophical inquiry promotes knowledge development; and the application of knowledge to practice is supported by critical analysis of knowledge including evaluation of theories (Shearer, 2015). There are underlying principles of knowledge development which lead to generation and interpretation of theory. Underlying theoretical assumptions can be viewed through different philosophical perspectives. Different than a scientific approach in which systematic inquiry based on empirical observations are used to define and explain causality in the natural world; a philosophical approach is based on intuition, introspection, and reasoning to promote understanding of knowledge and truth (McEwen &amp; Willis, 2014). There are several different categories for examining philosophical schools of thought in nursing (</w:t>
      </w:r>
      <w:proofErr w:type="spellStart"/>
      <w:r w:rsidRPr="00282802">
        <w:rPr>
          <w:rFonts w:ascii="Arial" w:eastAsia="Times New Roman" w:hAnsi="Arial" w:cs="Arial"/>
          <w:color w:val="2D3B45"/>
          <w:sz w:val="24"/>
          <w:szCs w:val="24"/>
        </w:rPr>
        <w:t>Polifroni</w:t>
      </w:r>
      <w:proofErr w:type="spellEnd"/>
      <w:r w:rsidRPr="00282802">
        <w:rPr>
          <w:rFonts w:ascii="Arial" w:eastAsia="Times New Roman" w:hAnsi="Arial" w:cs="Arial"/>
          <w:color w:val="2D3B45"/>
          <w:sz w:val="24"/>
          <w:szCs w:val="24"/>
        </w:rPr>
        <w:t>, 2015). There are two dominant philosophical worldviews foundational to nursing theory: received view and perceived view (McEwen &amp; Willis, 2014). Some key differentiators of these two worldviews is the received view centers on objective context, deductive reasoning, prediction and control, and the existence of one reality (</w:t>
      </w:r>
      <w:proofErr w:type="spellStart"/>
      <w:r w:rsidRPr="00282802">
        <w:rPr>
          <w:rFonts w:ascii="Arial" w:eastAsia="Times New Roman" w:hAnsi="Arial" w:cs="Arial"/>
          <w:color w:val="2D3B45"/>
          <w:sz w:val="24"/>
          <w:szCs w:val="24"/>
        </w:rPr>
        <w:t>Meleis</w:t>
      </w:r>
      <w:proofErr w:type="spellEnd"/>
      <w:r w:rsidRPr="00282802">
        <w:rPr>
          <w:rFonts w:ascii="Arial" w:eastAsia="Times New Roman" w:hAnsi="Arial" w:cs="Arial"/>
          <w:color w:val="2D3B45"/>
          <w:sz w:val="24"/>
          <w:szCs w:val="24"/>
        </w:rPr>
        <w:t>, 2012). The perceived view centers on subjective context, inductive reasoning, description and understanding, and the existence of multiple realities based on perceptions influenced by setting (</w:t>
      </w:r>
      <w:proofErr w:type="spellStart"/>
      <w:r w:rsidRPr="00282802">
        <w:rPr>
          <w:rFonts w:ascii="Arial" w:eastAsia="Times New Roman" w:hAnsi="Arial" w:cs="Arial"/>
          <w:color w:val="2D3B45"/>
          <w:sz w:val="24"/>
          <w:szCs w:val="24"/>
        </w:rPr>
        <w:t>Meleis</w:t>
      </w:r>
      <w:proofErr w:type="spellEnd"/>
      <w:r w:rsidRPr="00282802">
        <w:rPr>
          <w:rFonts w:ascii="Arial" w:eastAsia="Times New Roman" w:hAnsi="Arial" w:cs="Arial"/>
          <w:color w:val="2D3B45"/>
          <w:sz w:val="24"/>
          <w:szCs w:val="24"/>
        </w:rPr>
        <w:t>, 2012).  </w:t>
      </w:r>
    </w:p>
    <w:p w14:paraId="001B5516" w14:textId="77777777" w:rsidR="00282802" w:rsidRPr="00282802" w:rsidRDefault="00282802" w:rsidP="00282802">
      <w:pPr>
        <w:shd w:val="clear" w:color="auto" w:fill="FFFFFF"/>
        <w:spacing w:before="180" w:line="240" w:lineRule="auto"/>
        <w:rPr>
          <w:rFonts w:ascii="Arial" w:eastAsia="Times New Roman" w:hAnsi="Arial" w:cs="Arial"/>
          <w:color w:val="2D3B45"/>
          <w:sz w:val="24"/>
          <w:szCs w:val="24"/>
        </w:rPr>
      </w:pPr>
      <w:r w:rsidRPr="00282802">
        <w:rPr>
          <w:rFonts w:ascii="Arial" w:eastAsia="Times New Roman" w:hAnsi="Arial" w:cs="Arial"/>
          <w:color w:val="2D3B45"/>
          <w:sz w:val="24"/>
          <w:szCs w:val="24"/>
        </w:rPr>
        <w:t>In addition to philosophical perspectives that shape our understanding and interpretation of theory; there are also different classifications of knowledge. Philosophical inquiry and knowledge development both increase your ability to use critical inquiry to promote growth in knowledge and to appreciate and respect different ways of thinking. Nurses should use different patterns or ways of knowing to broaden a diverse perspective that supports nursing practice.</w:t>
      </w:r>
    </w:p>
    <w:p w14:paraId="339BEBDC" w14:textId="77777777" w:rsidR="00282802" w:rsidRPr="00282802" w:rsidRDefault="00282802" w:rsidP="00282802">
      <w:pPr>
        <w:pBdr>
          <w:bottom w:val="single" w:sz="12" w:space="0" w:color="2D9CA0"/>
        </w:pBdr>
        <w:shd w:val="clear" w:color="auto" w:fill="FFFFFF"/>
        <w:spacing w:before="90" w:after="90" w:line="420" w:lineRule="atLeast"/>
        <w:outlineLvl w:val="1"/>
        <w:rPr>
          <w:rFonts w:ascii="Helvetica" w:eastAsia="Times New Roman" w:hAnsi="Helvetica" w:cs="Arial"/>
          <w:color w:val="333333"/>
          <w:sz w:val="36"/>
          <w:szCs w:val="36"/>
        </w:rPr>
      </w:pPr>
      <w:r w:rsidRPr="00282802">
        <w:rPr>
          <w:rFonts w:ascii="Helvetica" w:eastAsia="Times New Roman" w:hAnsi="Helvetica" w:cs="Arial"/>
          <w:color w:val="333333"/>
          <w:sz w:val="36"/>
          <w:szCs w:val="36"/>
        </w:rPr>
        <w:lastRenderedPageBreak/>
        <w:t>Ways of Knowing</w:t>
      </w:r>
    </w:p>
    <w:p w14:paraId="7FB4199B" w14:textId="77777777" w:rsidR="00282802" w:rsidRPr="00282802" w:rsidRDefault="00282802" w:rsidP="00282802">
      <w:pPr>
        <w:shd w:val="clear" w:color="auto" w:fill="FFFFFF"/>
        <w:spacing w:before="180" w:after="180" w:line="240" w:lineRule="auto"/>
        <w:rPr>
          <w:rFonts w:ascii="Arial" w:eastAsia="Times New Roman" w:hAnsi="Arial" w:cs="Arial"/>
          <w:color w:val="2D3B45"/>
          <w:sz w:val="24"/>
          <w:szCs w:val="24"/>
        </w:rPr>
      </w:pPr>
      <w:r w:rsidRPr="00282802">
        <w:rPr>
          <w:rFonts w:ascii="Arial" w:eastAsia="Times New Roman" w:hAnsi="Arial" w:cs="Arial"/>
          <w:color w:val="2D3B45"/>
          <w:sz w:val="24"/>
          <w:szCs w:val="24"/>
        </w:rPr>
        <w:t>Knowledge in nursing can be classified in several different ways. Carpers (1978) Patterns of Knowing are one classification system of nursing knowledge. The purpose of Carper's theory was to identify the specific patterns of knowing which contribute to the professional identity of nursing as a profession. Her theory integrated sources of knowledge based on the art of nursing with the science of nursing. Carper's analysis provided a perspective that viewed nursing knowledge as more than knowledge gained from science alone. The four ways of knowing include empirical, ethical, personal and aesthetic knowledge.</w:t>
      </w:r>
    </w:p>
    <w:p w14:paraId="3B4750DC" w14:textId="77777777" w:rsidR="00282802" w:rsidRPr="00282802" w:rsidRDefault="00282802" w:rsidP="00282802">
      <w:pPr>
        <w:shd w:val="clear" w:color="auto" w:fill="3E3E3E"/>
        <w:spacing w:before="90" w:after="90" w:line="240" w:lineRule="auto"/>
        <w:jc w:val="center"/>
        <w:outlineLvl w:val="2"/>
        <w:rPr>
          <w:rFonts w:ascii="Helvetica" w:eastAsia="Times New Roman" w:hAnsi="Helvetica" w:cs="Arial"/>
          <w:color w:val="FFFFFF"/>
          <w:sz w:val="29"/>
          <w:szCs w:val="29"/>
        </w:rPr>
      </w:pPr>
      <w:r w:rsidRPr="00282802">
        <w:rPr>
          <w:rFonts w:ascii="Helvetica" w:eastAsia="Times New Roman" w:hAnsi="Helvetica" w:cs="Arial"/>
          <w:color w:val="FFFFFF"/>
          <w:sz w:val="29"/>
          <w:szCs w:val="29"/>
        </w:rPr>
        <w:t>Characteristics of Carper’s Patterns of Knowing in Nursing</w:t>
      </w:r>
    </w:p>
    <w:p w14:paraId="39F5E402" w14:textId="77777777" w:rsidR="00282802" w:rsidRPr="00282802" w:rsidRDefault="00282802" w:rsidP="00282802">
      <w:pPr>
        <w:shd w:val="clear" w:color="auto" w:fill="3E3E3E"/>
        <w:spacing w:before="180" w:after="180" w:line="240" w:lineRule="auto"/>
        <w:jc w:val="center"/>
        <w:rPr>
          <w:rFonts w:ascii="Arial" w:eastAsia="Times New Roman" w:hAnsi="Arial" w:cs="Arial"/>
          <w:color w:val="2D3B45"/>
        </w:rPr>
      </w:pPr>
      <w:r w:rsidRPr="00282802">
        <w:rPr>
          <w:rFonts w:ascii="Arial" w:eastAsia="Times New Roman" w:hAnsi="Arial" w:cs="Arial"/>
          <w:color w:val="2D3B45"/>
        </w:rPr>
        <w:t>Click on each term below to learn more.</w:t>
      </w:r>
    </w:p>
    <w:p w14:paraId="293903A2" w14:textId="77777777" w:rsidR="00282802" w:rsidRPr="00282802" w:rsidRDefault="00282802" w:rsidP="00282802">
      <w:pPr>
        <w:shd w:val="clear" w:color="auto" w:fill="3E3E3E"/>
        <w:spacing w:after="0" w:line="240" w:lineRule="auto"/>
        <w:jc w:val="center"/>
        <w:rPr>
          <w:rFonts w:ascii="Arial" w:eastAsia="Times New Roman" w:hAnsi="Arial" w:cs="Arial"/>
          <w:color w:val="2D3B45"/>
        </w:rPr>
      </w:pPr>
      <w:hyperlink r:id="rId7" w:history="1">
        <w:r w:rsidRPr="00282802">
          <w:rPr>
            <w:rFonts w:ascii="Arial" w:eastAsia="Times New Roman" w:hAnsi="Arial" w:cs="Arial"/>
            <w:color w:val="000000"/>
            <w:sz w:val="24"/>
            <w:szCs w:val="24"/>
            <w:u w:val="single"/>
            <w:shd w:val="clear" w:color="auto" w:fill="D6D6D6"/>
          </w:rPr>
          <w:t>Empirics</w:t>
        </w:r>
      </w:hyperlink>
      <w:r w:rsidRPr="00282802">
        <w:rPr>
          <w:rFonts w:ascii="Arial" w:eastAsia="Times New Roman" w:hAnsi="Arial" w:cs="Arial"/>
          <w:color w:val="2D3B45"/>
        </w:rPr>
        <w:t> </w:t>
      </w:r>
      <w:hyperlink r:id="rId8" w:history="1">
        <w:r w:rsidRPr="00282802">
          <w:rPr>
            <w:rFonts w:ascii="Arial" w:eastAsia="Times New Roman" w:hAnsi="Arial" w:cs="Arial"/>
            <w:color w:val="000000"/>
            <w:sz w:val="24"/>
            <w:szCs w:val="24"/>
            <w:u w:val="single"/>
            <w:shd w:val="clear" w:color="auto" w:fill="D6D6D6"/>
          </w:rPr>
          <w:t>Esthetics</w:t>
        </w:r>
      </w:hyperlink>
      <w:r w:rsidRPr="00282802">
        <w:rPr>
          <w:rFonts w:ascii="Arial" w:eastAsia="Times New Roman" w:hAnsi="Arial" w:cs="Arial"/>
          <w:color w:val="2D3B45"/>
        </w:rPr>
        <w:t> </w:t>
      </w:r>
      <w:hyperlink r:id="rId9" w:history="1">
        <w:r w:rsidRPr="00282802">
          <w:rPr>
            <w:rFonts w:ascii="Arial" w:eastAsia="Times New Roman" w:hAnsi="Arial" w:cs="Arial"/>
            <w:color w:val="000000"/>
            <w:sz w:val="24"/>
            <w:szCs w:val="24"/>
            <w:u w:val="single"/>
            <w:shd w:val="clear" w:color="auto" w:fill="D6D6D6"/>
          </w:rPr>
          <w:t>Personal Knowledge</w:t>
        </w:r>
      </w:hyperlink>
      <w:r w:rsidRPr="00282802">
        <w:rPr>
          <w:rFonts w:ascii="Arial" w:eastAsia="Times New Roman" w:hAnsi="Arial" w:cs="Arial"/>
          <w:color w:val="2D3B45"/>
        </w:rPr>
        <w:t> </w:t>
      </w:r>
      <w:hyperlink r:id="rId10" w:history="1">
        <w:r w:rsidRPr="00282802">
          <w:rPr>
            <w:rFonts w:ascii="Arial" w:eastAsia="Times New Roman" w:hAnsi="Arial" w:cs="Arial"/>
            <w:color w:val="000000"/>
            <w:sz w:val="24"/>
            <w:szCs w:val="24"/>
            <w:u w:val="single"/>
            <w:shd w:val="clear" w:color="auto" w:fill="D6D6D6"/>
          </w:rPr>
          <w:t>Ethics</w:t>
        </w:r>
      </w:hyperlink>
    </w:p>
    <w:p w14:paraId="0B4D2EB4" w14:textId="77777777" w:rsidR="00282802" w:rsidRPr="00282802" w:rsidRDefault="00282802" w:rsidP="00282802">
      <w:pPr>
        <w:shd w:val="clear" w:color="auto" w:fill="3E3E3E"/>
        <w:spacing w:line="240" w:lineRule="auto"/>
        <w:jc w:val="center"/>
        <w:rPr>
          <w:rFonts w:ascii="Arial" w:eastAsia="Times New Roman" w:hAnsi="Arial" w:cs="Arial"/>
          <w:color w:val="2D3B45"/>
        </w:rPr>
      </w:pPr>
    </w:p>
    <w:p w14:paraId="2B05627E" w14:textId="77777777" w:rsidR="00282802" w:rsidRPr="00282802" w:rsidRDefault="00282802" w:rsidP="00282802">
      <w:pPr>
        <w:pBdr>
          <w:bottom w:val="single" w:sz="12" w:space="0" w:color="2D9CA0"/>
        </w:pBdr>
        <w:shd w:val="clear" w:color="auto" w:fill="FFFFFF"/>
        <w:spacing w:before="90" w:after="90" w:line="420" w:lineRule="atLeast"/>
        <w:outlineLvl w:val="1"/>
        <w:rPr>
          <w:rFonts w:ascii="Helvetica" w:eastAsia="Times New Roman" w:hAnsi="Helvetica" w:cs="Arial"/>
          <w:color w:val="333333"/>
          <w:sz w:val="36"/>
          <w:szCs w:val="36"/>
        </w:rPr>
      </w:pPr>
      <w:r w:rsidRPr="00282802">
        <w:rPr>
          <w:rFonts w:ascii="Helvetica" w:eastAsia="Times New Roman" w:hAnsi="Helvetica" w:cs="Arial"/>
          <w:color w:val="333333"/>
          <w:sz w:val="36"/>
          <w:szCs w:val="36"/>
        </w:rPr>
        <w:t>Reflection</w:t>
      </w:r>
    </w:p>
    <w:p w14:paraId="08A050F8" w14:textId="77777777" w:rsidR="00282802" w:rsidRPr="00282802" w:rsidRDefault="00282802" w:rsidP="00282802">
      <w:pPr>
        <w:shd w:val="clear" w:color="auto" w:fill="FFFFFF"/>
        <w:spacing w:before="180" w:after="180" w:line="240" w:lineRule="auto"/>
        <w:rPr>
          <w:rFonts w:ascii="Arial" w:eastAsia="Times New Roman" w:hAnsi="Arial" w:cs="Arial"/>
          <w:color w:val="2D3B45"/>
          <w:sz w:val="24"/>
          <w:szCs w:val="24"/>
        </w:rPr>
      </w:pPr>
      <w:r w:rsidRPr="00282802">
        <w:rPr>
          <w:rFonts w:ascii="Arial" w:eastAsia="Times New Roman" w:hAnsi="Arial" w:cs="Arial"/>
          <w:color w:val="2D3B45"/>
          <w:sz w:val="24"/>
          <w:szCs w:val="24"/>
        </w:rPr>
        <w:t>What is reflection? Reflection takes place when a person "... examines his or her thoughts, actions, feelings, and attitudes about a situation within the context of his or her knowledge, experience, beliefs, and assumptions" (Asselin, 2011, p. 2). The process of reflection is believed to facilitate learning (Asselin, 2011; Boden, Cook, Lasker-Scott, Moore, &amp; Shelton, 2006). Reflective writing is considered the most effective form of reflection for fostering analytical thinking skills (</w:t>
      </w:r>
      <w:proofErr w:type="spellStart"/>
      <w:r w:rsidRPr="00282802">
        <w:rPr>
          <w:rFonts w:ascii="Arial" w:eastAsia="Times New Roman" w:hAnsi="Arial" w:cs="Arial"/>
          <w:color w:val="2D3B45"/>
          <w:sz w:val="24"/>
          <w:szCs w:val="24"/>
        </w:rPr>
        <w:t>Kennison</w:t>
      </w:r>
      <w:proofErr w:type="spellEnd"/>
      <w:r w:rsidRPr="00282802">
        <w:rPr>
          <w:rFonts w:ascii="Arial" w:eastAsia="Times New Roman" w:hAnsi="Arial" w:cs="Arial"/>
          <w:color w:val="2D3B45"/>
          <w:sz w:val="24"/>
          <w:szCs w:val="24"/>
        </w:rPr>
        <w:t>, 2012). Coleman and Willis (2015) also identified the importance of reflective writing to develop professional confidence and promote independent learning. Writing about one's reflections allows learners to connect practice observations and situations with new insights, which in turn, can be applied to future practice situations. Reflective writing has specific benefits in education.</w:t>
      </w:r>
    </w:p>
    <w:p w14:paraId="094F01BB" w14:textId="2D3202F8" w:rsidR="00282802" w:rsidRPr="00282802" w:rsidRDefault="00282802" w:rsidP="00282802">
      <w:pPr>
        <w:shd w:val="clear" w:color="auto" w:fill="FFFFFF"/>
        <w:spacing w:before="180" w:after="180" w:line="240" w:lineRule="auto"/>
        <w:rPr>
          <w:rFonts w:ascii="Arial" w:eastAsia="Times New Roman" w:hAnsi="Arial" w:cs="Arial"/>
          <w:color w:val="2D3B45"/>
          <w:sz w:val="24"/>
          <w:szCs w:val="24"/>
        </w:rPr>
      </w:pPr>
      <w:r w:rsidRPr="00282802">
        <w:rPr>
          <w:rFonts w:ascii="Arial" w:eastAsia="Times New Roman" w:hAnsi="Arial" w:cs="Arial"/>
          <w:noProof/>
          <w:color w:val="2D3B45"/>
          <w:sz w:val="24"/>
          <w:szCs w:val="24"/>
        </w:rPr>
        <w:lastRenderedPageBreak/>
        <w:drawing>
          <wp:inline distT="0" distB="0" distL="0" distR="0" wp14:anchorId="7E9A13DB" wp14:editId="5676F8C2">
            <wp:extent cx="5943600" cy="33458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370208EC" w14:textId="77777777" w:rsidR="00282802" w:rsidRPr="00282802" w:rsidRDefault="00282802" w:rsidP="00282802">
      <w:pPr>
        <w:shd w:val="clear" w:color="auto" w:fill="FFFFFF"/>
        <w:spacing w:after="150" w:line="240" w:lineRule="auto"/>
        <w:jc w:val="center"/>
        <w:rPr>
          <w:rFonts w:ascii="Arial" w:eastAsia="Times New Roman" w:hAnsi="Arial" w:cs="Arial"/>
          <w:color w:val="2D3B45"/>
          <w:sz w:val="24"/>
          <w:szCs w:val="24"/>
        </w:rPr>
      </w:pPr>
      <w:hyperlink r:id="rId12" w:tooltip="Click to expand" w:history="1">
        <w:r w:rsidRPr="00282802">
          <w:rPr>
            <w:rFonts w:ascii="Arial" w:eastAsia="Times New Roman" w:hAnsi="Arial" w:cs="Arial"/>
            <w:color w:val="0000FF"/>
            <w:sz w:val="24"/>
            <w:szCs w:val="24"/>
            <w:u w:val="single"/>
          </w:rPr>
          <w:t>Image Description</w:t>
        </w:r>
      </w:hyperlink>
    </w:p>
    <w:p w14:paraId="641D2318" w14:textId="77777777" w:rsidR="00282802" w:rsidRPr="00282802" w:rsidRDefault="00282802" w:rsidP="00282802">
      <w:pPr>
        <w:shd w:val="clear" w:color="auto" w:fill="FFFFFF"/>
        <w:spacing w:before="180" w:after="180" w:line="240" w:lineRule="auto"/>
        <w:rPr>
          <w:rFonts w:ascii="Arial" w:eastAsia="Times New Roman" w:hAnsi="Arial" w:cs="Arial"/>
          <w:color w:val="2D3B45"/>
          <w:sz w:val="24"/>
          <w:szCs w:val="24"/>
        </w:rPr>
      </w:pPr>
      <w:r w:rsidRPr="00282802">
        <w:rPr>
          <w:rFonts w:ascii="Arial" w:eastAsia="Times New Roman" w:hAnsi="Arial" w:cs="Arial"/>
          <w:color w:val="2D3B45"/>
          <w:sz w:val="24"/>
          <w:szCs w:val="24"/>
        </w:rPr>
        <w:t>Another form of reflection gaining popularity in nursing education is poetry. Poetry centers on aesthetics ways of knowing and can foster personal and professional development (Coleman &amp; Willis, 2015). Additionally, poetry facilitates an emphasis on human aspects of nursing and connects ethical knowing and moral practices.  </w:t>
      </w:r>
    </w:p>
    <w:p w14:paraId="4CD835FF" w14:textId="77777777" w:rsidR="00282802" w:rsidRPr="00282802" w:rsidRDefault="00282802" w:rsidP="00282802">
      <w:pPr>
        <w:shd w:val="clear" w:color="auto" w:fill="FFFFFF"/>
        <w:spacing w:before="180" w:after="180" w:line="240" w:lineRule="auto"/>
        <w:rPr>
          <w:rFonts w:ascii="Arial" w:eastAsia="Times New Roman" w:hAnsi="Arial" w:cs="Arial"/>
          <w:color w:val="2D3B45"/>
          <w:sz w:val="24"/>
          <w:szCs w:val="24"/>
        </w:rPr>
      </w:pPr>
      <w:r w:rsidRPr="00282802">
        <w:rPr>
          <w:rFonts w:ascii="Arial" w:eastAsia="Times New Roman" w:hAnsi="Arial" w:cs="Arial"/>
          <w:color w:val="2D3B45"/>
          <w:sz w:val="24"/>
          <w:szCs w:val="24"/>
        </w:rPr>
        <w:t>In applied healthcare disciplines, such as nursing, practice is based on theories that have been identified and validated through research. Thus, practice, theory, and research affect each other in a circular, cyclic, and interactive way (Melnyk &amp; Fineout-Overholt, 2011; McEwen &amp; Wills, 2010).   </w:t>
      </w:r>
    </w:p>
    <w:p w14:paraId="1D9C4F28" w14:textId="77777777" w:rsidR="00282802" w:rsidRPr="00282802" w:rsidRDefault="00282802" w:rsidP="00282802">
      <w:pPr>
        <w:numPr>
          <w:ilvl w:val="0"/>
          <w:numId w:val="1"/>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82802">
        <w:rPr>
          <w:rFonts w:ascii="Arial" w:eastAsia="Times New Roman" w:hAnsi="Arial" w:cs="Arial"/>
          <w:color w:val="2D3B45"/>
          <w:sz w:val="24"/>
          <w:szCs w:val="24"/>
        </w:rPr>
        <w:t>Research is the key element in developing the nursing discipline.   </w:t>
      </w:r>
    </w:p>
    <w:p w14:paraId="10956B01" w14:textId="77777777" w:rsidR="00282802" w:rsidRPr="00282802" w:rsidRDefault="00282802" w:rsidP="00282802">
      <w:pPr>
        <w:numPr>
          <w:ilvl w:val="0"/>
          <w:numId w:val="1"/>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82802">
        <w:rPr>
          <w:rFonts w:ascii="Arial" w:eastAsia="Times New Roman" w:hAnsi="Arial" w:cs="Arial"/>
          <w:color w:val="2D3B45"/>
          <w:sz w:val="24"/>
          <w:szCs w:val="24"/>
        </w:rPr>
        <w:t>Theories can be identified and tested in practice settings through research.  </w:t>
      </w:r>
    </w:p>
    <w:p w14:paraId="4F36C50D" w14:textId="77777777" w:rsidR="00282802" w:rsidRPr="00282802" w:rsidRDefault="00282802" w:rsidP="00282802">
      <w:pPr>
        <w:numPr>
          <w:ilvl w:val="0"/>
          <w:numId w:val="1"/>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82802">
        <w:rPr>
          <w:rFonts w:ascii="Arial" w:eastAsia="Times New Roman" w:hAnsi="Arial" w:cs="Arial"/>
          <w:color w:val="2D3B45"/>
          <w:sz w:val="24"/>
          <w:szCs w:val="24"/>
        </w:rPr>
        <w:t>Theories guide nursing practice, as well as provide insights into situations for the assessment, diagnosis, and patient-care interventions.   </w:t>
      </w:r>
    </w:p>
    <w:p w14:paraId="03326CB4" w14:textId="77777777" w:rsidR="00282802" w:rsidRPr="00282802" w:rsidRDefault="00282802" w:rsidP="00282802">
      <w:pPr>
        <w:numPr>
          <w:ilvl w:val="0"/>
          <w:numId w:val="1"/>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82802">
        <w:rPr>
          <w:rFonts w:ascii="Arial" w:eastAsia="Times New Roman" w:hAnsi="Arial" w:cs="Arial"/>
          <w:color w:val="2D3B45"/>
          <w:sz w:val="24"/>
          <w:szCs w:val="24"/>
        </w:rPr>
        <w:t>Theories render practice more effective and efficient to benefit patient care.  </w:t>
      </w:r>
    </w:p>
    <w:p w14:paraId="4080D4DC" w14:textId="77777777" w:rsidR="00282802" w:rsidRPr="00282802" w:rsidRDefault="00282802" w:rsidP="00282802">
      <w:pPr>
        <w:numPr>
          <w:ilvl w:val="0"/>
          <w:numId w:val="1"/>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282802">
        <w:rPr>
          <w:rFonts w:ascii="Arial" w:eastAsia="Times New Roman" w:hAnsi="Arial" w:cs="Arial"/>
          <w:color w:val="2D3B45"/>
          <w:sz w:val="24"/>
          <w:szCs w:val="24"/>
        </w:rPr>
        <w:t>Theories stimulate nurse scientists to explore significant problems</w:t>
      </w:r>
    </w:p>
    <w:p w14:paraId="2743F312" w14:textId="77777777" w:rsidR="00282802" w:rsidRDefault="00282802" w:rsidP="00282802">
      <w:pPr>
        <w:pStyle w:val="Heading1"/>
        <w:shd w:val="clear" w:color="auto" w:fill="013A81"/>
        <w:spacing w:before="225" w:beforeAutospacing="0" w:after="795" w:afterAutospacing="0" w:line="540" w:lineRule="atLeast"/>
        <w:rPr>
          <w:rFonts w:ascii="Helvetica" w:hAnsi="Helvetica"/>
          <w:b w:val="0"/>
          <w:bCs w:val="0"/>
          <w:color w:val="FFFFFF"/>
          <w:sz w:val="45"/>
          <w:szCs w:val="45"/>
        </w:rPr>
      </w:pPr>
      <w:r>
        <w:rPr>
          <w:rFonts w:ascii="Helvetica" w:hAnsi="Helvetica"/>
          <w:b w:val="0"/>
          <w:bCs w:val="0"/>
          <w:color w:val="FFFFFF"/>
          <w:sz w:val="45"/>
          <w:szCs w:val="45"/>
        </w:rPr>
        <w:t>Week 2: Metaparadigm</w:t>
      </w:r>
    </w:p>
    <w:p w14:paraId="74D0B57B" w14:textId="77777777" w:rsidR="00282802" w:rsidRDefault="00282802" w:rsidP="00282802">
      <w:pPr>
        <w:shd w:val="clear" w:color="auto" w:fill="FFFFFF"/>
        <w:rPr>
          <w:rFonts w:ascii="Arial" w:hAnsi="Arial" w:cs="Arial"/>
          <w:color w:val="2D3B45"/>
          <w:sz w:val="24"/>
          <w:szCs w:val="24"/>
        </w:rPr>
      </w:pPr>
      <w:hyperlink r:id="rId13" w:history="1">
        <w:r>
          <w:rPr>
            <w:rStyle w:val="Hyperlink"/>
            <w:rFonts w:ascii="Arial" w:hAnsi="Arial" w:cs="Arial"/>
            <w:bdr w:val="single" w:sz="6" w:space="6" w:color="auto" w:frame="1"/>
          </w:rPr>
          <w:t>Table of Contents</w:t>
        </w:r>
      </w:hyperlink>
    </w:p>
    <w:p w14:paraId="05CF1584" w14:textId="77777777" w:rsidR="00282802" w:rsidRDefault="00282802" w:rsidP="00282802">
      <w:pPr>
        <w:pStyle w:val="Heading2"/>
        <w:pBdr>
          <w:bottom w:val="single" w:sz="12" w:space="0" w:color="2D9CA0"/>
        </w:pBdr>
        <w:shd w:val="clear" w:color="auto" w:fill="FFFFFF"/>
        <w:spacing w:before="90" w:beforeAutospacing="0" w:after="90" w:afterAutospacing="0" w:line="420" w:lineRule="atLeast"/>
        <w:rPr>
          <w:rFonts w:ascii="Helvetica" w:hAnsi="Helvetica" w:cs="Arial"/>
          <w:b w:val="0"/>
          <w:bCs w:val="0"/>
          <w:color w:val="333333"/>
        </w:rPr>
      </w:pPr>
      <w:r>
        <w:rPr>
          <w:rFonts w:ascii="Helvetica" w:hAnsi="Helvetica" w:cs="Arial"/>
          <w:b w:val="0"/>
          <w:bCs w:val="0"/>
          <w:color w:val="333333"/>
        </w:rPr>
        <w:lastRenderedPageBreak/>
        <w:t>Introduction</w:t>
      </w:r>
    </w:p>
    <w:p w14:paraId="747916BB" w14:textId="77777777" w:rsidR="00282802" w:rsidRDefault="00282802" w:rsidP="00282802">
      <w:pPr>
        <w:pStyle w:val="NormalWeb"/>
        <w:shd w:val="clear" w:color="auto" w:fill="FFFFFF"/>
        <w:spacing w:before="180" w:beforeAutospacing="0" w:after="180" w:afterAutospacing="0"/>
        <w:rPr>
          <w:rFonts w:ascii="Arial" w:hAnsi="Arial" w:cs="Arial"/>
          <w:color w:val="2D3B45"/>
        </w:rPr>
      </w:pPr>
      <w:r>
        <w:rPr>
          <w:rFonts w:ascii="Arial" w:hAnsi="Arial" w:cs="Arial"/>
          <w:color w:val="2D3B45"/>
        </w:rPr>
        <w:t>There are global areas of knowledge in professional nursing that provide an organizing structure to theory and knowledge development. Nursing is organized by a metaparadigm, which consists of four concepts that define the discipline. The concepts within a metaparadigm help to form a central focus of the nursing discipline. Another way of thinking about this is that a dominant metaparadigm helps form the world view of a discipline (Parker &amp; Smith, 2015). Research, theory, and practice are oriented around this dominant way of thinking about the discipline's world.</w:t>
      </w:r>
    </w:p>
    <w:p w14:paraId="646A0376" w14:textId="77777777" w:rsidR="00282802" w:rsidRDefault="00282802" w:rsidP="00282802">
      <w:pPr>
        <w:shd w:val="clear" w:color="auto" w:fill="023D83"/>
        <w:textAlignment w:val="center"/>
        <w:rPr>
          <w:rFonts w:ascii="Arial" w:hAnsi="Arial" w:cs="Arial"/>
          <w:b/>
          <w:bCs/>
          <w:color w:val="FFFFFF"/>
          <w:sz w:val="30"/>
          <w:szCs w:val="30"/>
        </w:rPr>
      </w:pPr>
      <w:r>
        <w:rPr>
          <w:rFonts w:ascii="Arial" w:hAnsi="Arial" w:cs="Arial"/>
          <w:b/>
          <w:bCs/>
          <w:color w:val="FFFFFF"/>
          <w:sz w:val="30"/>
          <w:szCs w:val="30"/>
        </w:rPr>
        <w:t>Reflection</w:t>
      </w:r>
    </w:p>
    <w:p w14:paraId="5213A5B3" w14:textId="77777777" w:rsidR="00282802" w:rsidRDefault="00282802" w:rsidP="00282802">
      <w:pPr>
        <w:pStyle w:val="NormalWeb"/>
        <w:shd w:val="clear" w:color="auto" w:fill="FFFFFF"/>
        <w:spacing w:before="180" w:beforeAutospacing="0" w:after="180" w:afterAutospacing="0"/>
        <w:textAlignment w:val="center"/>
        <w:rPr>
          <w:rFonts w:ascii="Arial" w:hAnsi="Arial" w:cs="Arial"/>
          <w:color w:val="2D3B45"/>
        </w:rPr>
      </w:pPr>
      <w:r>
        <w:rPr>
          <w:rFonts w:ascii="Arial" w:hAnsi="Arial" w:cs="Arial"/>
          <w:color w:val="2D3B45"/>
        </w:rPr>
        <w:t>Look at the theories in your text and think about the many concepts in those theories. Reflect on the values, beliefs, and principles that were part of your nursing education and nursing practice. All of these make up the dominant metaparadigm of nursing (Parker &amp; Smith, 2015).</w:t>
      </w:r>
    </w:p>
    <w:p w14:paraId="56C8AA14" w14:textId="77777777" w:rsidR="00282802" w:rsidRDefault="00282802" w:rsidP="00282802">
      <w:pPr>
        <w:pStyle w:val="NormalWeb"/>
        <w:shd w:val="clear" w:color="auto" w:fill="FFFFFF"/>
        <w:spacing w:before="180" w:beforeAutospacing="0" w:after="180" w:afterAutospacing="0"/>
        <w:rPr>
          <w:rFonts w:ascii="Arial" w:hAnsi="Arial" w:cs="Arial"/>
          <w:color w:val="2D3B45"/>
        </w:rPr>
      </w:pPr>
      <w:r>
        <w:rPr>
          <w:rFonts w:ascii="Arial" w:hAnsi="Arial" w:cs="Arial"/>
          <w:color w:val="2D3B45"/>
        </w:rPr>
        <w:t>Within any profession, there must be a consensus about the concepts of the metaparadigm. For a nursing theory to comprehensively reflect the profession of nursing, each of the key concepts must be addressed, explained, and applied to practice. In doing so, research ideas may be generated, resulting in knowledge development. Once the metaparadigm concepts are agreed upon, theory and knowledge development have organization or a central theme.  </w:t>
      </w:r>
    </w:p>
    <w:p w14:paraId="6B31AA3D" w14:textId="77777777" w:rsidR="00282802" w:rsidRDefault="00282802" w:rsidP="00282802">
      <w:pPr>
        <w:pStyle w:val="NormalWeb"/>
        <w:shd w:val="clear" w:color="auto" w:fill="FFFFFF"/>
        <w:spacing w:before="180" w:beforeAutospacing="0" w:after="180" w:afterAutospacing="0"/>
        <w:rPr>
          <w:rFonts w:ascii="Arial" w:hAnsi="Arial" w:cs="Arial"/>
          <w:color w:val="2D3B45"/>
        </w:rPr>
      </w:pPr>
      <w:r>
        <w:rPr>
          <w:rFonts w:ascii="Arial" w:hAnsi="Arial" w:cs="Arial"/>
          <w:color w:val="2D3B45"/>
        </w:rPr>
        <w:t>Several nursing theorists developed different variations of terms and concepts for the metaparadigm. For professional nursing, consensus in the literature identifies person, environment, health, and nursing as being the concepts within our metaparadigm (Parker &amp; Smith, 2015). This is the most commonly accepted metaparadigm and was initially developed by Fawcett in 1978 and revised in later years.</w:t>
      </w:r>
    </w:p>
    <w:p w14:paraId="6B5CD25B" w14:textId="77777777" w:rsidR="00282802" w:rsidRDefault="00282802" w:rsidP="00282802">
      <w:pPr>
        <w:pStyle w:val="ui-state-default"/>
        <w:numPr>
          <w:ilvl w:val="0"/>
          <w:numId w:val="2"/>
        </w:numPr>
        <w:pBdr>
          <w:top w:val="single" w:sz="6" w:space="0" w:color="C7CDD1"/>
          <w:left w:val="single" w:sz="6" w:space="0" w:color="C7CDD1"/>
          <w:right w:val="single" w:sz="6" w:space="0" w:color="C7CDD1"/>
        </w:pBdr>
        <w:shd w:val="clear" w:color="auto" w:fill="FFFFFF"/>
        <w:spacing w:before="0" w:beforeAutospacing="0" w:after="0" w:afterAutospacing="0"/>
        <w:ind w:left="0" w:right="48"/>
        <w:rPr>
          <w:rFonts w:ascii="Arial" w:hAnsi="Arial" w:cs="Arial"/>
          <w:color w:val="FFFFFF"/>
        </w:rPr>
      </w:pPr>
      <w:hyperlink r:id="rId14" w:anchor="NR501NP_1551384874424_tab1_container" w:history="1">
        <w:r>
          <w:rPr>
            <w:rStyle w:val="tab-title"/>
            <w:rFonts w:ascii="Arial" w:hAnsi="Arial" w:cs="Arial"/>
            <w:color w:val="333333"/>
            <w:u w:val="single"/>
          </w:rPr>
          <w:t>Nursing</w:t>
        </w:r>
      </w:hyperlink>
    </w:p>
    <w:p w14:paraId="62FED1FC" w14:textId="77777777" w:rsidR="00282802" w:rsidRDefault="00282802" w:rsidP="00282802">
      <w:pPr>
        <w:pStyle w:val="ui-state-default"/>
        <w:numPr>
          <w:ilvl w:val="0"/>
          <w:numId w:val="2"/>
        </w:numPr>
        <w:pBdr>
          <w:top w:val="single" w:sz="2" w:space="0" w:color="DDDDDD"/>
          <w:left w:val="single" w:sz="2" w:space="0" w:color="DDDDDD"/>
          <w:bottom w:val="single" w:sz="6" w:space="0" w:color="C7CDD1"/>
          <w:right w:val="single" w:sz="2" w:space="0" w:color="DDDDDD"/>
        </w:pBdr>
        <w:spacing w:before="0" w:beforeAutospacing="0" w:after="15" w:afterAutospacing="0"/>
        <w:ind w:left="0" w:right="48"/>
        <w:rPr>
          <w:rFonts w:ascii="Arial" w:hAnsi="Arial" w:cs="Arial"/>
          <w:color w:val="454545"/>
        </w:rPr>
      </w:pPr>
      <w:hyperlink r:id="rId15" w:anchor="NR501NP_1551384874424_tab2_container" w:history="1">
        <w:r>
          <w:rPr>
            <w:rStyle w:val="tab-title"/>
            <w:rFonts w:ascii="Arial" w:hAnsi="Arial" w:cs="Arial"/>
            <w:color w:val="0000FF"/>
            <w:u w:val="single"/>
          </w:rPr>
          <w:t>Person</w:t>
        </w:r>
      </w:hyperlink>
    </w:p>
    <w:p w14:paraId="64CAA429" w14:textId="77777777" w:rsidR="00282802" w:rsidRDefault="00282802" w:rsidP="00282802">
      <w:pPr>
        <w:pStyle w:val="ui-state-default"/>
        <w:numPr>
          <w:ilvl w:val="0"/>
          <w:numId w:val="2"/>
        </w:numPr>
        <w:pBdr>
          <w:top w:val="single" w:sz="2" w:space="0" w:color="DDDDDD"/>
          <w:left w:val="single" w:sz="2" w:space="0" w:color="DDDDDD"/>
          <w:bottom w:val="single" w:sz="6" w:space="0" w:color="C7CDD1"/>
          <w:right w:val="single" w:sz="2" w:space="0" w:color="DDDDDD"/>
        </w:pBdr>
        <w:spacing w:before="0" w:beforeAutospacing="0" w:after="15" w:afterAutospacing="0"/>
        <w:ind w:left="0" w:right="48"/>
        <w:rPr>
          <w:rFonts w:ascii="Arial" w:hAnsi="Arial" w:cs="Arial"/>
          <w:color w:val="454545"/>
        </w:rPr>
      </w:pPr>
      <w:hyperlink r:id="rId16" w:anchor="NR501NP_1551384874424_tab3_container" w:history="1">
        <w:r>
          <w:rPr>
            <w:rStyle w:val="tab-title"/>
            <w:rFonts w:ascii="Arial" w:hAnsi="Arial" w:cs="Arial"/>
            <w:color w:val="0000FF"/>
            <w:u w:val="single"/>
          </w:rPr>
          <w:t>Health</w:t>
        </w:r>
      </w:hyperlink>
    </w:p>
    <w:p w14:paraId="4D089D26" w14:textId="77777777" w:rsidR="00282802" w:rsidRDefault="00282802" w:rsidP="00282802">
      <w:pPr>
        <w:pStyle w:val="active"/>
        <w:numPr>
          <w:ilvl w:val="0"/>
          <w:numId w:val="2"/>
        </w:numPr>
        <w:pBdr>
          <w:top w:val="single" w:sz="2" w:space="0" w:color="DDDDDD"/>
          <w:left w:val="single" w:sz="2" w:space="0" w:color="DDDDDD"/>
          <w:bottom w:val="single" w:sz="6" w:space="0" w:color="C7CDD1"/>
          <w:right w:val="single" w:sz="2" w:space="0" w:color="DDDDDD"/>
        </w:pBdr>
        <w:spacing w:before="0" w:beforeAutospacing="0" w:after="15" w:afterAutospacing="0"/>
        <w:ind w:left="0" w:right="48"/>
        <w:rPr>
          <w:rFonts w:ascii="Arial" w:hAnsi="Arial" w:cs="Arial"/>
          <w:color w:val="454545"/>
        </w:rPr>
      </w:pPr>
      <w:hyperlink r:id="rId17" w:anchor="NR501NP_1551384874424_tab4_container" w:history="1">
        <w:r>
          <w:rPr>
            <w:rStyle w:val="tab-title"/>
            <w:rFonts w:ascii="Arial" w:hAnsi="Arial" w:cs="Arial"/>
            <w:color w:val="0000FF"/>
            <w:u w:val="single"/>
          </w:rPr>
          <w:t>Environment</w:t>
        </w:r>
      </w:hyperlink>
    </w:p>
    <w:p w14:paraId="5E8195FE" w14:textId="11D9A08F" w:rsidR="00282802" w:rsidRDefault="00282802" w:rsidP="00282802">
      <w:pPr>
        <w:pStyle w:val="allow-inline-style"/>
        <w:shd w:val="clear" w:color="auto" w:fill="FFFFFF"/>
        <w:spacing w:before="180" w:beforeAutospacing="0" w:after="180" w:afterAutospacing="0"/>
        <w:rPr>
          <w:rFonts w:ascii="Arial" w:hAnsi="Arial" w:cs="Arial"/>
          <w:color w:val="2D3B45"/>
        </w:rPr>
      </w:pPr>
      <w:r>
        <w:rPr>
          <w:rFonts w:ascii="Arial" w:hAnsi="Arial" w:cs="Arial"/>
          <w:noProof/>
          <w:color w:val="2D3B45"/>
        </w:rPr>
        <w:lastRenderedPageBreak/>
        <w:drawing>
          <wp:inline distT="0" distB="0" distL="0" distR="0" wp14:anchorId="39DB25BF" wp14:editId="1E0A728F">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C640D49" w14:textId="77777777" w:rsidR="00282802" w:rsidRDefault="00282802" w:rsidP="00282802">
      <w:pPr>
        <w:pStyle w:val="allow-inline-style"/>
        <w:shd w:val="clear" w:color="auto" w:fill="FFFFFF"/>
        <w:spacing w:before="180" w:beforeAutospacing="0" w:after="180" w:afterAutospacing="0"/>
        <w:rPr>
          <w:rFonts w:ascii="Arial" w:hAnsi="Arial" w:cs="Arial"/>
          <w:color w:val="2D3B45"/>
        </w:rPr>
      </w:pPr>
      <w:r>
        <w:rPr>
          <w:rFonts w:ascii="Arial" w:hAnsi="Arial" w:cs="Arial"/>
          <w:color w:val="2D3B45"/>
        </w:rPr>
        <w:t>Nurses use critical thinking to provide evidence-based care to their patients, assisting them to achieve optimal levels of wellness in diverse healthcare settings. Nurses function autonomously and empower patients through caring partnerships and healing transactions. The nursing process—observation, intuition, assessment, communication, reassessment, and evaluation—is the methodology for nursing practice. Furthermore, nursing practice incorporates intellectual and interpersonal skills in the care of patients and their families and emphasizes an interdisciplinary and collaborative relationship with other healthcare providers. Excellence in nursing requires commitment, caring, and critical thinking in terms of mastery of clinical skills, status, and control over practice (Parker &amp; Smith, 2015).</w:t>
      </w:r>
    </w:p>
    <w:p w14:paraId="155E8576" w14:textId="77777777" w:rsidR="00282802" w:rsidRDefault="00282802" w:rsidP="00282802">
      <w:pPr>
        <w:pStyle w:val="Heading2"/>
        <w:pBdr>
          <w:bottom w:val="single" w:sz="12" w:space="0" w:color="2D9CA0"/>
        </w:pBdr>
        <w:shd w:val="clear" w:color="auto" w:fill="FFFFFF"/>
        <w:spacing w:before="90" w:beforeAutospacing="0" w:after="90" w:afterAutospacing="0" w:line="420" w:lineRule="atLeast"/>
        <w:rPr>
          <w:rFonts w:ascii="Helvetica" w:hAnsi="Helvetica" w:cs="Arial"/>
          <w:b w:val="0"/>
          <w:bCs w:val="0"/>
          <w:color w:val="333333"/>
        </w:rPr>
      </w:pPr>
      <w:r>
        <w:rPr>
          <w:rFonts w:ascii="Helvetica" w:hAnsi="Helvetica" w:cs="Arial"/>
          <w:b w:val="0"/>
          <w:bCs w:val="0"/>
          <w:color w:val="333333"/>
        </w:rPr>
        <w:t>Background and Interview with Dr. Fawcett</w:t>
      </w:r>
    </w:p>
    <w:p w14:paraId="6632AE78" w14:textId="77777777" w:rsidR="00282802" w:rsidRDefault="00282802" w:rsidP="00282802">
      <w:pPr>
        <w:pStyle w:val="NormalWeb"/>
        <w:shd w:val="clear" w:color="auto" w:fill="FFFFFF"/>
        <w:spacing w:before="180" w:beforeAutospacing="0" w:after="180" w:afterAutospacing="0"/>
        <w:rPr>
          <w:rFonts w:ascii="Arial" w:hAnsi="Arial" w:cs="Arial"/>
          <w:color w:val="2D3B45"/>
        </w:rPr>
      </w:pPr>
      <w:r>
        <w:rPr>
          <w:rFonts w:ascii="Arial" w:hAnsi="Arial" w:cs="Arial"/>
          <w:color w:val="2D3B45"/>
        </w:rPr>
        <w:t>Jaqueline Fawcett, RN, PhD, ScD (hon), FAAN, ANEF was the original theorist who identified the nursing metaparadigm. What follows is an interview with Dr. Fawcett conducted on July 2011 by a professor of nursing as part of a learning activity for an online nursing course.</w:t>
      </w:r>
    </w:p>
    <w:p w14:paraId="2972E0DB" w14:textId="2127CC2A" w:rsidR="00282802" w:rsidRPr="00282802" w:rsidRDefault="00282802" w:rsidP="00282802">
      <w:pPr>
        <w:shd w:val="clear" w:color="auto" w:fill="FFFFFF"/>
        <w:spacing w:after="0" w:line="240" w:lineRule="auto"/>
        <w:rPr>
          <w:rFonts w:ascii="Arial" w:eastAsia="Times New Roman" w:hAnsi="Arial" w:cs="Arial"/>
          <w:color w:val="2D3B45"/>
          <w:sz w:val="24"/>
          <w:szCs w:val="24"/>
        </w:rPr>
      </w:pPr>
      <w:r>
        <w:rPr>
          <w:rStyle w:val="transcriptionsegment"/>
          <w:rFonts w:ascii="Arial" w:hAnsi="Arial" w:cs="Arial"/>
          <w:color w:val="000000"/>
          <w:sz w:val="21"/>
          <w:szCs w:val="21"/>
        </w:rPr>
        <w:t>MUSIC] Hello, everyone, my name is Rebecca Lee. And with me today we have Jacqueline Fawcett, who is the original theorist who identified the nursing metaparadigm. Would you please share with the students your own educational pathway to nursing? I earned a baccalaureate degree in nursing in 1964, a master's degree in parent-child nursing with a minor in nursing education in 1970, and a PhD in nursing in 1976.</w:t>
      </w:r>
      <w:r>
        <w:rPr>
          <w:rFonts w:ascii="Arial" w:hAnsi="Arial" w:cs="Arial"/>
          <w:color w:val="000000"/>
          <w:sz w:val="21"/>
          <w:szCs w:val="21"/>
        </w:rPr>
        <w:br/>
      </w:r>
      <w:r>
        <w:rPr>
          <w:rFonts w:ascii="Arial" w:hAnsi="Arial" w:cs="Arial"/>
          <w:color w:val="000000"/>
          <w:sz w:val="21"/>
          <w:szCs w:val="21"/>
        </w:rPr>
        <w:br/>
      </w:r>
      <w:r>
        <w:rPr>
          <w:rStyle w:val="transcriptionsegment"/>
          <w:rFonts w:ascii="Arial" w:hAnsi="Arial" w:cs="Arial"/>
          <w:color w:val="000000"/>
          <w:sz w:val="21"/>
          <w:szCs w:val="21"/>
        </w:rPr>
        <w:lastRenderedPageBreak/>
        <w:t xml:space="preserve">What originally inspired you to develop the metaparadigm concepts? I was asked to present a paper, The What of Theory Development, at a conference sponsored by the National League for Nursing in 1977. Viewed through the lens of Kuhn's work on the structure of scientific revolutions, </w:t>
      </w:r>
      <w:proofErr w:type="spellStart"/>
      <w:r>
        <w:rPr>
          <w:rStyle w:val="transcriptionsegment"/>
          <w:rFonts w:ascii="Arial" w:hAnsi="Arial" w:cs="Arial"/>
          <w:color w:val="000000"/>
          <w:sz w:val="21"/>
          <w:szCs w:val="21"/>
        </w:rPr>
        <w:t>Dubin's</w:t>
      </w:r>
      <w:proofErr w:type="spellEnd"/>
      <w:r>
        <w:rPr>
          <w:rStyle w:val="transcriptionsegment"/>
          <w:rFonts w:ascii="Arial" w:hAnsi="Arial" w:cs="Arial"/>
          <w:color w:val="000000"/>
          <w:sz w:val="21"/>
          <w:szCs w:val="21"/>
        </w:rPr>
        <w:t xml:space="preserve"> idea of the central concepts of a discipline became nursing central concepts, which evolved into the concepts of the metaparadigm of nursing.</w:t>
      </w:r>
      <w:r>
        <w:rPr>
          <w:rFonts w:ascii="Arial" w:hAnsi="Arial" w:cs="Arial"/>
          <w:color w:val="000000"/>
          <w:sz w:val="21"/>
          <w:szCs w:val="21"/>
        </w:rPr>
        <w:br/>
      </w:r>
      <w:r>
        <w:rPr>
          <w:rFonts w:ascii="Arial" w:hAnsi="Arial" w:cs="Arial"/>
          <w:color w:val="000000"/>
          <w:sz w:val="21"/>
          <w:szCs w:val="21"/>
        </w:rPr>
        <w:br/>
      </w:r>
      <w:r>
        <w:rPr>
          <w:rStyle w:val="transcriptionsegment"/>
          <w:rFonts w:ascii="Arial" w:hAnsi="Arial" w:cs="Arial"/>
          <w:color w:val="000000"/>
          <w:sz w:val="21"/>
          <w:szCs w:val="21"/>
        </w:rPr>
        <w:t>How did these concepts influence the discipline of nursing, both at the time of creating and in the years since? The metaparadigm concepts, indeed the very idea of a meta-paradigm of nursing, influences nurses' understanding of what nursing is. And especially their understanding that nursing is an intellectual discipline, and not only skills used in the care of people who are sick.</w:t>
      </w:r>
    </w:p>
    <w:p w14:paraId="242FD635" w14:textId="00A71B29" w:rsidR="0012774B" w:rsidRPr="0012774B" w:rsidRDefault="0012774B">
      <w:pPr>
        <w:rPr>
          <w:rFonts w:ascii="Times New Roman" w:hAnsi="Times New Roman" w:cs="Times New Roman"/>
          <w:sz w:val="24"/>
          <w:szCs w:val="24"/>
        </w:rPr>
      </w:pPr>
    </w:p>
    <w:sectPr w:rsidR="0012774B" w:rsidRPr="001277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991335"/>
    <w:multiLevelType w:val="multilevel"/>
    <w:tmpl w:val="29F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2C33BA"/>
    <w:multiLevelType w:val="multilevel"/>
    <w:tmpl w:val="52A8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4B"/>
    <w:rsid w:val="00044EF1"/>
    <w:rsid w:val="0012774B"/>
    <w:rsid w:val="001C0B55"/>
    <w:rsid w:val="00282802"/>
    <w:rsid w:val="00464F14"/>
    <w:rsid w:val="00E372C2"/>
    <w:rsid w:val="00EC0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0C31B"/>
  <w15:chartTrackingRefBased/>
  <w15:docId w15:val="{173ABD45-0EFE-4DB5-9D69-E7596E5A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28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828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828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80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8280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8280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82802"/>
    <w:rPr>
      <w:color w:val="0000FF"/>
      <w:u w:val="single"/>
    </w:rPr>
  </w:style>
  <w:style w:type="paragraph" w:styleId="NormalWeb">
    <w:name w:val="Normal (Web)"/>
    <w:basedOn w:val="Normal"/>
    <w:uiPriority w:val="99"/>
    <w:semiHidden/>
    <w:unhideWhenUsed/>
    <w:rsid w:val="002828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instructions">
    <w:name w:val="titleinstructions"/>
    <w:basedOn w:val="Normal"/>
    <w:rsid w:val="002828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dule-sequence-footer-button--next">
    <w:name w:val="module-sequence-footer-button--next"/>
    <w:basedOn w:val="DefaultParagraphFont"/>
    <w:rsid w:val="00282802"/>
  </w:style>
  <w:style w:type="paragraph" w:customStyle="1" w:styleId="ui-state-default">
    <w:name w:val="ui-state-default"/>
    <w:basedOn w:val="Normal"/>
    <w:rsid w:val="002828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title">
    <w:name w:val="tab-title"/>
    <w:basedOn w:val="DefaultParagraphFont"/>
    <w:rsid w:val="00282802"/>
  </w:style>
  <w:style w:type="paragraph" w:customStyle="1" w:styleId="active">
    <w:name w:val="active"/>
    <w:basedOn w:val="Normal"/>
    <w:rsid w:val="002828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low-inline-style">
    <w:name w:val="allow-inline-style"/>
    <w:basedOn w:val="Normal"/>
    <w:rsid w:val="002828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anscriptionsegment">
    <w:name w:val="transcriptionsegment"/>
    <w:basedOn w:val="DefaultParagraphFont"/>
    <w:rsid w:val="00282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109652">
      <w:bodyDiv w:val="1"/>
      <w:marLeft w:val="0"/>
      <w:marRight w:val="0"/>
      <w:marTop w:val="0"/>
      <w:marBottom w:val="0"/>
      <w:divBdr>
        <w:top w:val="none" w:sz="0" w:space="0" w:color="auto"/>
        <w:left w:val="none" w:sz="0" w:space="0" w:color="auto"/>
        <w:bottom w:val="none" w:sz="0" w:space="0" w:color="auto"/>
        <w:right w:val="none" w:sz="0" w:space="0" w:color="auto"/>
      </w:divBdr>
      <w:divsChild>
        <w:div w:id="330986638">
          <w:marLeft w:val="0"/>
          <w:marRight w:val="0"/>
          <w:marTop w:val="0"/>
          <w:marBottom w:val="0"/>
          <w:divBdr>
            <w:top w:val="none" w:sz="0" w:space="0" w:color="auto"/>
            <w:left w:val="none" w:sz="0" w:space="0" w:color="auto"/>
            <w:bottom w:val="none" w:sz="0" w:space="0" w:color="auto"/>
            <w:right w:val="none" w:sz="0" w:space="0" w:color="auto"/>
          </w:divBdr>
          <w:divsChild>
            <w:div w:id="504588856">
              <w:marLeft w:val="0"/>
              <w:marRight w:val="0"/>
              <w:marTop w:val="0"/>
              <w:marBottom w:val="0"/>
              <w:divBdr>
                <w:top w:val="none" w:sz="0" w:space="0" w:color="auto"/>
                <w:left w:val="none" w:sz="0" w:space="0" w:color="auto"/>
                <w:bottom w:val="none" w:sz="0" w:space="0" w:color="auto"/>
                <w:right w:val="none" w:sz="0" w:space="0" w:color="auto"/>
              </w:divBdr>
              <w:divsChild>
                <w:div w:id="536434658">
                  <w:marLeft w:val="0"/>
                  <w:marRight w:val="0"/>
                  <w:marTop w:val="0"/>
                  <w:marBottom w:val="0"/>
                  <w:divBdr>
                    <w:top w:val="none" w:sz="0" w:space="0" w:color="auto"/>
                    <w:left w:val="none" w:sz="0" w:space="0" w:color="auto"/>
                    <w:bottom w:val="none" w:sz="0" w:space="0" w:color="auto"/>
                    <w:right w:val="none" w:sz="0" w:space="0" w:color="auto"/>
                  </w:divBdr>
                  <w:divsChild>
                    <w:div w:id="1883709936">
                      <w:marLeft w:val="0"/>
                      <w:marRight w:val="0"/>
                      <w:marTop w:val="0"/>
                      <w:marBottom w:val="0"/>
                      <w:divBdr>
                        <w:top w:val="none" w:sz="0" w:space="0" w:color="auto"/>
                        <w:left w:val="none" w:sz="0" w:space="0" w:color="auto"/>
                        <w:bottom w:val="none" w:sz="0" w:space="0" w:color="auto"/>
                        <w:right w:val="none" w:sz="0" w:space="0" w:color="auto"/>
                      </w:divBdr>
                      <w:divsChild>
                        <w:div w:id="675689055">
                          <w:marLeft w:val="0"/>
                          <w:marRight w:val="0"/>
                          <w:marTop w:val="0"/>
                          <w:marBottom w:val="0"/>
                          <w:divBdr>
                            <w:top w:val="none" w:sz="0" w:space="0" w:color="auto"/>
                            <w:left w:val="none" w:sz="0" w:space="0" w:color="auto"/>
                            <w:bottom w:val="none" w:sz="0" w:space="0" w:color="auto"/>
                            <w:right w:val="none" w:sz="0" w:space="0" w:color="auto"/>
                          </w:divBdr>
                          <w:divsChild>
                            <w:div w:id="1659073520">
                              <w:marLeft w:val="0"/>
                              <w:marRight w:val="0"/>
                              <w:marTop w:val="0"/>
                              <w:marBottom w:val="0"/>
                              <w:divBdr>
                                <w:top w:val="none" w:sz="0" w:space="0" w:color="auto"/>
                                <w:left w:val="none" w:sz="0" w:space="0" w:color="auto"/>
                                <w:bottom w:val="none" w:sz="0" w:space="0" w:color="auto"/>
                                <w:right w:val="none" w:sz="0" w:space="0" w:color="auto"/>
                              </w:divBdr>
                            </w:div>
                            <w:div w:id="1043215431">
                              <w:marLeft w:val="0"/>
                              <w:marRight w:val="0"/>
                              <w:marTop w:val="0"/>
                              <w:marBottom w:val="0"/>
                              <w:divBdr>
                                <w:top w:val="none" w:sz="0" w:space="0" w:color="auto"/>
                                <w:left w:val="none" w:sz="0" w:space="0" w:color="auto"/>
                                <w:bottom w:val="none" w:sz="0" w:space="0" w:color="auto"/>
                                <w:right w:val="none" w:sz="0" w:space="0" w:color="auto"/>
                              </w:divBdr>
                              <w:divsChild>
                                <w:div w:id="2067529841">
                                  <w:marLeft w:val="0"/>
                                  <w:marRight w:val="0"/>
                                  <w:marTop w:val="0"/>
                                  <w:marBottom w:val="180"/>
                                  <w:divBdr>
                                    <w:top w:val="single" w:sz="6" w:space="8" w:color="C7CDD1"/>
                                    <w:left w:val="single" w:sz="6" w:space="15" w:color="C7CDD1"/>
                                    <w:bottom w:val="single" w:sz="6" w:space="8" w:color="C7CDD1"/>
                                    <w:right w:val="single" w:sz="6" w:space="15" w:color="C7CDD1"/>
                                  </w:divBdr>
                                  <w:divsChild>
                                    <w:div w:id="1993605874">
                                      <w:marLeft w:val="0"/>
                                      <w:marRight w:val="0"/>
                                      <w:marTop w:val="0"/>
                                      <w:marBottom w:val="0"/>
                                      <w:divBdr>
                                        <w:top w:val="none" w:sz="0" w:space="0" w:color="auto"/>
                                        <w:left w:val="none" w:sz="0" w:space="0" w:color="auto"/>
                                        <w:bottom w:val="none" w:sz="0" w:space="0" w:color="auto"/>
                                        <w:right w:val="none" w:sz="0" w:space="0" w:color="auto"/>
                                      </w:divBdr>
                                    </w:div>
                                  </w:divsChild>
                                </w:div>
                                <w:div w:id="2039306079">
                                  <w:marLeft w:val="0"/>
                                  <w:marRight w:val="0"/>
                                  <w:marTop w:val="0"/>
                                  <w:marBottom w:val="180"/>
                                  <w:divBdr>
                                    <w:top w:val="single" w:sz="6" w:space="8" w:color="C7CDD1"/>
                                    <w:left w:val="single" w:sz="6" w:space="15" w:color="C7CDD1"/>
                                    <w:bottom w:val="single" w:sz="6" w:space="8" w:color="C7CDD1"/>
                                    <w:right w:val="single" w:sz="6" w:space="15" w:color="C7CDD1"/>
                                  </w:divBdr>
                                  <w:divsChild>
                                    <w:div w:id="1110860960">
                                      <w:marLeft w:val="0"/>
                                      <w:marRight w:val="0"/>
                                      <w:marTop w:val="0"/>
                                      <w:marBottom w:val="0"/>
                                      <w:divBdr>
                                        <w:top w:val="none" w:sz="0" w:space="0" w:color="auto"/>
                                        <w:left w:val="none" w:sz="0" w:space="0" w:color="auto"/>
                                        <w:bottom w:val="none" w:sz="0" w:space="0" w:color="auto"/>
                                        <w:right w:val="none" w:sz="0" w:space="0" w:color="auto"/>
                                      </w:divBdr>
                                      <w:divsChild>
                                        <w:div w:id="172690174">
                                          <w:marLeft w:val="0"/>
                                          <w:marRight w:val="0"/>
                                          <w:marTop w:val="0"/>
                                          <w:marBottom w:val="0"/>
                                          <w:divBdr>
                                            <w:top w:val="none" w:sz="0" w:space="0" w:color="auto"/>
                                            <w:left w:val="none" w:sz="0" w:space="0" w:color="auto"/>
                                            <w:bottom w:val="none" w:sz="0" w:space="0" w:color="auto"/>
                                            <w:right w:val="none" w:sz="0" w:space="0" w:color="auto"/>
                                          </w:divBdr>
                                          <w:divsChild>
                                            <w:div w:id="1748723173">
                                              <w:marLeft w:val="0"/>
                                              <w:marRight w:val="0"/>
                                              <w:marTop w:val="0"/>
                                              <w:marBottom w:val="0"/>
                                              <w:divBdr>
                                                <w:top w:val="none" w:sz="0" w:space="0" w:color="auto"/>
                                                <w:left w:val="none" w:sz="0" w:space="0" w:color="auto"/>
                                                <w:bottom w:val="none" w:sz="0" w:space="0" w:color="auto"/>
                                                <w:right w:val="none" w:sz="0" w:space="0" w:color="auto"/>
                                              </w:divBdr>
                                            </w:div>
                                            <w:div w:id="82208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78152">
                                  <w:marLeft w:val="0"/>
                                  <w:marRight w:val="0"/>
                                  <w:marTop w:val="0"/>
                                  <w:marBottom w:val="180"/>
                                  <w:divBdr>
                                    <w:top w:val="single" w:sz="6" w:space="8" w:color="C7CDD1"/>
                                    <w:left w:val="single" w:sz="6" w:space="15" w:color="C7CDD1"/>
                                    <w:bottom w:val="single" w:sz="6" w:space="8" w:color="C7CDD1"/>
                                    <w:right w:val="single" w:sz="6" w:space="15" w:color="C7CDD1"/>
                                  </w:divBdr>
                                  <w:divsChild>
                                    <w:div w:id="1649086407">
                                      <w:marLeft w:val="0"/>
                                      <w:marRight w:val="0"/>
                                      <w:marTop w:val="0"/>
                                      <w:marBottom w:val="0"/>
                                      <w:divBdr>
                                        <w:top w:val="none" w:sz="0" w:space="0" w:color="auto"/>
                                        <w:left w:val="none" w:sz="0" w:space="0" w:color="auto"/>
                                        <w:bottom w:val="none" w:sz="0" w:space="0" w:color="auto"/>
                                        <w:right w:val="none" w:sz="0" w:space="0" w:color="auto"/>
                                      </w:divBdr>
                                      <w:divsChild>
                                        <w:div w:id="20194267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94208178">
                      <w:marLeft w:val="0"/>
                      <w:marRight w:val="0"/>
                      <w:marTop w:val="0"/>
                      <w:marBottom w:val="0"/>
                      <w:divBdr>
                        <w:top w:val="none" w:sz="0" w:space="0" w:color="auto"/>
                        <w:left w:val="none" w:sz="0" w:space="0" w:color="auto"/>
                        <w:bottom w:val="none" w:sz="0" w:space="0" w:color="auto"/>
                        <w:right w:val="none" w:sz="0" w:space="0" w:color="auto"/>
                      </w:divBdr>
                      <w:divsChild>
                        <w:div w:id="1827239005">
                          <w:marLeft w:val="0"/>
                          <w:marRight w:val="0"/>
                          <w:marTop w:val="0"/>
                          <w:marBottom w:val="0"/>
                          <w:divBdr>
                            <w:top w:val="none" w:sz="0" w:space="0" w:color="auto"/>
                            <w:left w:val="none" w:sz="0" w:space="0" w:color="auto"/>
                            <w:bottom w:val="none" w:sz="0" w:space="0" w:color="auto"/>
                            <w:right w:val="none" w:sz="0" w:space="0" w:color="auto"/>
                          </w:divBdr>
                          <w:divsChild>
                            <w:div w:id="1379663971">
                              <w:marLeft w:val="0"/>
                              <w:marRight w:val="0"/>
                              <w:marTop w:val="0"/>
                              <w:marBottom w:val="0"/>
                              <w:divBdr>
                                <w:top w:val="none" w:sz="0" w:space="0" w:color="auto"/>
                                <w:left w:val="none" w:sz="0" w:space="0" w:color="auto"/>
                                <w:bottom w:val="none" w:sz="0" w:space="0" w:color="auto"/>
                                <w:right w:val="none" w:sz="0" w:space="0" w:color="auto"/>
                              </w:divBdr>
                              <w:divsChild>
                                <w:div w:id="2061007853">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370418766">
      <w:bodyDiv w:val="1"/>
      <w:marLeft w:val="0"/>
      <w:marRight w:val="0"/>
      <w:marTop w:val="0"/>
      <w:marBottom w:val="0"/>
      <w:divBdr>
        <w:top w:val="none" w:sz="0" w:space="0" w:color="auto"/>
        <w:left w:val="none" w:sz="0" w:space="0" w:color="auto"/>
        <w:bottom w:val="none" w:sz="0" w:space="0" w:color="auto"/>
        <w:right w:val="none" w:sz="0" w:space="0" w:color="auto"/>
      </w:divBdr>
      <w:divsChild>
        <w:div w:id="58983045">
          <w:marLeft w:val="0"/>
          <w:marRight w:val="0"/>
          <w:marTop w:val="0"/>
          <w:marBottom w:val="0"/>
          <w:divBdr>
            <w:top w:val="none" w:sz="0" w:space="0" w:color="auto"/>
            <w:left w:val="none" w:sz="0" w:space="0" w:color="auto"/>
            <w:bottom w:val="none" w:sz="0" w:space="0" w:color="auto"/>
            <w:right w:val="none" w:sz="0" w:space="0" w:color="auto"/>
          </w:divBdr>
        </w:div>
        <w:div w:id="496657062">
          <w:marLeft w:val="0"/>
          <w:marRight w:val="0"/>
          <w:marTop w:val="0"/>
          <w:marBottom w:val="0"/>
          <w:divBdr>
            <w:top w:val="none" w:sz="0" w:space="0" w:color="auto"/>
            <w:left w:val="none" w:sz="0" w:space="0" w:color="auto"/>
            <w:bottom w:val="none" w:sz="0" w:space="0" w:color="auto"/>
            <w:right w:val="none" w:sz="0" w:space="0" w:color="auto"/>
          </w:divBdr>
          <w:divsChild>
            <w:div w:id="529295930">
              <w:marLeft w:val="0"/>
              <w:marRight w:val="0"/>
              <w:marTop w:val="0"/>
              <w:marBottom w:val="180"/>
              <w:divBdr>
                <w:top w:val="single" w:sz="6" w:space="8" w:color="C7CDD1"/>
                <w:left w:val="single" w:sz="6" w:space="15" w:color="C7CDD1"/>
                <w:bottom w:val="single" w:sz="6" w:space="8" w:color="C7CDD1"/>
                <w:right w:val="single" w:sz="6" w:space="15" w:color="C7CDD1"/>
              </w:divBdr>
              <w:divsChild>
                <w:div w:id="372728946">
                  <w:marLeft w:val="0"/>
                  <w:marRight w:val="0"/>
                  <w:marTop w:val="0"/>
                  <w:marBottom w:val="0"/>
                  <w:divBdr>
                    <w:top w:val="none" w:sz="0" w:space="0" w:color="auto"/>
                    <w:left w:val="none" w:sz="0" w:space="0" w:color="auto"/>
                    <w:bottom w:val="none" w:sz="0" w:space="0" w:color="auto"/>
                    <w:right w:val="none" w:sz="0" w:space="0" w:color="auto"/>
                  </w:divBdr>
                  <w:divsChild>
                    <w:div w:id="1793788702">
                      <w:marLeft w:val="0"/>
                      <w:marRight w:val="0"/>
                      <w:marTop w:val="180"/>
                      <w:marBottom w:val="180"/>
                      <w:divBdr>
                        <w:top w:val="none" w:sz="0" w:space="0" w:color="auto"/>
                        <w:left w:val="none" w:sz="0" w:space="0" w:color="auto"/>
                        <w:bottom w:val="none" w:sz="0" w:space="0" w:color="auto"/>
                        <w:right w:val="none" w:sz="0" w:space="0" w:color="auto"/>
                      </w:divBdr>
                      <w:divsChild>
                        <w:div w:id="761143193">
                          <w:marLeft w:val="0"/>
                          <w:marRight w:val="0"/>
                          <w:marTop w:val="0"/>
                          <w:marBottom w:val="0"/>
                          <w:divBdr>
                            <w:top w:val="none" w:sz="0" w:space="0" w:color="auto"/>
                            <w:left w:val="none" w:sz="0" w:space="0" w:color="auto"/>
                            <w:bottom w:val="none" w:sz="0" w:space="0" w:color="auto"/>
                            <w:right w:val="none" w:sz="0" w:space="0" w:color="auto"/>
                          </w:divBdr>
                        </w:div>
                        <w:div w:id="1949923269">
                          <w:marLeft w:val="0"/>
                          <w:marRight w:val="0"/>
                          <w:marTop w:val="0"/>
                          <w:marBottom w:val="0"/>
                          <w:divBdr>
                            <w:top w:val="none" w:sz="0" w:space="0" w:color="auto"/>
                            <w:left w:val="none" w:sz="0" w:space="0" w:color="auto"/>
                            <w:bottom w:val="none" w:sz="0" w:space="0" w:color="auto"/>
                            <w:right w:val="none" w:sz="0" w:space="0" w:color="auto"/>
                          </w:divBdr>
                          <w:divsChild>
                            <w:div w:id="14013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163726">
              <w:marLeft w:val="0"/>
              <w:marRight w:val="0"/>
              <w:marTop w:val="0"/>
              <w:marBottom w:val="180"/>
              <w:divBdr>
                <w:top w:val="single" w:sz="6" w:space="8" w:color="C7CDD1"/>
                <w:left w:val="single" w:sz="6" w:space="15" w:color="C7CDD1"/>
                <w:bottom w:val="single" w:sz="6" w:space="8" w:color="C7CDD1"/>
                <w:right w:val="single" w:sz="6" w:space="15" w:color="C7CDD1"/>
              </w:divBdr>
              <w:divsChild>
                <w:div w:id="1630551437">
                  <w:marLeft w:val="0"/>
                  <w:marRight w:val="0"/>
                  <w:marTop w:val="0"/>
                  <w:marBottom w:val="0"/>
                  <w:divBdr>
                    <w:top w:val="none" w:sz="0" w:space="0" w:color="auto"/>
                    <w:left w:val="none" w:sz="0" w:space="0" w:color="auto"/>
                    <w:bottom w:val="none" w:sz="0" w:space="0" w:color="auto"/>
                    <w:right w:val="none" w:sz="0" w:space="0" w:color="auto"/>
                  </w:divBdr>
                  <w:divsChild>
                    <w:div w:id="1829445743">
                      <w:marLeft w:val="0"/>
                      <w:marRight w:val="0"/>
                      <w:marTop w:val="180"/>
                      <w:marBottom w:val="180"/>
                      <w:divBdr>
                        <w:top w:val="none" w:sz="0" w:space="0" w:color="auto"/>
                        <w:left w:val="none" w:sz="0" w:space="0" w:color="auto"/>
                        <w:bottom w:val="none" w:sz="0" w:space="0" w:color="auto"/>
                        <w:right w:val="none" w:sz="0" w:space="0" w:color="auto"/>
                      </w:divBdr>
                      <w:divsChild>
                        <w:div w:id="1798595903">
                          <w:marLeft w:val="0"/>
                          <w:marRight w:val="0"/>
                          <w:marTop w:val="0"/>
                          <w:marBottom w:val="0"/>
                          <w:divBdr>
                            <w:top w:val="none" w:sz="0" w:space="0" w:color="auto"/>
                            <w:left w:val="none" w:sz="0" w:space="0" w:color="auto"/>
                            <w:bottom w:val="none" w:sz="0" w:space="0" w:color="auto"/>
                            <w:right w:val="none" w:sz="0" w:space="0" w:color="auto"/>
                          </w:divBdr>
                        </w:div>
                        <w:div w:id="1337420293">
                          <w:marLeft w:val="0"/>
                          <w:marRight w:val="0"/>
                          <w:marTop w:val="0"/>
                          <w:marBottom w:val="0"/>
                          <w:divBdr>
                            <w:top w:val="none" w:sz="0" w:space="0" w:color="auto"/>
                            <w:left w:val="none" w:sz="0" w:space="0" w:color="auto"/>
                            <w:bottom w:val="none" w:sz="0" w:space="0" w:color="auto"/>
                            <w:right w:val="none" w:sz="0" w:space="0" w:color="auto"/>
                          </w:divBdr>
                          <w:divsChild>
                            <w:div w:id="11023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73433">
              <w:marLeft w:val="0"/>
              <w:marRight w:val="0"/>
              <w:marTop w:val="0"/>
              <w:marBottom w:val="180"/>
              <w:divBdr>
                <w:top w:val="single" w:sz="6" w:space="8" w:color="C7CDD1"/>
                <w:left w:val="single" w:sz="6" w:space="15" w:color="C7CDD1"/>
                <w:bottom w:val="single" w:sz="6" w:space="8" w:color="C7CDD1"/>
                <w:right w:val="single" w:sz="6" w:space="15" w:color="C7CDD1"/>
              </w:divBdr>
              <w:divsChild>
                <w:div w:id="771363363">
                  <w:marLeft w:val="0"/>
                  <w:marRight w:val="0"/>
                  <w:marTop w:val="0"/>
                  <w:marBottom w:val="0"/>
                  <w:divBdr>
                    <w:top w:val="none" w:sz="0" w:space="0" w:color="auto"/>
                    <w:left w:val="none" w:sz="0" w:space="0" w:color="auto"/>
                    <w:bottom w:val="none" w:sz="0" w:space="0" w:color="auto"/>
                    <w:right w:val="none" w:sz="0" w:space="0" w:color="auto"/>
                  </w:divBdr>
                  <w:divsChild>
                    <w:div w:id="54383529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81822482">
      <w:bodyDiv w:val="1"/>
      <w:marLeft w:val="0"/>
      <w:marRight w:val="0"/>
      <w:marTop w:val="0"/>
      <w:marBottom w:val="0"/>
      <w:divBdr>
        <w:top w:val="none" w:sz="0" w:space="0" w:color="auto"/>
        <w:left w:val="none" w:sz="0" w:space="0" w:color="auto"/>
        <w:bottom w:val="none" w:sz="0" w:space="0" w:color="auto"/>
        <w:right w:val="none" w:sz="0" w:space="0" w:color="auto"/>
      </w:divBdr>
      <w:divsChild>
        <w:div w:id="69350747">
          <w:marLeft w:val="0"/>
          <w:marRight w:val="0"/>
          <w:marTop w:val="0"/>
          <w:marBottom w:val="0"/>
          <w:divBdr>
            <w:top w:val="none" w:sz="0" w:space="0" w:color="auto"/>
            <w:left w:val="none" w:sz="0" w:space="0" w:color="auto"/>
            <w:bottom w:val="none" w:sz="0" w:space="0" w:color="auto"/>
            <w:right w:val="none" w:sz="0" w:space="0" w:color="auto"/>
          </w:divBdr>
        </w:div>
        <w:div w:id="1582832673">
          <w:marLeft w:val="0"/>
          <w:marRight w:val="0"/>
          <w:marTop w:val="0"/>
          <w:marBottom w:val="0"/>
          <w:divBdr>
            <w:top w:val="none" w:sz="0" w:space="0" w:color="auto"/>
            <w:left w:val="none" w:sz="0" w:space="0" w:color="auto"/>
            <w:bottom w:val="none" w:sz="0" w:space="0" w:color="auto"/>
            <w:right w:val="none" w:sz="0" w:space="0" w:color="auto"/>
          </w:divBdr>
          <w:divsChild>
            <w:div w:id="2120637457">
              <w:marLeft w:val="0"/>
              <w:marRight w:val="0"/>
              <w:marTop w:val="0"/>
              <w:marBottom w:val="180"/>
              <w:divBdr>
                <w:top w:val="single" w:sz="6" w:space="8" w:color="C7CDD1"/>
                <w:left w:val="single" w:sz="6" w:space="15" w:color="C7CDD1"/>
                <w:bottom w:val="single" w:sz="6" w:space="8" w:color="C7CDD1"/>
                <w:right w:val="single" w:sz="6" w:space="15" w:color="C7CDD1"/>
              </w:divBdr>
              <w:divsChild>
                <w:div w:id="438913279">
                  <w:marLeft w:val="0"/>
                  <w:marRight w:val="0"/>
                  <w:marTop w:val="0"/>
                  <w:marBottom w:val="0"/>
                  <w:divBdr>
                    <w:top w:val="none" w:sz="0" w:space="0" w:color="auto"/>
                    <w:left w:val="none" w:sz="0" w:space="0" w:color="auto"/>
                    <w:bottom w:val="none" w:sz="0" w:space="0" w:color="auto"/>
                    <w:right w:val="none" w:sz="0" w:space="0" w:color="auto"/>
                  </w:divBdr>
                  <w:divsChild>
                    <w:div w:id="2080131760">
                      <w:marLeft w:val="0"/>
                      <w:marRight w:val="0"/>
                      <w:marTop w:val="180"/>
                      <w:marBottom w:val="180"/>
                      <w:divBdr>
                        <w:top w:val="none" w:sz="0" w:space="0" w:color="auto"/>
                        <w:left w:val="none" w:sz="0" w:space="0" w:color="auto"/>
                        <w:bottom w:val="none" w:sz="0" w:space="0" w:color="auto"/>
                        <w:right w:val="none" w:sz="0" w:space="0" w:color="auto"/>
                      </w:divBdr>
                      <w:divsChild>
                        <w:div w:id="1884754902">
                          <w:marLeft w:val="0"/>
                          <w:marRight w:val="0"/>
                          <w:marTop w:val="0"/>
                          <w:marBottom w:val="0"/>
                          <w:divBdr>
                            <w:top w:val="none" w:sz="0" w:space="0" w:color="auto"/>
                            <w:left w:val="none" w:sz="0" w:space="0" w:color="auto"/>
                            <w:bottom w:val="none" w:sz="0" w:space="0" w:color="auto"/>
                            <w:right w:val="none" w:sz="0" w:space="0" w:color="auto"/>
                          </w:divBdr>
                        </w:div>
                        <w:div w:id="1911192131">
                          <w:marLeft w:val="0"/>
                          <w:marRight w:val="0"/>
                          <w:marTop w:val="0"/>
                          <w:marBottom w:val="0"/>
                          <w:divBdr>
                            <w:top w:val="none" w:sz="0" w:space="0" w:color="auto"/>
                            <w:left w:val="none" w:sz="0" w:space="0" w:color="auto"/>
                            <w:bottom w:val="none" w:sz="0" w:space="0" w:color="auto"/>
                            <w:right w:val="none" w:sz="0" w:space="0" w:color="auto"/>
                          </w:divBdr>
                          <w:divsChild>
                            <w:div w:id="158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0026">
                      <w:marLeft w:val="0"/>
                      <w:marRight w:val="0"/>
                      <w:marTop w:val="0"/>
                      <w:marBottom w:val="0"/>
                      <w:divBdr>
                        <w:top w:val="single" w:sz="6" w:space="0" w:color="C5C5C5"/>
                        <w:left w:val="single" w:sz="6" w:space="0" w:color="C5C5C5"/>
                        <w:bottom w:val="single" w:sz="6" w:space="0" w:color="C5C5C5"/>
                        <w:right w:val="single" w:sz="6" w:space="0" w:color="C5C5C5"/>
                      </w:divBdr>
                      <w:divsChild>
                        <w:div w:id="1491826857">
                          <w:marLeft w:val="0"/>
                          <w:marRight w:val="0"/>
                          <w:marTop w:val="0"/>
                          <w:marBottom w:val="0"/>
                          <w:divBdr>
                            <w:top w:val="none" w:sz="0" w:space="0" w:color="auto"/>
                            <w:left w:val="none" w:sz="0" w:space="0" w:color="auto"/>
                            <w:bottom w:val="none" w:sz="0" w:space="0" w:color="auto"/>
                            <w:right w:val="none" w:sz="0" w:space="0" w:color="auto"/>
                          </w:divBdr>
                          <w:divsChild>
                            <w:div w:id="721028749">
                              <w:marLeft w:val="0"/>
                              <w:marRight w:val="0"/>
                              <w:marTop w:val="0"/>
                              <w:marBottom w:val="0"/>
                              <w:divBdr>
                                <w:top w:val="single" w:sz="2" w:space="11" w:color="C7CDD1"/>
                                <w:left w:val="single" w:sz="6" w:space="11" w:color="C7CDD1"/>
                                <w:bottom w:val="single" w:sz="6" w:space="11" w:color="C7CDD1"/>
                                <w:right w:val="single" w:sz="6" w:space="11" w:color="C7CDD1"/>
                              </w:divBdr>
                              <w:divsChild>
                                <w:div w:id="4104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3224">
              <w:marLeft w:val="0"/>
              <w:marRight w:val="0"/>
              <w:marTop w:val="0"/>
              <w:marBottom w:val="180"/>
              <w:divBdr>
                <w:top w:val="single" w:sz="6" w:space="8" w:color="C7CDD1"/>
                <w:left w:val="single" w:sz="6" w:space="15" w:color="C7CDD1"/>
                <w:bottom w:val="single" w:sz="6" w:space="8" w:color="C7CDD1"/>
                <w:right w:val="single" w:sz="6" w:space="15" w:color="C7CDD1"/>
              </w:divBdr>
              <w:divsChild>
                <w:div w:id="6055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49951">
      <w:bodyDiv w:val="1"/>
      <w:marLeft w:val="0"/>
      <w:marRight w:val="0"/>
      <w:marTop w:val="0"/>
      <w:marBottom w:val="0"/>
      <w:divBdr>
        <w:top w:val="none" w:sz="0" w:space="0" w:color="auto"/>
        <w:left w:val="none" w:sz="0" w:space="0" w:color="auto"/>
        <w:bottom w:val="none" w:sz="0" w:space="0" w:color="auto"/>
        <w:right w:val="none" w:sz="0" w:space="0" w:color="auto"/>
      </w:divBdr>
      <w:divsChild>
        <w:div w:id="1100570310">
          <w:marLeft w:val="0"/>
          <w:marRight w:val="0"/>
          <w:marTop w:val="0"/>
          <w:marBottom w:val="0"/>
          <w:divBdr>
            <w:top w:val="none" w:sz="0" w:space="0" w:color="auto"/>
            <w:left w:val="none" w:sz="0" w:space="0" w:color="auto"/>
            <w:bottom w:val="none" w:sz="0" w:space="0" w:color="auto"/>
            <w:right w:val="none" w:sz="0" w:space="0" w:color="auto"/>
          </w:divBdr>
          <w:divsChild>
            <w:div w:id="272515151">
              <w:marLeft w:val="0"/>
              <w:marRight w:val="0"/>
              <w:marTop w:val="180"/>
              <w:marBottom w:val="180"/>
              <w:divBdr>
                <w:top w:val="none" w:sz="0" w:space="0" w:color="auto"/>
                <w:left w:val="none" w:sz="0" w:space="0" w:color="auto"/>
                <w:bottom w:val="none" w:sz="0" w:space="0" w:color="auto"/>
                <w:right w:val="none" w:sz="0" w:space="0" w:color="auto"/>
              </w:divBdr>
              <w:divsChild>
                <w:div w:id="384451690">
                  <w:marLeft w:val="0"/>
                  <w:marRight w:val="0"/>
                  <w:marTop w:val="0"/>
                  <w:marBottom w:val="0"/>
                  <w:divBdr>
                    <w:top w:val="none" w:sz="0" w:space="0" w:color="auto"/>
                    <w:left w:val="none" w:sz="0" w:space="0" w:color="auto"/>
                    <w:bottom w:val="none" w:sz="0" w:space="0" w:color="auto"/>
                    <w:right w:val="none" w:sz="0" w:space="0" w:color="auto"/>
                  </w:divBdr>
                </w:div>
                <w:div w:id="1956137496">
                  <w:marLeft w:val="0"/>
                  <w:marRight w:val="0"/>
                  <w:marTop w:val="0"/>
                  <w:marBottom w:val="0"/>
                  <w:divBdr>
                    <w:top w:val="none" w:sz="0" w:space="0" w:color="auto"/>
                    <w:left w:val="none" w:sz="0" w:space="0" w:color="auto"/>
                    <w:bottom w:val="none" w:sz="0" w:space="0" w:color="auto"/>
                    <w:right w:val="none" w:sz="0" w:space="0" w:color="auto"/>
                  </w:divBdr>
                  <w:divsChild>
                    <w:div w:id="118184519">
                      <w:marLeft w:val="0"/>
                      <w:marRight w:val="0"/>
                      <w:marTop w:val="0"/>
                      <w:marBottom w:val="0"/>
                      <w:divBdr>
                        <w:top w:val="none" w:sz="0" w:space="0" w:color="auto"/>
                        <w:left w:val="none" w:sz="0" w:space="0" w:color="auto"/>
                        <w:bottom w:val="none" w:sz="0" w:space="0" w:color="auto"/>
                        <w:right w:val="none" w:sz="0" w:space="0" w:color="auto"/>
                      </w:divBdr>
                      <w:divsChild>
                        <w:div w:id="53361702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65025/pages/week-2-knowledge-development?module_item_id=8752378" TargetMode="External"/><Relationship Id="rId13" Type="http://schemas.openxmlformats.org/officeDocument/2006/relationships/hyperlink" Target="https://chamberlain.instructure.com/courses/65025/pages/week-2-metaparadigm?module_item_id=8752386" TargetMode="External"/><Relationship Id="rId1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chamberlain.instructure.com/courses/65025/pages/week-2-knowledge-development?module_item_id=8752378" TargetMode="External"/><Relationship Id="rId12" Type="http://schemas.openxmlformats.org/officeDocument/2006/relationships/hyperlink" Target="https://chamberlain.instructure.com/courses/65025/pages/week-2-knowledge-development?module_item_id=8752378" TargetMode="External"/><Relationship Id="rId17" Type="http://schemas.openxmlformats.org/officeDocument/2006/relationships/hyperlink" Target="https://chamberlain.instructure.com/courses/65025/pages/week-2-metaparadigm?module_item_id=8752386" TargetMode="External"/><Relationship Id="rId2" Type="http://schemas.openxmlformats.org/officeDocument/2006/relationships/styles" Target="styles.xml"/><Relationship Id="rId16" Type="http://schemas.openxmlformats.org/officeDocument/2006/relationships/hyperlink" Target="https://chamberlain.instructure.com/courses/65025/pages/week-2-metaparadigm?module_item_id=875238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hyperlink" Target="https://chamberlain.instructure.com/courses/65025/pages/week-2-knowledge-development?module_item_id=8752378" TargetMode="External"/><Relationship Id="rId15" Type="http://schemas.openxmlformats.org/officeDocument/2006/relationships/hyperlink" Target="https://chamberlain.instructure.com/courses/65025/pages/week-2-metaparadigm?module_item_id=8752386" TargetMode="External"/><Relationship Id="rId10" Type="http://schemas.openxmlformats.org/officeDocument/2006/relationships/hyperlink" Target="https://chamberlain.instructure.com/courses/65025/pages/week-2-knowledge-development?module_item_id=875237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hamberlain.instructure.com/courses/65025/pages/week-2-knowledge-development?module_item_id=8752378" TargetMode="External"/><Relationship Id="rId14" Type="http://schemas.openxmlformats.org/officeDocument/2006/relationships/hyperlink" Target="https://chamberlain.instructure.com/courses/65025/pages/week-2-metaparadigm?module_item_id=8752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2020-06-29T20:46:00Z</dcterms:created>
  <dcterms:modified xsi:type="dcterms:W3CDTF">2020-06-29T20:46:00Z</dcterms:modified>
</cp:coreProperties>
</file>