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91350" w14:textId="14660E01" w:rsidR="003279B4" w:rsidRPr="00496F71" w:rsidRDefault="003279B4" w:rsidP="003279B4">
      <w:pPr>
        <w:spacing w:after="0"/>
        <w:contextualSpacing/>
        <w:rPr>
          <w:b/>
          <w:bCs/>
          <w:sz w:val="36"/>
          <w:szCs w:val="36"/>
        </w:rPr>
      </w:pPr>
      <w:r w:rsidRPr="00496F71">
        <w:rPr>
          <w:b/>
          <w:bCs/>
          <w:sz w:val="36"/>
          <w:szCs w:val="36"/>
        </w:rPr>
        <w:t>CMNS 3510 – Intercultural Communication (F20)</w:t>
      </w:r>
    </w:p>
    <w:p w14:paraId="5801684D" w14:textId="4352C09A" w:rsidR="003279B4" w:rsidRPr="00496F71" w:rsidRDefault="003279B4" w:rsidP="005D4455">
      <w:pPr>
        <w:spacing w:after="0"/>
        <w:contextualSpacing/>
        <w:rPr>
          <w:sz w:val="32"/>
          <w:szCs w:val="32"/>
        </w:rPr>
      </w:pPr>
      <w:r w:rsidRPr="00496F71">
        <w:rPr>
          <w:b/>
          <w:bCs/>
          <w:sz w:val="36"/>
          <w:szCs w:val="36"/>
        </w:rPr>
        <w:t xml:space="preserve">Assignments 1 </w:t>
      </w:r>
    </w:p>
    <w:p w14:paraId="04EC774A" w14:textId="77777777" w:rsidR="003279B4" w:rsidRDefault="003279B4"/>
    <w:p w14:paraId="1186ED08" w14:textId="77777777" w:rsidR="003279B4" w:rsidRDefault="003279B4"/>
    <w:p w14:paraId="1C252548" w14:textId="6DA79E19" w:rsidR="003279B4" w:rsidRDefault="00496F71">
      <w:pPr>
        <w:rPr>
          <w:b/>
          <w:bCs/>
          <w:sz w:val="36"/>
          <w:szCs w:val="36"/>
        </w:rPr>
      </w:pPr>
      <w:r>
        <w:rPr>
          <w:b/>
          <w:bCs/>
          <w:sz w:val="36"/>
          <w:szCs w:val="36"/>
        </w:rPr>
        <w:t xml:space="preserve">A] </w:t>
      </w:r>
      <w:r w:rsidR="003279B4" w:rsidRPr="00496F71">
        <w:rPr>
          <w:b/>
          <w:bCs/>
          <w:sz w:val="36"/>
          <w:szCs w:val="36"/>
        </w:rPr>
        <w:t>Engage the Research Assignment</w:t>
      </w:r>
      <w:r w:rsidR="00D038E6">
        <w:rPr>
          <w:b/>
          <w:bCs/>
          <w:sz w:val="36"/>
          <w:szCs w:val="36"/>
        </w:rPr>
        <w:t xml:space="preserve"> (25%)</w:t>
      </w:r>
    </w:p>
    <w:p w14:paraId="526910FA" w14:textId="27F22D43" w:rsidR="00D038E6" w:rsidRPr="00496F71" w:rsidRDefault="00D038E6">
      <w:pPr>
        <w:rPr>
          <w:b/>
          <w:bCs/>
          <w:sz w:val="36"/>
          <w:szCs w:val="36"/>
        </w:rPr>
      </w:pPr>
    </w:p>
    <w:p w14:paraId="1144283A" w14:textId="6D221446" w:rsidR="003279B4" w:rsidRDefault="00496F71">
      <w:r>
        <w:t xml:space="preserve">In this paper, you will write a critical response (1000-1200 words) to a research article related to a topic covered in the course. This assignment will give you the opportunity to engage ideas from the course at a more complex level, inviting you to think and respond to current trends in research. To develop your critical response, you will draw on the ideas from the textbook, the class material and your own experiences and ideas. </w:t>
      </w:r>
    </w:p>
    <w:p w14:paraId="4F70B844" w14:textId="3CA670EC" w:rsidR="00496F71" w:rsidRPr="00272624" w:rsidRDefault="00496F71">
      <w:pPr>
        <w:rPr>
          <w:b/>
          <w:bCs/>
          <w:i/>
          <w:iCs/>
        </w:rPr>
      </w:pPr>
      <w:r w:rsidRPr="00272624">
        <w:rPr>
          <w:b/>
          <w:bCs/>
          <w:i/>
          <w:iCs/>
        </w:rPr>
        <w:t xml:space="preserve">What research article do I select? </w:t>
      </w:r>
    </w:p>
    <w:p w14:paraId="6E7F0111" w14:textId="1D8EDADB" w:rsidR="00496F71" w:rsidRPr="00496F71" w:rsidRDefault="00496F71" w:rsidP="00496F71">
      <w:pPr>
        <w:pStyle w:val="ListParagraph"/>
        <w:numPr>
          <w:ilvl w:val="0"/>
          <w:numId w:val="1"/>
        </w:numPr>
        <w:rPr>
          <w:b/>
          <w:bCs/>
        </w:rPr>
      </w:pPr>
      <w:r w:rsidRPr="00496F71">
        <w:rPr>
          <w:i/>
          <w:iCs/>
        </w:rPr>
        <w:t>Select the Topic</w:t>
      </w:r>
      <w:r>
        <w:t xml:space="preserve"> (</w:t>
      </w:r>
      <w:proofErr w:type="spellStart"/>
      <w:r>
        <w:t>ie</w:t>
      </w:r>
      <w:proofErr w:type="spellEnd"/>
      <w:r>
        <w:t xml:space="preserve">. which chapter from the textbook) you want to use for this assignment. You can choose any chapter up to and including Ch. 10. </w:t>
      </w:r>
      <w:r w:rsidR="00D038E6">
        <w:t xml:space="preserve">(It has to be different than the one chosen for the other assignment). </w:t>
      </w:r>
      <w:r>
        <w:t xml:space="preserve">In selecting, pick a topic that you’d like to explore in more depth as you’ll be reading and responding to a journal article related to this topic. </w:t>
      </w:r>
    </w:p>
    <w:p w14:paraId="7B2E2155" w14:textId="440A72C0" w:rsidR="00496F71" w:rsidRPr="005D4455" w:rsidRDefault="00496F71" w:rsidP="00496F71">
      <w:pPr>
        <w:pStyle w:val="ListParagraph"/>
        <w:numPr>
          <w:ilvl w:val="0"/>
          <w:numId w:val="1"/>
        </w:numPr>
        <w:rPr>
          <w:b/>
          <w:bCs/>
        </w:rPr>
      </w:pPr>
      <w:r>
        <w:rPr>
          <w:i/>
          <w:iCs/>
        </w:rPr>
        <w:t xml:space="preserve">Find an article. </w:t>
      </w:r>
      <w:r>
        <w:t xml:space="preserve">Go to the Student Resources page for the </w:t>
      </w:r>
      <w:r w:rsidR="00272624">
        <w:t>textbook and</w:t>
      </w:r>
      <w:r>
        <w:t xml:space="preserve"> select the Further Readings option.  (</w:t>
      </w:r>
      <w:hyperlink r:id="rId6" w:history="1">
        <w:r w:rsidRPr="002751AF">
          <w:rPr>
            <w:rStyle w:val="Hyperlink"/>
          </w:rPr>
          <w:t>https://study.sagepub.com/liu3e/student-resources/further-readings</w:t>
        </w:r>
      </w:hyperlink>
      <w:r>
        <w:t xml:space="preserve">).  </w:t>
      </w:r>
    </w:p>
    <w:p w14:paraId="78571007" w14:textId="647894A7" w:rsidR="005D4455" w:rsidRDefault="005D4455" w:rsidP="005D4455">
      <w:pPr>
        <w:pStyle w:val="ListParagraph"/>
        <w:rPr>
          <w:b/>
          <w:bCs/>
        </w:rPr>
      </w:pPr>
      <w:hyperlink r:id="rId7" w:history="1">
        <w:r w:rsidRPr="00014D39">
          <w:rPr>
            <w:rStyle w:val="Hyperlink"/>
            <w:b/>
            <w:bCs/>
          </w:rPr>
          <w:t>https://study.sagepub.com/liu3e/student-resources/further-readings</w:t>
        </w:r>
      </w:hyperlink>
    </w:p>
    <w:p w14:paraId="37A5A048" w14:textId="614E2C40" w:rsidR="005D4455" w:rsidRDefault="005D4455" w:rsidP="005D4455">
      <w:pPr>
        <w:pStyle w:val="ListParagraph"/>
        <w:rPr>
          <w:b/>
          <w:bCs/>
        </w:rPr>
      </w:pPr>
      <w:hyperlink r:id="rId8" w:history="1">
        <w:r w:rsidRPr="00014D39">
          <w:rPr>
            <w:rStyle w:val="Hyperlink"/>
            <w:b/>
            <w:bCs/>
          </w:rPr>
          <w:t>https://study.sagepub.com/liu3e/student-resources</w:t>
        </w:r>
      </w:hyperlink>
    </w:p>
    <w:p w14:paraId="71032E85" w14:textId="77777777" w:rsidR="005D4455" w:rsidRPr="00496F71" w:rsidRDefault="005D4455" w:rsidP="005D4455">
      <w:pPr>
        <w:pStyle w:val="ListParagraph"/>
        <w:rPr>
          <w:b/>
          <w:bCs/>
        </w:rPr>
      </w:pPr>
      <w:bookmarkStart w:id="0" w:name="_GoBack"/>
      <w:bookmarkEnd w:id="0"/>
    </w:p>
    <w:p w14:paraId="36CC946E" w14:textId="39A769C6" w:rsidR="00496F71" w:rsidRPr="00496F71" w:rsidRDefault="00496F71" w:rsidP="00496F71">
      <w:pPr>
        <w:ind w:left="720"/>
      </w:pPr>
      <w:r>
        <w:t xml:space="preserve">Pick your chosen chapter and select one of the Further or Recommended articles to work with. The articles int eh “Further readings section” are probably a bit easier/more accessible than those in the Recommended section, but choose what you like. </w:t>
      </w:r>
    </w:p>
    <w:p w14:paraId="04D19158" w14:textId="6691A43F" w:rsidR="003279B4" w:rsidRDefault="003279B4">
      <w:pPr>
        <w:rPr>
          <w:b/>
          <w:bCs/>
        </w:rPr>
      </w:pPr>
    </w:p>
    <w:p w14:paraId="7C57047C" w14:textId="398F54C1" w:rsidR="00496F71" w:rsidRDefault="00496F71">
      <w:pPr>
        <w:rPr>
          <w:b/>
          <w:bCs/>
          <w:i/>
          <w:iCs/>
        </w:rPr>
      </w:pPr>
      <w:r>
        <w:rPr>
          <w:b/>
          <w:bCs/>
          <w:i/>
          <w:iCs/>
        </w:rPr>
        <w:t>How do I write a Critical Response?</w:t>
      </w:r>
    </w:p>
    <w:p w14:paraId="4AB332CD" w14:textId="3DD98850" w:rsidR="00496F71" w:rsidRDefault="001F3B6D">
      <w:r>
        <w:t xml:space="preserve">Think of a critical response as entering a conversation with the article you’re writing about. The article will take a position on a given issue and/or make an argument about a concept or idea. You will summarize what the article is saying and then respond, considering the larger implications and limitations of the research. </w:t>
      </w:r>
      <w:r w:rsidR="00D038E6">
        <w:t xml:space="preserve">Structure your essay using headings and use correct APA format to refer to your chosen article. </w:t>
      </w:r>
    </w:p>
    <w:p w14:paraId="1F910E81" w14:textId="3B86AE35" w:rsidR="001F3B6D" w:rsidRDefault="001F3B6D">
      <w:r>
        <w:t>There are three main elements:</w:t>
      </w:r>
    </w:p>
    <w:p w14:paraId="38D6097C" w14:textId="408B6DA1" w:rsidR="001F3B6D" w:rsidRDefault="001F3B6D" w:rsidP="001F3B6D">
      <w:pPr>
        <w:pStyle w:val="ListParagraph"/>
        <w:numPr>
          <w:ilvl w:val="0"/>
          <w:numId w:val="2"/>
        </w:numPr>
      </w:pPr>
      <w:r>
        <w:t>Summary. Begin with a short, focused summary of the main idea/argument of the article</w:t>
      </w:r>
    </w:p>
    <w:p w14:paraId="203DA93E" w14:textId="70863E19" w:rsidR="001F3B6D" w:rsidRDefault="001F3B6D" w:rsidP="001F3B6D">
      <w:pPr>
        <w:pStyle w:val="ListParagraph"/>
        <w:numPr>
          <w:ilvl w:val="0"/>
          <w:numId w:val="2"/>
        </w:numPr>
      </w:pPr>
      <w:r>
        <w:t>Explain the larger context or topic that the article addresses. How does it position itself and contribute to a larger debate or issue? What contribution does the article make?</w:t>
      </w:r>
    </w:p>
    <w:p w14:paraId="690934CC" w14:textId="268D6280" w:rsidR="001F3B6D" w:rsidRDefault="001F3B6D" w:rsidP="001F3B6D">
      <w:pPr>
        <w:pStyle w:val="ListParagraph"/>
        <w:numPr>
          <w:ilvl w:val="0"/>
          <w:numId w:val="2"/>
        </w:numPr>
      </w:pPr>
      <w:r>
        <w:lastRenderedPageBreak/>
        <w:t xml:space="preserve">Critical Response. Discuss the potential contributions and perhaps limitations of the research.  In what ways are the arguments/ideas of the article valuable in advancing our knowledge and understanding and in what ways do you think the perspective or focus is limiting? What is the larger significance or contribution of this research? </w:t>
      </w:r>
    </w:p>
    <w:p w14:paraId="1908863E" w14:textId="10FEA903" w:rsidR="001F3B6D" w:rsidRPr="001F3B6D" w:rsidRDefault="001F3B6D" w:rsidP="001F3B6D">
      <w:pPr>
        <w:rPr>
          <w:b/>
          <w:bCs/>
        </w:rPr>
      </w:pPr>
      <w:r w:rsidRPr="001F3B6D">
        <w:rPr>
          <w:b/>
          <w:bCs/>
        </w:rPr>
        <w:t>Structure:</w:t>
      </w:r>
    </w:p>
    <w:p w14:paraId="659287C0" w14:textId="77777777" w:rsidR="001F3B6D" w:rsidRDefault="001F3B6D" w:rsidP="001F3B6D">
      <w:r>
        <w:t xml:space="preserve">A basic structure for this essay might be: </w:t>
      </w:r>
    </w:p>
    <w:p w14:paraId="52645D0C" w14:textId="77777777" w:rsidR="001F3B6D" w:rsidRPr="001F3B6D" w:rsidRDefault="001F3B6D" w:rsidP="001F3B6D">
      <w:pPr>
        <w:rPr>
          <w:i/>
          <w:iCs/>
        </w:rPr>
      </w:pPr>
      <w:r w:rsidRPr="001F3B6D">
        <w:rPr>
          <w:i/>
          <w:iCs/>
        </w:rPr>
        <w:t xml:space="preserve">Introduction: </w:t>
      </w:r>
    </w:p>
    <w:p w14:paraId="47F3EF89" w14:textId="2CDCA8F0" w:rsidR="001F3B6D" w:rsidRDefault="001F3B6D" w:rsidP="001F3B6D">
      <w:pPr>
        <w:pStyle w:val="ListParagraph"/>
        <w:numPr>
          <w:ilvl w:val="0"/>
          <w:numId w:val="3"/>
        </w:numPr>
      </w:pPr>
      <w:r>
        <w:t xml:space="preserve">Basic intro to the article and its main topic. </w:t>
      </w:r>
    </w:p>
    <w:p w14:paraId="5319C588" w14:textId="3456F05F" w:rsidR="001F3B6D" w:rsidRDefault="001F3B6D" w:rsidP="001F3B6D">
      <w:pPr>
        <w:pStyle w:val="ListParagraph"/>
        <w:numPr>
          <w:ilvl w:val="0"/>
          <w:numId w:val="3"/>
        </w:numPr>
      </w:pPr>
      <w:r>
        <w:t xml:space="preserve">Thesis of your essay – what larger issue or idea does the article raise and what do you want to say about this? </w:t>
      </w:r>
    </w:p>
    <w:p w14:paraId="71D37234" w14:textId="4E7FD532" w:rsidR="001F3B6D" w:rsidRDefault="001F3B6D" w:rsidP="001F3B6D">
      <w:pPr>
        <w:pStyle w:val="ListParagraph"/>
        <w:numPr>
          <w:ilvl w:val="0"/>
          <w:numId w:val="3"/>
        </w:numPr>
      </w:pPr>
      <w:r>
        <w:t xml:space="preserve">Brief map of the essay </w:t>
      </w:r>
    </w:p>
    <w:p w14:paraId="23BC2C8F" w14:textId="77777777" w:rsidR="001F3B6D" w:rsidRDefault="001F3B6D" w:rsidP="001F3B6D">
      <w:pPr>
        <w:rPr>
          <w:i/>
          <w:iCs/>
        </w:rPr>
      </w:pPr>
      <w:r w:rsidRPr="001F3B6D">
        <w:rPr>
          <w:i/>
          <w:iCs/>
        </w:rPr>
        <w:t xml:space="preserve">Body of Essay: </w:t>
      </w:r>
    </w:p>
    <w:p w14:paraId="1AEA3344" w14:textId="32EB6C90" w:rsidR="001F3B6D" w:rsidRPr="001F3B6D" w:rsidRDefault="001F3B6D" w:rsidP="001F3B6D">
      <w:pPr>
        <w:pStyle w:val="ListParagraph"/>
        <w:numPr>
          <w:ilvl w:val="0"/>
          <w:numId w:val="4"/>
        </w:numPr>
        <w:rPr>
          <w:i/>
          <w:iCs/>
        </w:rPr>
      </w:pPr>
      <w:r>
        <w:t xml:space="preserve">Include a short summary of the article’s main argument </w:t>
      </w:r>
    </w:p>
    <w:p w14:paraId="0E9B7ABB" w14:textId="592D530A" w:rsidR="001F3B6D" w:rsidRDefault="001F3B6D" w:rsidP="001F3B6D">
      <w:pPr>
        <w:pStyle w:val="ListParagraph"/>
        <w:numPr>
          <w:ilvl w:val="0"/>
          <w:numId w:val="4"/>
        </w:numPr>
      </w:pPr>
      <w:r>
        <w:t xml:space="preserve">Paragraphs that outline your key points about the position/ issue or debate you’ve focused on – have a “conversation” with the article about this topic. </w:t>
      </w:r>
    </w:p>
    <w:p w14:paraId="22D89C81" w14:textId="122B48D0" w:rsidR="001F3B6D" w:rsidRDefault="001F3B6D" w:rsidP="001F3B6D">
      <w:pPr>
        <w:pStyle w:val="ListParagraph"/>
        <w:numPr>
          <w:ilvl w:val="0"/>
          <w:numId w:val="4"/>
        </w:numPr>
      </w:pPr>
      <w:r>
        <w:t xml:space="preserve">Your points can be critical – showing limitations, and/or excited – showing the potential of the arguments and ideas in the article. </w:t>
      </w:r>
      <w:r w:rsidR="00D038E6">
        <w:t>(See note below)</w:t>
      </w:r>
    </w:p>
    <w:p w14:paraId="4A9F7708" w14:textId="62A65A07" w:rsidR="001F3B6D" w:rsidRPr="001F3B6D" w:rsidRDefault="001F3B6D" w:rsidP="001F3B6D">
      <w:pPr>
        <w:rPr>
          <w:i/>
          <w:iCs/>
        </w:rPr>
      </w:pPr>
      <w:r w:rsidRPr="001F3B6D">
        <w:rPr>
          <w:i/>
          <w:iCs/>
        </w:rPr>
        <w:t xml:space="preserve">Conclusion </w:t>
      </w:r>
    </w:p>
    <w:p w14:paraId="2CBFB6D6" w14:textId="66C48492" w:rsidR="001F3B6D" w:rsidRPr="001F3B6D" w:rsidRDefault="001F3B6D" w:rsidP="001F3B6D">
      <w:pPr>
        <w:pStyle w:val="ListParagraph"/>
        <w:numPr>
          <w:ilvl w:val="0"/>
          <w:numId w:val="5"/>
        </w:numPr>
      </w:pPr>
      <w:r>
        <w:t>General reflection on the implications (positive/negative) of the different positions put forward about the issue or debate in the article.</w:t>
      </w:r>
    </w:p>
    <w:p w14:paraId="79B583C2" w14:textId="5151B5D9" w:rsidR="003279B4" w:rsidRDefault="00D038E6">
      <w:pPr>
        <w:rPr>
          <w:b/>
          <w:bCs/>
        </w:rPr>
      </w:pPr>
      <w:r>
        <w:rPr>
          <w:b/>
          <w:bCs/>
        </w:rPr>
        <w:t>Note:</w:t>
      </w:r>
    </w:p>
    <w:p w14:paraId="54D50227" w14:textId="4767EBE5" w:rsidR="001F3B6D" w:rsidRDefault="001F3B6D">
      <w:pPr>
        <w:rPr>
          <w:b/>
          <w:bCs/>
        </w:rPr>
      </w:pPr>
      <w:r>
        <w:rPr>
          <w:b/>
          <w:bCs/>
        </w:rPr>
        <w:t xml:space="preserve">Here’s a resource guide for writing a critical response: </w:t>
      </w:r>
      <w:hyperlink r:id="rId9" w:history="1">
        <w:r w:rsidRPr="002751AF">
          <w:rPr>
            <w:rStyle w:val="Hyperlink"/>
            <w:b/>
            <w:bCs/>
          </w:rPr>
          <w:t>https://www.tru.ca/__shared/assets/Critical_Analysis_Template30565.pdf</w:t>
        </w:r>
      </w:hyperlink>
    </w:p>
    <w:p w14:paraId="58DC2BD0" w14:textId="62A89845" w:rsidR="001F3B6D" w:rsidRDefault="001F3B6D">
      <w:pPr>
        <w:rPr>
          <w:b/>
          <w:bCs/>
        </w:rPr>
      </w:pPr>
      <w:r>
        <w:rPr>
          <w:b/>
          <w:bCs/>
        </w:rPr>
        <w:t>However – just remember – this is not a film review. It’s less important to write about where you like an article than it is to write about whether you think the focus/achievement of the article is significant or not.  That’s really what they mean when they talk about what you like or don’t like about the article. Does it provide value to the field of study??</w:t>
      </w:r>
      <w:r>
        <w:rPr>
          <w:b/>
          <w:bCs/>
        </w:rPr>
        <w:br w:type="page"/>
      </w:r>
    </w:p>
    <w:tbl>
      <w:tblPr>
        <w:tblStyle w:val="TableGrid"/>
        <w:tblW w:w="9558" w:type="dxa"/>
        <w:tblInd w:w="360" w:type="dxa"/>
        <w:tblLook w:val="04A0" w:firstRow="1" w:lastRow="0" w:firstColumn="1" w:lastColumn="0" w:noHBand="0" w:noVBand="1"/>
      </w:tblPr>
      <w:tblGrid>
        <w:gridCol w:w="7573"/>
        <w:gridCol w:w="1985"/>
      </w:tblGrid>
      <w:tr w:rsidR="009634D7" w14:paraId="2384229B" w14:textId="77777777" w:rsidTr="00696F1A">
        <w:tc>
          <w:tcPr>
            <w:tcW w:w="9558" w:type="dxa"/>
            <w:gridSpan w:val="2"/>
            <w:shd w:val="clear" w:color="auto" w:fill="D9E2F3" w:themeFill="accent1" w:themeFillTint="33"/>
          </w:tcPr>
          <w:p w14:paraId="2E679B7A" w14:textId="144F73BD" w:rsidR="009634D7" w:rsidRDefault="009634D7" w:rsidP="00696F1A">
            <w:r>
              <w:rPr>
                <w:b/>
                <w:bCs/>
              </w:rPr>
              <w:lastRenderedPageBreak/>
              <w:br w:type="page"/>
            </w:r>
            <w:r>
              <w:t>Critical Analysis Assignment</w:t>
            </w:r>
          </w:p>
          <w:p w14:paraId="57C45F2D" w14:textId="77777777" w:rsidR="009634D7" w:rsidRDefault="009634D7" w:rsidP="00696F1A">
            <w:r>
              <w:t>Marking Criteria (25%)</w:t>
            </w:r>
          </w:p>
        </w:tc>
      </w:tr>
      <w:tr w:rsidR="009634D7" w14:paraId="12D70E0D" w14:textId="77777777" w:rsidTr="00696F1A">
        <w:tc>
          <w:tcPr>
            <w:tcW w:w="9558" w:type="dxa"/>
            <w:gridSpan w:val="2"/>
            <w:shd w:val="clear" w:color="auto" w:fill="D9E2F3" w:themeFill="accent1" w:themeFillTint="33"/>
          </w:tcPr>
          <w:p w14:paraId="1F30654F" w14:textId="77777777" w:rsidR="009634D7" w:rsidRPr="00781836" w:rsidRDefault="009634D7" w:rsidP="00696F1A">
            <w:pPr>
              <w:pStyle w:val="TableParagraph"/>
              <w:kinsoku w:val="0"/>
              <w:overflowPunct w:val="0"/>
              <w:ind w:left="25" w:right="4912"/>
              <w:rPr>
                <w:spacing w:val="-3"/>
                <w:sz w:val="20"/>
                <w:szCs w:val="20"/>
              </w:rPr>
            </w:pPr>
            <w:r w:rsidRPr="00781836">
              <w:rPr>
                <w:sz w:val="20"/>
                <w:szCs w:val="20"/>
              </w:rPr>
              <w:t xml:space="preserve">Based on 10 Point </w:t>
            </w:r>
            <w:r w:rsidRPr="00781836">
              <w:rPr>
                <w:spacing w:val="-3"/>
                <w:sz w:val="20"/>
                <w:szCs w:val="20"/>
              </w:rPr>
              <w:t xml:space="preserve">Scale: </w:t>
            </w:r>
          </w:p>
          <w:p w14:paraId="1EAB48BD" w14:textId="77777777" w:rsidR="009634D7" w:rsidRPr="00781836" w:rsidRDefault="009634D7" w:rsidP="00696F1A">
            <w:pPr>
              <w:pStyle w:val="TableParagraph"/>
              <w:kinsoku w:val="0"/>
              <w:overflowPunct w:val="0"/>
              <w:ind w:left="25" w:right="4912"/>
              <w:rPr>
                <w:sz w:val="20"/>
                <w:szCs w:val="20"/>
              </w:rPr>
            </w:pPr>
            <w:r w:rsidRPr="00781836">
              <w:rPr>
                <w:sz w:val="20"/>
                <w:szCs w:val="20"/>
              </w:rPr>
              <w:t>0</w:t>
            </w:r>
            <w:r w:rsidRPr="00781836">
              <w:rPr>
                <w:sz w:val="20"/>
                <w:szCs w:val="20"/>
              </w:rPr>
              <w:tab/>
              <w:t>Unsatisfactory.</w:t>
            </w:r>
          </w:p>
          <w:p w14:paraId="2C12479D" w14:textId="77777777" w:rsidR="009634D7" w:rsidRPr="00781836" w:rsidRDefault="009634D7" w:rsidP="00696F1A">
            <w:pPr>
              <w:pStyle w:val="TableParagraph"/>
              <w:kinsoku w:val="0"/>
              <w:overflowPunct w:val="0"/>
              <w:ind w:left="25" w:right="182"/>
              <w:rPr>
                <w:sz w:val="20"/>
                <w:szCs w:val="20"/>
              </w:rPr>
            </w:pPr>
            <w:r w:rsidRPr="00781836">
              <w:rPr>
                <w:sz w:val="20"/>
                <w:szCs w:val="20"/>
              </w:rPr>
              <w:t xml:space="preserve">5        </w:t>
            </w:r>
            <w:r>
              <w:rPr>
                <w:sz w:val="20"/>
                <w:szCs w:val="20"/>
              </w:rPr>
              <w:t xml:space="preserve">    </w:t>
            </w:r>
            <w:r w:rsidRPr="00781836">
              <w:rPr>
                <w:sz w:val="20"/>
                <w:szCs w:val="20"/>
              </w:rPr>
              <w:t xml:space="preserve">Minimal </w:t>
            </w:r>
            <w:r>
              <w:rPr>
                <w:sz w:val="20"/>
                <w:szCs w:val="20"/>
              </w:rPr>
              <w:t>P</w:t>
            </w:r>
            <w:r w:rsidRPr="00781836">
              <w:rPr>
                <w:sz w:val="20"/>
                <w:szCs w:val="20"/>
              </w:rPr>
              <w:t>ass with little confidence in success in</w:t>
            </w:r>
            <w:r>
              <w:rPr>
                <w:sz w:val="20"/>
                <w:szCs w:val="20"/>
              </w:rPr>
              <w:t xml:space="preserve"> </w:t>
            </w:r>
            <w:r w:rsidRPr="00781836">
              <w:rPr>
                <w:sz w:val="20"/>
                <w:szCs w:val="20"/>
              </w:rPr>
              <w:t xml:space="preserve">future </w:t>
            </w:r>
            <w:r>
              <w:rPr>
                <w:sz w:val="20"/>
                <w:szCs w:val="20"/>
              </w:rPr>
              <w:t xml:space="preserve">related </w:t>
            </w:r>
            <w:r w:rsidRPr="00781836">
              <w:rPr>
                <w:sz w:val="20"/>
                <w:szCs w:val="20"/>
              </w:rPr>
              <w:t>work</w:t>
            </w:r>
          </w:p>
          <w:p w14:paraId="54521A6A" w14:textId="77777777" w:rsidR="009634D7" w:rsidRPr="00781836" w:rsidRDefault="009634D7" w:rsidP="00696F1A">
            <w:pPr>
              <w:pStyle w:val="TableParagraph"/>
              <w:kinsoku w:val="0"/>
              <w:overflowPunct w:val="0"/>
              <w:spacing w:line="228" w:lineRule="exact"/>
              <w:ind w:left="25"/>
              <w:rPr>
                <w:sz w:val="20"/>
                <w:szCs w:val="20"/>
              </w:rPr>
            </w:pPr>
            <w:r w:rsidRPr="00781836">
              <w:rPr>
                <w:sz w:val="20"/>
                <w:szCs w:val="20"/>
              </w:rPr>
              <w:t>5.5</w:t>
            </w:r>
            <w:r w:rsidRPr="00781836">
              <w:rPr>
                <w:sz w:val="20"/>
                <w:szCs w:val="20"/>
              </w:rPr>
              <w:tab/>
              <w:t>Pass, but with deficiencies.</w:t>
            </w:r>
          </w:p>
          <w:p w14:paraId="6CCC402D" w14:textId="77777777" w:rsidR="009634D7" w:rsidRPr="00781836" w:rsidRDefault="009634D7" w:rsidP="00696F1A">
            <w:pPr>
              <w:pStyle w:val="TableParagraph"/>
              <w:kinsoku w:val="0"/>
              <w:overflowPunct w:val="0"/>
              <w:ind w:left="25"/>
              <w:rPr>
                <w:sz w:val="20"/>
                <w:szCs w:val="20"/>
              </w:rPr>
            </w:pPr>
            <w:r w:rsidRPr="00781836">
              <w:rPr>
                <w:sz w:val="20"/>
                <w:szCs w:val="20"/>
              </w:rPr>
              <w:t>6-6.5</w:t>
            </w:r>
            <w:r w:rsidRPr="00781836">
              <w:rPr>
                <w:sz w:val="20"/>
                <w:szCs w:val="20"/>
              </w:rPr>
              <w:tab/>
              <w:t xml:space="preserve">Satisfactory but significant work required </w:t>
            </w:r>
            <w:proofErr w:type="gramStart"/>
            <w:r w:rsidRPr="00781836">
              <w:rPr>
                <w:sz w:val="20"/>
                <w:szCs w:val="20"/>
              </w:rPr>
              <w:t>to reach</w:t>
            </w:r>
            <w:proofErr w:type="gramEnd"/>
            <w:r w:rsidRPr="00781836">
              <w:rPr>
                <w:sz w:val="20"/>
                <w:szCs w:val="20"/>
              </w:rPr>
              <w:t xml:space="preserve"> </w:t>
            </w:r>
            <w:r>
              <w:rPr>
                <w:sz w:val="20"/>
                <w:szCs w:val="20"/>
              </w:rPr>
              <w:t>outcomes</w:t>
            </w:r>
            <w:r w:rsidRPr="00781836">
              <w:rPr>
                <w:sz w:val="20"/>
                <w:szCs w:val="20"/>
              </w:rPr>
              <w:t>.</w:t>
            </w:r>
          </w:p>
          <w:p w14:paraId="72C6FF39" w14:textId="77777777" w:rsidR="009634D7" w:rsidRPr="00781836" w:rsidRDefault="009634D7" w:rsidP="00696F1A">
            <w:pPr>
              <w:pStyle w:val="TableParagraph"/>
              <w:kinsoku w:val="0"/>
              <w:overflowPunct w:val="0"/>
              <w:ind w:left="25"/>
              <w:rPr>
                <w:sz w:val="20"/>
                <w:szCs w:val="20"/>
              </w:rPr>
            </w:pPr>
            <w:r w:rsidRPr="00781836">
              <w:rPr>
                <w:sz w:val="20"/>
                <w:szCs w:val="20"/>
              </w:rPr>
              <w:t>7-7.5</w:t>
            </w:r>
            <w:r w:rsidRPr="00781836">
              <w:rPr>
                <w:sz w:val="20"/>
                <w:szCs w:val="20"/>
              </w:rPr>
              <w:tab/>
              <w:t xml:space="preserve">Good work with solid knowledge of the </w:t>
            </w:r>
            <w:r>
              <w:rPr>
                <w:sz w:val="20"/>
                <w:szCs w:val="20"/>
              </w:rPr>
              <w:t>intended outcomes</w:t>
            </w:r>
            <w:r w:rsidRPr="00781836">
              <w:rPr>
                <w:sz w:val="20"/>
                <w:szCs w:val="20"/>
              </w:rPr>
              <w:t>.</w:t>
            </w:r>
          </w:p>
          <w:p w14:paraId="573A17BB" w14:textId="77777777" w:rsidR="009634D7" w:rsidRPr="00666515" w:rsidRDefault="009634D7" w:rsidP="00696F1A">
            <w:pPr>
              <w:rPr>
                <w:rFonts w:ascii="Times New Roman" w:eastAsia="Times New Roman" w:hAnsi="Times New Roman" w:cs="Times New Roman"/>
                <w:sz w:val="20"/>
                <w:szCs w:val="20"/>
                <w:lang w:val="en-US" w:bidi="en-US"/>
              </w:rPr>
            </w:pPr>
            <w:r w:rsidRPr="00781836">
              <w:rPr>
                <w:sz w:val="20"/>
                <w:szCs w:val="20"/>
              </w:rPr>
              <w:t>8-10</w:t>
            </w:r>
            <w:r w:rsidRPr="00781836">
              <w:rPr>
                <w:sz w:val="20"/>
                <w:szCs w:val="20"/>
              </w:rPr>
              <w:tab/>
            </w:r>
            <w:r w:rsidRPr="00666515">
              <w:rPr>
                <w:rFonts w:ascii="Times New Roman" w:eastAsia="Times New Roman" w:hAnsi="Times New Roman" w:cs="Times New Roman"/>
                <w:sz w:val="20"/>
                <w:szCs w:val="20"/>
                <w:lang w:val="en-US" w:bidi="en-US"/>
              </w:rPr>
              <w:t xml:space="preserve">Excellent professional work demonstrating superior understanding of the </w:t>
            </w:r>
            <w:r>
              <w:rPr>
                <w:rFonts w:ascii="Times New Roman" w:eastAsia="Times New Roman" w:hAnsi="Times New Roman" w:cs="Times New Roman"/>
                <w:sz w:val="20"/>
                <w:szCs w:val="20"/>
                <w:lang w:val="en-US" w:bidi="en-US"/>
              </w:rPr>
              <w:t>outcomes</w:t>
            </w:r>
          </w:p>
          <w:p w14:paraId="6AAD3BAB" w14:textId="77777777" w:rsidR="009634D7" w:rsidRDefault="009634D7" w:rsidP="00696F1A"/>
        </w:tc>
      </w:tr>
      <w:tr w:rsidR="009634D7" w14:paraId="05B10CC7" w14:textId="77777777" w:rsidTr="00696F1A">
        <w:tc>
          <w:tcPr>
            <w:tcW w:w="7573" w:type="dxa"/>
          </w:tcPr>
          <w:p w14:paraId="5F42D705" w14:textId="77777777" w:rsidR="009634D7" w:rsidRPr="00666515" w:rsidRDefault="009634D7" w:rsidP="00696F1A">
            <w:pPr>
              <w:rPr>
                <w:b/>
                <w:bCs/>
              </w:rPr>
            </w:pPr>
            <w:r w:rsidRPr="00666515">
              <w:rPr>
                <w:b/>
                <w:bCs/>
              </w:rPr>
              <w:t>Criteria</w:t>
            </w:r>
          </w:p>
        </w:tc>
        <w:tc>
          <w:tcPr>
            <w:tcW w:w="1985" w:type="dxa"/>
          </w:tcPr>
          <w:p w14:paraId="223FD3E7" w14:textId="77777777" w:rsidR="009634D7" w:rsidRPr="00666515" w:rsidRDefault="009634D7" w:rsidP="00696F1A">
            <w:pPr>
              <w:rPr>
                <w:b/>
                <w:bCs/>
              </w:rPr>
            </w:pPr>
            <w:r w:rsidRPr="00666515">
              <w:rPr>
                <w:b/>
                <w:bCs/>
              </w:rPr>
              <w:t>Points</w:t>
            </w:r>
          </w:p>
        </w:tc>
      </w:tr>
      <w:tr w:rsidR="009634D7" w14:paraId="3BC77078" w14:textId="77777777" w:rsidTr="00696F1A">
        <w:tc>
          <w:tcPr>
            <w:tcW w:w="7573" w:type="dxa"/>
          </w:tcPr>
          <w:p w14:paraId="08AC6BB2" w14:textId="77777777" w:rsidR="009634D7" w:rsidRPr="00086021" w:rsidRDefault="009634D7" w:rsidP="00696F1A">
            <w:pPr>
              <w:rPr>
                <w:b/>
                <w:bCs/>
              </w:rPr>
            </w:pPr>
            <w:r w:rsidRPr="00086021">
              <w:rPr>
                <w:b/>
                <w:bCs/>
              </w:rPr>
              <w:t>Summary and Understanding</w:t>
            </w:r>
          </w:p>
          <w:p w14:paraId="6C55A76F" w14:textId="473B46D7" w:rsidR="009634D7" w:rsidRPr="00086021" w:rsidRDefault="00086021" w:rsidP="00086021">
            <w:pPr>
              <w:pStyle w:val="NormalWeb"/>
              <w:shd w:val="clear" w:color="auto" w:fill="FFFFFF"/>
              <w:spacing w:before="0" w:beforeAutospacing="0"/>
              <w:rPr>
                <w:rFonts w:asciiTheme="minorHAnsi" w:eastAsiaTheme="minorHAnsi" w:hAnsiTheme="minorHAnsi" w:cstheme="minorBidi"/>
                <w:sz w:val="22"/>
                <w:szCs w:val="22"/>
                <w:lang w:eastAsia="en-US"/>
              </w:rPr>
            </w:pPr>
            <w:r w:rsidRPr="00086021">
              <w:rPr>
                <w:rFonts w:asciiTheme="minorHAnsi" w:eastAsiaTheme="minorHAnsi" w:hAnsiTheme="minorHAnsi" w:cstheme="minorBidi"/>
                <w:sz w:val="22"/>
                <w:szCs w:val="22"/>
                <w:lang w:eastAsia="en-US"/>
              </w:rPr>
              <w:t>Essay clearly identifies and explains key points from the source article</w:t>
            </w:r>
            <w:r>
              <w:rPr>
                <w:rFonts w:asciiTheme="minorHAnsi" w:eastAsiaTheme="minorHAnsi" w:hAnsiTheme="minorHAnsi" w:cstheme="minorBidi"/>
                <w:sz w:val="22"/>
                <w:szCs w:val="22"/>
                <w:lang w:eastAsia="en-US"/>
              </w:rPr>
              <w:t xml:space="preserve">. </w:t>
            </w:r>
            <w:r w:rsidRPr="00086021">
              <w:rPr>
                <w:rFonts w:asciiTheme="minorHAnsi" w:eastAsiaTheme="minorHAnsi" w:hAnsiTheme="minorHAnsi" w:cstheme="minorBidi"/>
                <w:sz w:val="22"/>
                <w:szCs w:val="22"/>
                <w:lang w:eastAsia="en-US"/>
              </w:rPr>
              <w:t xml:space="preserve">Scope for the critical response is </w:t>
            </w:r>
            <w:proofErr w:type="gramStart"/>
            <w:r w:rsidRPr="00086021">
              <w:rPr>
                <w:rFonts w:asciiTheme="minorHAnsi" w:eastAsiaTheme="minorHAnsi" w:hAnsiTheme="minorHAnsi" w:cstheme="minorBidi"/>
                <w:sz w:val="22"/>
                <w:szCs w:val="22"/>
                <w:lang w:eastAsia="en-US"/>
              </w:rPr>
              <w:t>well-established</w:t>
            </w:r>
            <w:proofErr w:type="gramEnd"/>
            <w:r w:rsidRPr="00086021">
              <w:rPr>
                <w:rFonts w:asciiTheme="minorHAnsi" w:eastAsiaTheme="minorHAnsi" w:hAnsiTheme="minorHAnsi" w:cstheme="minorBidi"/>
                <w:sz w:val="22"/>
                <w:szCs w:val="22"/>
                <w:lang w:eastAsia="en-US"/>
              </w:rPr>
              <w:t>, with a clear sense of the issue or debate to be addressed or explored.</w:t>
            </w:r>
          </w:p>
        </w:tc>
        <w:tc>
          <w:tcPr>
            <w:tcW w:w="1985" w:type="dxa"/>
          </w:tcPr>
          <w:p w14:paraId="2D0534CD" w14:textId="77777777" w:rsidR="009634D7" w:rsidRDefault="009634D7" w:rsidP="00696F1A"/>
        </w:tc>
      </w:tr>
      <w:tr w:rsidR="009634D7" w14:paraId="18309B6D" w14:textId="77777777" w:rsidTr="00696F1A">
        <w:tc>
          <w:tcPr>
            <w:tcW w:w="7573" w:type="dxa"/>
          </w:tcPr>
          <w:p w14:paraId="46388B31" w14:textId="77777777" w:rsidR="009634D7" w:rsidRPr="00086021" w:rsidRDefault="00086021" w:rsidP="00696F1A">
            <w:pPr>
              <w:rPr>
                <w:b/>
                <w:bCs/>
              </w:rPr>
            </w:pPr>
            <w:r w:rsidRPr="00086021">
              <w:rPr>
                <w:b/>
                <w:bCs/>
              </w:rPr>
              <w:t>Critical contexts</w:t>
            </w:r>
          </w:p>
          <w:p w14:paraId="6D3276D2" w14:textId="42AAEBDB" w:rsidR="00086021" w:rsidRDefault="00086021" w:rsidP="00696F1A">
            <w:r>
              <w:t xml:space="preserve">A sense of the larger set of issues is </w:t>
            </w:r>
            <w:proofErr w:type="gramStart"/>
            <w:r>
              <w:t>well-developed</w:t>
            </w:r>
            <w:proofErr w:type="gramEnd"/>
            <w:r>
              <w:t xml:space="preserve">. </w:t>
            </w:r>
            <w:r>
              <w:rPr>
                <w:rFonts w:ascii="OpenSans" w:hAnsi="OpenSans"/>
                <w:color w:val="2D2D2D"/>
                <w:shd w:val="clear" w:color="auto" w:fill="FFFFFF"/>
              </w:rPr>
              <w:t>Essay achieves a sense of entering the ‘conversation’ with the article and larger context, to explore the topic.</w:t>
            </w:r>
          </w:p>
        </w:tc>
        <w:tc>
          <w:tcPr>
            <w:tcW w:w="1985" w:type="dxa"/>
          </w:tcPr>
          <w:p w14:paraId="44053E37" w14:textId="77777777" w:rsidR="009634D7" w:rsidRDefault="009634D7" w:rsidP="00696F1A"/>
        </w:tc>
      </w:tr>
      <w:tr w:rsidR="009634D7" w14:paraId="6EA9B955" w14:textId="77777777" w:rsidTr="00696F1A">
        <w:tc>
          <w:tcPr>
            <w:tcW w:w="7573" w:type="dxa"/>
          </w:tcPr>
          <w:p w14:paraId="1EA9FE06" w14:textId="77777777" w:rsidR="009634D7" w:rsidRPr="00086021" w:rsidRDefault="00086021" w:rsidP="00696F1A">
            <w:pPr>
              <w:rPr>
                <w:b/>
                <w:bCs/>
              </w:rPr>
            </w:pPr>
            <w:r w:rsidRPr="00086021">
              <w:rPr>
                <w:b/>
                <w:bCs/>
              </w:rPr>
              <w:t>Critical arguments</w:t>
            </w:r>
          </w:p>
          <w:p w14:paraId="49654441" w14:textId="0E099899" w:rsidR="00086021" w:rsidRDefault="00086021" w:rsidP="00696F1A">
            <w:r>
              <w:t xml:space="preserve">Essay develops a clear and effective critical commentary on the overall significance or implications of the article, moving past summary. </w:t>
            </w:r>
          </w:p>
        </w:tc>
        <w:tc>
          <w:tcPr>
            <w:tcW w:w="1985" w:type="dxa"/>
          </w:tcPr>
          <w:p w14:paraId="4CF85A36" w14:textId="77777777" w:rsidR="009634D7" w:rsidRDefault="009634D7" w:rsidP="00696F1A"/>
        </w:tc>
      </w:tr>
      <w:tr w:rsidR="009634D7" w14:paraId="54FC052F" w14:textId="77777777" w:rsidTr="00696F1A">
        <w:tc>
          <w:tcPr>
            <w:tcW w:w="7573" w:type="dxa"/>
          </w:tcPr>
          <w:p w14:paraId="0037EB6B" w14:textId="77777777" w:rsidR="009634D7" w:rsidRPr="00086021" w:rsidRDefault="009634D7" w:rsidP="00696F1A">
            <w:pPr>
              <w:rPr>
                <w:b/>
                <w:bCs/>
              </w:rPr>
            </w:pPr>
            <w:r w:rsidRPr="00086021">
              <w:rPr>
                <w:b/>
                <w:bCs/>
              </w:rPr>
              <w:t>Development and Organization</w:t>
            </w:r>
          </w:p>
          <w:p w14:paraId="7C4F0CF5" w14:textId="77777777" w:rsidR="009634D7" w:rsidRDefault="009634D7" w:rsidP="00696F1A">
            <w:pPr>
              <w:pStyle w:val="ListParagraph"/>
              <w:numPr>
                <w:ilvl w:val="0"/>
                <w:numId w:val="6"/>
              </w:numPr>
            </w:pPr>
            <w:r>
              <w:t xml:space="preserve">Assignment is organized and developed in a logical way that contributes to the overall understanding and effect of the argument. </w:t>
            </w:r>
          </w:p>
          <w:p w14:paraId="7FB10FD5" w14:textId="77777777" w:rsidR="009634D7" w:rsidRDefault="009634D7" w:rsidP="00696F1A">
            <w:pPr>
              <w:pStyle w:val="ListParagraph"/>
              <w:numPr>
                <w:ilvl w:val="0"/>
                <w:numId w:val="6"/>
              </w:numPr>
            </w:pPr>
            <w:r>
              <w:t>Paragraphs are complete and effective in structure.</w:t>
            </w:r>
          </w:p>
          <w:p w14:paraId="505D0CA7" w14:textId="3B3158D7" w:rsidR="009634D7" w:rsidRDefault="009634D7" w:rsidP="00696F1A">
            <w:pPr>
              <w:pStyle w:val="ListParagraph"/>
              <w:numPr>
                <w:ilvl w:val="0"/>
                <w:numId w:val="6"/>
              </w:numPr>
            </w:pPr>
            <w:r>
              <w:t>Transitions between ideas and sections help to enhance overall message</w:t>
            </w:r>
          </w:p>
        </w:tc>
        <w:tc>
          <w:tcPr>
            <w:tcW w:w="1985" w:type="dxa"/>
          </w:tcPr>
          <w:p w14:paraId="1CBB3564" w14:textId="77777777" w:rsidR="009634D7" w:rsidRDefault="009634D7" w:rsidP="00696F1A"/>
        </w:tc>
      </w:tr>
      <w:tr w:rsidR="009634D7" w14:paraId="761C4257" w14:textId="77777777" w:rsidTr="00696F1A">
        <w:tc>
          <w:tcPr>
            <w:tcW w:w="7573" w:type="dxa"/>
          </w:tcPr>
          <w:p w14:paraId="635FBD54" w14:textId="77777777" w:rsidR="009634D7" w:rsidRPr="00086021" w:rsidRDefault="009634D7" w:rsidP="00696F1A">
            <w:pPr>
              <w:rPr>
                <w:b/>
                <w:bCs/>
              </w:rPr>
            </w:pPr>
            <w:r w:rsidRPr="00086021">
              <w:rPr>
                <w:b/>
                <w:bCs/>
              </w:rPr>
              <w:t>Writing and Presentation</w:t>
            </w:r>
          </w:p>
          <w:p w14:paraId="6AEF36E0" w14:textId="77777777" w:rsidR="009634D7" w:rsidRDefault="009634D7" w:rsidP="00696F1A">
            <w:pPr>
              <w:pStyle w:val="ListParagraph"/>
              <w:numPr>
                <w:ilvl w:val="0"/>
                <w:numId w:val="6"/>
              </w:numPr>
            </w:pPr>
            <w:r>
              <w:t>Professional, easy to read and understand</w:t>
            </w:r>
          </w:p>
          <w:p w14:paraId="761916C6" w14:textId="77777777" w:rsidR="009634D7" w:rsidRDefault="009634D7" w:rsidP="00696F1A">
            <w:pPr>
              <w:pStyle w:val="ListParagraph"/>
              <w:numPr>
                <w:ilvl w:val="0"/>
                <w:numId w:val="6"/>
              </w:numPr>
            </w:pPr>
            <w:r>
              <w:t>No grammatical or structural errors/features that prevent appreciation of the content.</w:t>
            </w:r>
          </w:p>
        </w:tc>
        <w:tc>
          <w:tcPr>
            <w:tcW w:w="1985" w:type="dxa"/>
          </w:tcPr>
          <w:p w14:paraId="3B8B9D3F" w14:textId="77777777" w:rsidR="009634D7" w:rsidRDefault="009634D7" w:rsidP="00696F1A"/>
        </w:tc>
      </w:tr>
      <w:tr w:rsidR="009634D7" w14:paraId="7D23B99C" w14:textId="77777777" w:rsidTr="00696F1A">
        <w:tc>
          <w:tcPr>
            <w:tcW w:w="9558" w:type="dxa"/>
            <w:gridSpan w:val="2"/>
          </w:tcPr>
          <w:p w14:paraId="3529F63F" w14:textId="77777777" w:rsidR="009634D7" w:rsidRDefault="009634D7" w:rsidP="00696F1A">
            <w:r>
              <w:t>Comments:</w:t>
            </w:r>
          </w:p>
          <w:p w14:paraId="25D8A56E" w14:textId="77777777" w:rsidR="009634D7" w:rsidRDefault="009634D7" w:rsidP="00696F1A"/>
          <w:p w14:paraId="034F3EF0" w14:textId="77777777" w:rsidR="009634D7" w:rsidRDefault="009634D7" w:rsidP="00696F1A"/>
          <w:p w14:paraId="122E25BA" w14:textId="77777777" w:rsidR="009634D7" w:rsidRDefault="009634D7" w:rsidP="00696F1A"/>
          <w:p w14:paraId="0F6A0E51" w14:textId="77777777" w:rsidR="009634D7" w:rsidRDefault="009634D7" w:rsidP="00696F1A"/>
          <w:p w14:paraId="72B3F750" w14:textId="77777777" w:rsidR="009634D7" w:rsidRDefault="009634D7" w:rsidP="00696F1A"/>
        </w:tc>
      </w:tr>
    </w:tbl>
    <w:p w14:paraId="78E68706" w14:textId="0000398D" w:rsidR="009634D7" w:rsidRDefault="009634D7">
      <w:pPr>
        <w:rPr>
          <w:b/>
          <w:bCs/>
        </w:rPr>
      </w:pPr>
    </w:p>
    <w:p w14:paraId="268EA4BA" w14:textId="77777777" w:rsidR="009634D7" w:rsidRDefault="009634D7">
      <w:pPr>
        <w:rPr>
          <w:b/>
          <w:bCs/>
        </w:rPr>
      </w:pPr>
    </w:p>
    <w:p w14:paraId="6BE2C19E" w14:textId="77777777" w:rsidR="007D0CD6" w:rsidRDefault="007D0CD6">
      <w:pPr>
        <w:rPr>
          <w:b/>
          <w:bCs/>
          <w:sz w:val="36"/>
          <w:szCs w:val="36"/>
        </w:rPr>
      </w:pPr>
      <w:r>
        <w:rPr>
          <w:b/>
          <w:bCs/>
          <w:sz w:val="36"/>
          <w:szCs w:val="36"/>
        </w:rPr>
        <w:br w:type="page"/>
      </w:r>
    </w:p>
    <w:sectPr w:rsidR="007D0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771"/>
    <w:multiLevelType w:val="hybridMultilevel"/>
    <w:tmpl w:val="545CB0D4"/>
    <w:lvl w:ilvl="0" w:tplc="C5A85D9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2267A5"/>
    <w:multiLevelType w:val="hybridMultilevel"/>
    <w:tmpl w:val="07940FA0"/>
    <w:lvl w:ilvl="0" w:tplc="92BE0AC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1E65FD"/>
    <w:multiLevelType w:val="hybridMultilevel"/>
    <w:tmpl w:val="DDDA7BB6"/>
    <w:lvl w:ilvl="0" w:tplc="92BE0ACC">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4718FE"/>
    <w:multiLevelType w:val="hybridMultilevel"/>
    <w:tmpl w:val="DE920844"/>
    <w:lvl w:ilvl="0" w:tplc="92BE0AC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552428"/>
    <w:multiLevelType w:val="hybridMultilevel"/>
    <w:tmpl w:val="D818A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EC106C"/>
    <w:multiLevelType w:val="hybridMultilevel"/>
    <w:tmpl w:val="981295B6"/>
    <w:lvl w:ilvl="0" w:tplc="92BE0AC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B4"/>
    <w:rsid w:val="00086021"/>
    <w:rsid w:val="00191864"/>
    <w:rsid w:val="001F3B6D"/>
    <w:rsid w:val="00272624"/>
    <w:rsid w:val="003279B4"/>
    <w:rsid w:val="00496F71"/>
    <w:rsid w:val="005D4455"/>
    <w:rsid w:val="007D0CD6"/>
    <w:rsid w:val="009634D7"/>
    <w:rsid w:val="00D038E6"/>
    <w:rsid w:val="00F36983"/>
    <w:rsid w:val="00F424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71"/>
    <w:pPr>
      <w:ind w:left="720"/>
      <w:contextualSpacing/>
    </w:pPr>
  </w:style>
  <w:style w:type="character" w:styleId="Hyperlink">
    <w:name w:val="Hyperlink"/>
    <w:basedOn w:val="DefaultParagraphFont"/>
    <w:uiPriority w:val="99"/>
    <w:unhideWhenUsed/>
    <w:rsid w:val="00496F71"/>
    <w:rPr>
      <w:color w:val="0563C1" w:themeColor="hyperlink"/>
      <w:u w:val="single"/>
    </w:rPr>
  </w:style>
  <w:style w:type="character" w:customStyle="1" w:styleId="UnresolvedMention">
    <w:name w:val="Unresolved Mention"/>
    <w:basedOn w:val="DefaultParagraphFont"/>
    <w:uiPriority w:val="99"/>
    <w:semiHidden/>
    <w:unhideWhenUsed/>
    <w:rsid w:val="00496F71"/>
    <w:rPr>
      <w:color w:val="605E5C"/>
      <w:shd w:val="clear" w:color="auto" w:fill="E1DFDD"/>
    </w:rPr>
  </w:style>
  <w:style w:type="table" w:styleId="TableGrid">
    <w:name w:val="Table Grid"/>
    <w:basedOn w:val="TableNormal"/>
    <w:uiPriority w:val="39"/>
    <w:rsid w:val="00191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1864"/>
    <w:pPr>
      <w:widowControl w:val="0"/>
      <w:autoSpaceDE w:val="0"/>
      <w:autoSpaceDN w:val="0"/>
      <w:spacing w:after="0" w:line="240" w:lineRule="auto"/>
    </w:pPr>
    <w:rPr>
      <w:rFonts w:ascii="Times New Roman" w:eastAsia="Times New Roman" w:hAnsi="Times New Roman" w:cs="Times New Roman"/>
      <w:lang w:val="en-US" w:bidi="en-US"/>
    </w:rPr>
  </w:style>
  <w:style w:type="paragraph" w:styleId="NormalWeb">
    <w:name w:val="Normal (Web)"/>
    <w:basedOn w:val="Normal"/>
    <w:uiPriority w:val="99"/>
    <w:unhideWhenUsed/>
    <w:rsid w:val="0008602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71"/>
    <w:pPr>
      <w:ind w:left="720"/>
      <w:contextualSpacing/>
    </w:pPr>
  </w:style>
  <w:style w:type="character" w:styleId="Hyperlink">
    <w:name w:val="Hyperlink"/>
    <w:basedOn w:val="DefaultParagraphFont"/>
    <w:uiPriority w:val="99"/>
    <w:unhideWhenUsed/>
    <w:rsid w:val="00496F71"/>
    <w:rPr>
      <w:color w:val="0563C1" w:themeColor="hyperlink"/>
      <w:u w:val="single"/>
    </w:rPr>
  </w:style>
  <w:style w:type="character" w:customStyle="1" w:styleId="UnresolvedMention">
    <w:name w:val="Unresolved Mention"/>
    <w:basedOn w:val="DefaultParagraphFont"/>
    <w:uiPriority w:val="99"/>
    <w:semiHidden/>
    <w:unhideWhenUsed/>
    <w:rsid w:val="00496F71"/>
    <w:rPr>
      <w:color w:val="605E5C"/>
      <w:shd w:val="clear" w:color="auto" w:fill="E1DFDD"/>
    </w:rPr>
  </w:style>
  <w:style w:type="table" w:styleId="TableGrid">
    <w:name w:val="Table Grid"/>
    <w:basedOn w:val="TableNormal"/>
    <w:uiPriority w:val="39"/>
    <w:rsid w:val="00191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1864"/>
    <w:pPr>
      <w:widowControl w:val="0"/>
      <w:autoSpaceDE w:val="0"/>
      <w:autoSpaceDN w:val="0"/>
      <w:spacing w:after="0" w:line="240" w:lineRule="auto"/>
    </w:pPr>
    <w:rPr>
      <w:rFonts w:ascii="Times New Roman" w:eastAsia="Times New Roman" w:hAnsi="Times New Roman" w:cs="Times New Roman"/>
      <w:lang w:val="en-US" w:bidi="en-US"/>
    </w:rPr>
  </w:style>
  <w:style w:type="paragraph" w:styleId="NormalWeb">
    <w:name w:val="Normal (Web)"/>
    <w:basedOn w:val="Normal"/>
    <w:uiPriority w:val="99"/>
    <w:unhideWhenUsed/>
    <w:rsid w:val="0008602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udy.sagepub.com/liu3e/student-resources/further-readings" TargetMode="External"/><Relationship Id="rId7" Type="http://schemas.openxmlformats.org/officeDocument/2006/relationships/hyperlink" Target="https://study.sagepub.com/liu3e/student-resources/further-readings" TargetMode="External"/><Relationship Id="rId8" Type="http://schemas.openxmlformats.org/officeDocument/2006/relationships/hyperlink" Target="https://study.sagepub.com/liu3e/student-resources" TargetMode="External"/><Relationship Id="rId9" Type="http://schemas.openxmlformats.org/officeDocument/2006/relationships/hyperlink" Target="https://www.tru.ca/__shared/assets/Critical_Analysis_Template30565.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Smyrl</dc:creator>
  <cp:keywords/>
  <dc:description/>
  <cp:lastModifiedBy>Assel qJDNNAN </cp:lastModifiedBy>
  <cp:revision>2</cp:revision>
  <dcterms:created xsi:type="dcterms:W3CDTF">2020-10-15T05:22:00Z</dcterms:created>
  <dcterms:modified xsi:type="dcterms:W3CDTF">2020-10-15T05:22:00Z</dcterms:modified>
</cp:coreProperties>
</file>