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1291" w14:textId="16A21520" w:rsidR="00E0007E" w:rsidRDefault="00E0007E" w:rsidP="002110CF">
      <w:pPr>
        <w:pStyle w:val="Heading1"/>
        <w:rPr>
          <w:b/>
          <w:bCs/>
          <w:i w:val="0"/>
          <w:iCs w:val="0"/>
          <w:sz w:val="32"/>
          <w:szCs w:val="32"/>
        </w:rPr>
      </w:pPr>
      <w:r w:rsidRPr="002110CF">
        <w:rPr>
          <w:b/>
          <w:bCs/>
          <w:i w:val="0"/>
          <w:iCs w:val="0"/>
          <w:sz w:val="32"/>
          <w:szCs w:val="32"/>
        </w:rPr>
        <w:t xml:space="preserve">What are Primary and Secondary Sources? </w:t>
      </w:r>
    </w:p>
    <w:p w14:paraId="63111FCD" w14:textId="77777777" w:rsidR="002110CF" w:rsidRPr="002110CF" w:rsidRDefault="002110CF" w:rsidP="002110CF">
      <w:pPr>
        <w:rPr>
          <w:lang w:val="en-GB" w:eastAsia="x-none"/>
        </w:rPr>
      </w:pPr>
    </w:p>
    <w:p w14:paraId="4BFA83B5" w14:textId="77777777" w:rsidR="00E0007E" w:rsidRPr="00E0007E" w:rsidRDefault="00E0007E">
      <w:pPr>
        <w:rPr>
          <w:sz w:val="36"/>
          <w:szCs w:val="36"/>
        </w:rPr>
      </w:pPr>
      <w:r w:rsidRPr="002110CF">
        <w:rPr>
          <w:rStyle w:val="Heading1Char"/>
          <w:rFonts w:asciiTheme="minorHAnsi" w:eastAsiaTheme="minorHAnsi" w:hAnsiTheme="minorHAnsi" w:cstheme="minorHAnsi"/>
          <w:b/>
          <w:bCs/>
          <w:i w:val="0"/>
          <w:iCs w:val="0"/>
          <w:sz w:val="36"/>
          <w:szCs w:val="36"/>
          <w:u w:val="single"/>
        </w:rPr>
        <w:t>Primary sources:</w:t>
      </w:r>
      <w:r w:rsidRPr="00E0007E">
        <w:rPr>
          <w:sz w:val="36"/>
          <w:szCs w:val="36"/>
        </w:rPr>
        <w:t xml:space="preserve"> materials that were created at the time the event occurred or materials created by those who experienced the event. These materials include letters, speeches, diaries, newspaper articles from the time period, interviews with people who were around when the event occurred, documents, photographs, and artifacts such as tools, weapons, clothing from the time period.</w:t>
      </w:r>
    </w:p>
    <w:p w14:paraId="719D7109" w14:textId="2C2F9C43" w:rsidR="00E0007E" w:rsidRDefault="00E0007E">
      <w:pPr>
        <w:rPr>
          <w:sz w:val="36"/>
          <w:szCs w:val="36"/>
        </w:rPr>
      </w:pPr>
      <w:r w:rsidRPr="002110CF">
        <w:rPr>
          <w:rStyle w:val="Heading1Char"/>
          <w:rFonts w:asciiTheme="minorHAnsi" w:eastAsiaTheme="minorHAnsi" w:hAnsiTheme="minorHAnsi" w:cstheme="minorHAnsi"/>
          <w:b/>
          <w:bCs/>
          <w:i w:val="0"/>
          <w:iCs w:val="0"/>
          <w:sz w:val="36"/>
          <w:szCs w:val="36"/>
          <w:u w:val="single"/>
        </w:rPr>
        <w:t>Secondary sources:</w:t>
      </w:r>
      <w:r w:rsidRPr="00E0007E">
        <w:rPr>
          <w:sz w:val="36"/>
          <w:szCs w:val="36"/>
        </w:rPr>
        <w:t xml:space="preserve"> materials that were created after the event. These materials might tell you about an event, person, time or place, but they were created by someone not from the time period. Secondary sources can include history books, school textbooks, encyclopedias, History magazines, websites, and documentaries.</w:t>
      </w:r>
    </w:p>
    <w:p w14:paraId="115D2252" w14:textId="77777777" w:rsidR="00AE2D03" w:rsidRPr="002110CF" w:rsidRDefault="00AE2D03" w:rsidP="002110CF">
      <w:pPr>
        <w:pStyle w:val="Heading1"/>
        <w:rPr>
          <w:rFonts w:asciiTheme="minorHAnsi" w:hAnsiTheme="minorHAnsi" w:cstheme="minorHAnsi"/>
          <w:b/>
          <w:bCs/>
          <w:i w:val="0"/>
          <w:iCs w:val="0"/>
          <w:u w:val="single"/>
        </w:rPr>
      </w:pPr>
      <w:r w:rsidRPr="002110CF">
        <w:rPr>
          <w:rFonts w:asciiTheme="minorHAnsi" w:hAnsiTheme="minorHAnsi" w:cstheme="minorHAnsi"/>
          <w:b/>
          <w:bCs/>
          <w:i w:val="0"/>
          <w:iCs w:val="0"/>
          <w:u w:val="single"/>
        </w:rPr>
        <w:t>Identifying Primary and Secondary Sources</w:t>
      </w:r>
    </w:p>
    <w:p w14:paraId="3CFA5E9C" w14:textId="77777777" w:rsidR="00AE2D03" w:rsidRPr="008D4DFA" w:rsidRDefault="00AE2D03" w:rsidP="00AE2D03">
      <w:pPr>
        <w:autoSpaceDE w:val="0"/>
        <w:autoSpaceDN w:val="0"/>
        <w:adjustRightInd w:val="0"/>
        <w:rPr>
          <w:rFonts w:ascii="Cambria" w:hAnsi="Cambria" w:cs="Arial"/>
          <w:b/>
          <w:bCs/>
          <w:sz w:val="16"/>
          <w:szCs w:val="16"/>
        </w:rPr>
      </w:pPr>
    </w:p>
    <w:p w14:paraId="6C0C50B3" w14:textId="3A2CF8F6" w:rsidR="00AE2D03" w:rsidRPr="004F3ED8" w:rsidRDefault="00AE2D03" w:rsidP="00AE2D03">
      <w:pPr>
        <w:pStyle w:val="ListParagraph"/>
        <w:numPr>
          <w:ilvl w:val="0"/>
          <w:numId w:val="1"/>
        </w:numPr>
        <w:ind w:left="360"/>
        <w:rPr>
          <w:rFonts w:ascii="Century Gothic" w:hAnsi="Century Gothic" w:cs="Arial"/>
          <w:sz w:val="28"/>
          <w:szCs w:val="28"/>
        </w:rPr>
      </w:pPr>
      <w:r w:rsidRPr="002110CF">
        <w:rPr>
          <w:rStyle w:val="Heading1Char"/>
          <w:rFonts w:asciiTheme="minorHAnsi" w:hAnsiTheme="minorHAnsi" w:cstheme="minorHAnsi"/>
          <w:b/>
          <w:bCs/>
          <w:i w:val="0"/>
          <w:iCs w:val="0"/>
        </w:rPr>
        <w:t>Primary Source:</w:t>
      </w:r>
      <w:r w:rsidRPr="00644CF6">
        <w:rPr>
          <w:rFonts w:ascii="Century Gothic" w:hAnsi="Century Gothic" w:cs="Arial"/>
          <w:iCs/>
          <w:sz w:val="28"/>
          <w:szCs w:val="28"/>
        </w:rPr>
        <w:t xml:space="preserve">  a record made by people who saw or took part in an event </w:t>
      </w:r>
      <w:r>
        <w:rPr>
          <w:rFonts w:ascii="Century Gothic" w:hAnsi="Century Gothic" w:cs="Arial"/>
          <w:iCs/>
          <w:sz w:val="28"/>
          <w:szCs w:val="28"/>
        </w:rPr>
        <w:t>(originates from the past)</w:t>
      </w:r>
    </w:p>
    <w:p w14:paraId="6A57C46A" w14:textId="0DA11E0E" w:rsidR="004F3ED8" w:rsidRDefault="004F3ED8" w:rsidP="004F3ED8">
      <w:pPr>
        <w:rPr>
          <w:rFonts w:ascii="Century Gothic" w:hAnsi="Century Gothic" w:cs="Arial"/>
          <w:sz w:val="28"/>
          <w:szCs w:val="28"/>
        </w:rPr>
      </w:pPr>
    </w:p>
    <w:p w14:paraId="261A2FD9" w14:textId="77777777" w:rsidR="004F3ED8" w:rsidRPr="002110CF" w:rsidRDefault="004F3ED8" w:rsidP="002110CF">
      <w:pPr>
        <w:pStyle w:val="Heading1"/>
        <w:rPr>
          <w:b/>
          <w:bCs/>
          <w:i w:val="0"/>
          <w:iCs w:val="0"/>
          <w:sz w:val="24"/>
        </w:rPr>
      </w:pPr>
      <w:r w:rsidRPr="002110CF">
        <w:rPr>
          <w:b/>
          <w:bCs/>
          <w:i w:val="0"/>
          <w:iCs w:val="0"/>
          <w:sz w:val="24"/>
        </w:rPr>
        <w:t>Examples of a primary source are:</w:t>
      </w:r>
    </w:p>
    <w:p w14:paraId="55AA6F6C" w14:textId="77777777" w:rsidR="004F3ED8" w:rsidRPr="004F3ED8" w:rsidRDefault="004F3ED8" w:rsidP="004F3ED8">
      <w:pPr>
        <w:numPr>
          <w:ilvl w:val="0"/>
          <w:numId w:val="3"/>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Original </w:t>
      </w:r>
      <w:r w:rsidRPr="004F3ED8">
        <w:rPr>
          <w:rFonts w:ascii="Arial" w:eastAsia="Times New Roman" w:hAnsi="Arial" w:cs="Arial"/>
          <w:b/>
          <w:bCs/>
          <w:color w:val="222222"/>
          <w:sz w:val="24"/>
          <w:szCs w:val="24"/>
        </w:rPr>
        <w:t>documents</w:t>
      </w:r>
      <w:r w:rsidRPr="004F3ED8">
        <w:rPr>
          <w:rFonts w:ascii="Arial" w:eastAsia="Times New Roman" w:hAnsi="Arial" w:cs="Arial"/>
          <w:color w:val="222222"/>
          <w:sz w:val="24"/>
          <w:szCs w:val="24"/>
        </w:rPr>
        <w:t> such as diaries, speeches, manuscripts, letters, interviews, records, eyewitness accounts, autobiographies.</w:t>
      </w:r>
    </w:p>
    <w:p w14:paraId="0681690A" w14:textId="77777777" w:rsidR="004F3ED8" w:rsidRPr="004F3ED8" w:rsidRDefault="004F3ED8" w:rsidP="004F3ED8">
      <w:pPr>
        <w:numPr>
          <w:ilvl w:val="0"/>
          <w:numId w:val="3"/>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Empirical scholarly works such as research articles, clinical reports, case studies, dissertations.</w:t>
      </w:r>
    </w:p>
    <w:p w14:paraId="2DA76034" w14:textId="77777777" w:rsidR="004F3ED8" w:rsidRPr="004F3ED8" w:rsidRDefault="004F3ED8" w:rsidP="004F3ED8">
      <w:pPr>
        <w:numPr>
          <w:ilvl w:val="0"/>
          <w:numId w:val="3"/>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Creative works such as poetry, music, video, photography.</w:t>
      </w:r>
    </w:p>
    <w:p w14:paraId="4C741DD6" w14:textId="77777777" w:rsidR="00A34F73" w:rsidRPr="00A34F73" w:rsidRDefault="00A34F73" w:rsidP="00A34F73">
      <w:pPr>
        <w:pStyle w:val="Heading1"/>
        <w:ind w:left="360"/>
        <w:rPr>
          <w:rFonts w:ascii="Century Gothic" w:hAnsi="Century Gothic"/>
          <w:i w:val="0"/>
          <w:iCs w:val="0"/>
          <w:szCs w:val="28"/>
        </w:rPr>
      </w:pPr>
    </w:p>
    <w:p w14:paraId="7B80C3DF" w14:textId="060D6F51" w:rsidR="00AE2D03" w:rsidRPr="00644CF6" w:rsidRDefault="00AE2D03" w:rsidP="00AE2D03">
      <w:pPr>
        <w:pStyle w:val="Heading1"/>
        <w:numPr>
          <w:ilvl w:val="0"/>
          <w:numId w:val="1"/>
        </w:numPr>
        <w:ind w:left="360"/>
        <w:rPr>
          <w:rFonts w:ascii="Century Gothic" w:hAnsi="Century Gothic"/>
          <w:i w:val="0"/>
          <w:iCs w:val="0"/>
          <w:szCs w:val="28"/>
        </w:rPr>
      </w:pPr>
      <w:r w:rsidRPr="002110CF">
        <w:rPr>
          <w:rFonts w:ascii="Century Gothic" w:hAnsi="Century Gothic"/>
          <w:b/>
          <w:iCs w:val="0"/>
          <w:szCs w:val="28"/>
        </w:rPr>
        <w:t>Secondary Source</w:t>
      </w:r>
      <w:r w:rsidRPr="00644CF6">
        <w:rPr>
          <w:rFonts w:ascii="Century Gothic" w:hAnsi="Century Gothic"/>
          <w:i w:val="0"/>
          <w:szCs w:val="28"/>
        </w:rPr>
        <w:t xml:space="preserve">:  a record of an event written by someone not there at the time </w:t>
      </w:r>
    </w:p>
    <w:p w14:paraId="15E73B40" w14:textId="77777777" w:rsidR="00AE2D03" w:rsidRPr="008D4DFA" w:rsidRDefault="00AE2D03" w:rsidP="00AE2D03">
      <w:pPr>
        <w:rPr>
          <w:rFonts w:ascii="Century Gothic" w:hAnsi="Century Gothic"/>
          <w:sz w:val="16"/>
          <w:szCs w:val="16"/>
        </w:rPr>
      </w:pPr>
    </w:p>
    <w:p w14:paraId="087FE5FF" w14:textId="77777777" w:rsidR="004F3ED8" w:rsidRPr="002110CF" w:rsidRDefault="004F3ED8" w:rsidP="002110CF">
      <w:pPr>
        <w:pStyle w:val="Heading1"/>
        <w:rPr>
          <w:b/>
          <w:bCs/>
          <w:i w:val="0"/>
          <w:iCs w:val="0"/>
          <w:sz w:val="24"/>
        </w:rPr>
      </w:pPr>
      <w:r w:rsidRPr="002110CF">
        <w:rPr>
          <w:b/>
          <w:bCs/>
          <w:i w:val="0"/>
          <w:iCs w:val="0"/>
          <w:sz w:val="24"/>
        </w:rPr>
        <w:lastRenderedPageBreak/>
        <w:t>Examples of secondary sources include:</w:t>
      </w:r>
    </w:p>
    <w:p w14:paraId="2DA70DA0" w14:textId="5FABA2C6"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 xml:space="preserve">journal articles that comment on or </w:t>
      </w:r>
      <w:r w:rsidRPr="004F3ED8">
        <w:rPr>
          <w:rFonts w:ascii="Arial" w:eastAsia="Times New Roman" w:hAnsi="Arial" w:cs="Arial"/>
          <w:color w:val="222222"/>
          <w:sz w:val="24"/>
          <w:szCs w:val="24"/>
        </w:rPr>
        <w:t>analyze</w:t>
      </w:r>
      <w:r w:rsidRPr="004F3ED8">
        <w:rPr>
          <w:rFonts w:ascii="Arial" w:eastAsia="Times New Roman" w:hAnsi="Arial" w:cs="Arial"/>
          <w:color w:val="222222"/>
          <w:sz w:val="24"/>
          <w:szCs w:val="24"/>
        </w:rPr>
        <w:t xml:space="preserve"> research.</w:t>
      </w:r>
    </w:p>
    <w:p w14:paraId="7CC2907B" w14:textId="77777777"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textbooks.</w:t>
      </w:r>
    </w:p>
    <w:p w14:paraId="4F2DCB53" w14:textId="0045E5BC"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 xml:space="preserve">dictionaries and </w:t>
      </w:r>
      <w:r w:rsidRPr="004F3ED8">
        <w:rPr>
          <w:rFonts w:ascii="Arial" w:eastAsia="Times New Roman" w:hAnsi="Arial" w:cs="Arial"/>
          <w:color w:val="222222"/>
          <w:sz w:val="24"/>
          <w:szCs w:val="24"/>
        </w:rPr>
        <w:t>encyclopedias</w:t>
      </w:r>
      <w:r w:rsidRPr="004F3ED8">
        <w:rPr>
          <w:rFonts w:ascii="Arial" w:eastAsia="Times New Roman" w:hAnsi="Arial" w:cs="Arial"/>
          <w:color w:val="222222"/>
          <w:sz w:val="24"/>
          <w:szCs w:val="24"/>
        </w:rPr>
        <w:t>.</w:t>
      </w:r>
    </w:p>
    <w:p w14:paraId="2ADE06BF" w14:textId="383734C6"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 xml:space="preserve">books that interpret, </w:t>
      </w:r>
      <w:r w:rsidRPr="004F3ED8">
        <w:rPr>
          <w:rFonts w:ascii="Arial" w:eastAsia="Times New Roman" w:hAnsi="Arial" w:cs="Arial"/>
          <w:color w:val="222222"/>
          <w:sz w:val="24"/>
          <w:szCs w:val="24"/>
        </w:rPr>
        <w:t>analyze</w:t>
      </w:r>
      <w:r w:rsidRPr="004F3ED8">
        <w:rPr>
          <w:rFonts w:ascii="Arial" w:eastAsia="Times New Roman" w:hAnsi="Arial" w:cs="Arial"/>
          <w:color w:val="222222"/>
          <w:sz w:val="24"/>
          <w:szCs w:val="24"/>
        </w:rPr>
        <w:t>.</w:t>
      </w:r>
    </w:p>
    <w:p w14:paraId="22B58DD4" w14:textId="77777777"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political commentary.</w:t>
      </w:r>
    </w:p>
    <w:p w14:paraId="2A0EB996" w14:textId="77777777"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biographies.</w:t>
      </w:r>
    </w:p>
    <w:p w14:paraId="11F2727B" w14:textId="77777777"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dissertations.</w:t>
      </w:r>
    </w:p>
    <w:p w14:paraId="1D1E9AFF" w14:textId="484299DF" w:rsidR="004F3ED8" w:rsidRPr="004F3ED8" w:rsidRDefault="004F3ED8" w:rsidP="004F3ED8">
      <w:pPr>
        <w:numPr>
          <w:ilvl w:val="0"/>
          <w:numId w:val="2"/>
        </w:numPr>
        <w:shd w:val="clear" w:color="auto" w:fill="FFFFFF"/>
        <w:spacing w:after="60" w:line="240" w:lineRule="auto"/>
        <w:ind w:left="0"/>
        <w:rPr>
          <w:rFonts w:ascii="Arial" w:eastAsia="Times New Roman" w:hAnsi="Arial" w:cs="Arial"/>
          <w:color w:val="222222"/>
          <w:sz w:val="24"/>
          <w:szCs w:val="24"/>
        </w:rPr>
      </w:pPr>
      <w:r w:rsidRPr="004F3ED8">
        <w:rPr>
          <w:rFonts w:ascii="Arial" w:eastAsia="Times New Roman" w:hAnsi="Arial" w:cs="Arial"/>
          <w:color w:val="222222"/>
          <w:sz w:val="24"/>
          <w:szCs w:val="24"/>
        </w:rPr>
        <w:t>newspaper editorial/opinion pieces</w:t>
      </w:r>
      <w:r>
        <w:rPr>
          <w:rFonts w:ascii="Arial" w:eastAsia="Times New Roman" w:hAnsi="Arial" w:cs="Arial"/>
          <w:color w:val="222222"/>
          <w:sz w:val="24"/>
          <w:szCs w:val="24"/>
        </w:rPr>
        <w:t xml:space="preserve"> (can be primary too)</w:t>
      </w:r>
      <w:r w:rsidRPr="004F3ED8">
        <w:rPr>
          <w:rFonts w:ascii="Arial" w:eastAsia="Times New Roman" w:hAnsi="Arial" w:cs="Arial"/>
          <w:color w:val="222222"/>
          <w:sz w:val="24"/>
          <w:szCs w:val="24"/>
        </w:rPr>
        <w:t>.</w:t>
      </w:r>
    </w:p>
    <w:p w14:paraId="398A7FFF" w14:textId="77777777" w:rsidR="00AE2D03" w:rsidRDefault="00AE2D03">
      <w:pPr>
        <w:rPr>
          <w:sz w:val="36"/>
          <w:szCs w:val="36"/>
        </w:rPr>
      </w:pPr>
    </w:p>
    <w:p w14:paraId="28178654" w14:textId="77777777" w:rsidR="00AE2D03" w:rsidRPr="00E0007E" w:rsidRDefault="00AE2D03">
      <w:pPr>
        <w:rPr>
          <w:sz w:val="36"/>
          <w:szCs w:val="36"/>
        </w:rPr>
      </w:pPr>
    </w:p>
    <w:sectPr w:rsidR="00AE2D03" w:rsidRPr="00E0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775"/>
    <w:multiLevelType w:val="hybridMultilevel"/>
    <w:tmpl w:val="1EC00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3373"/>
    <w:multiLevelType w:val="multilevel"/>
    <w:tmpl w:val="F8D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C61BF"/>
    <w:multiLevelType w:val="multilevel"/>
    <w:tmpl w:val="33A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E"/>
    <w:rsid w:val="002110CF"/>
    <w:rsid w:val="004F3ED8"/>
    <w:rsid w:val="00A34F73"/>
    <w:rsid w:val="00AE2D03"/>
    <w:rsid w:val="00E0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4408"/>
  <w15:chartTrackingRefBased/>
  <w15:docId w15:val="{20F86CAB-A2D5-4AFF-9EAE-5CD4019F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2D03"/>
    <w:pPr>
      <w:keepNext/>
      <w:spacing w:after="0" w:line="240" w:lineRule="auto"/>
      <w:outlineLvl w:val="0"/>
    </w:pPr>
    <w:rPr>
      <w:rFonts w:ascii="Arial" w:eastAsia="Times New Roman" w:hAnsi="Arial" w:cs="Times New Roman"/>
      <w:i/>
      <w:iCs/>
      <w:sz w:val="28"/>
      <w:szCs w:val="24"/>
      <w:lang w:val="en-GB" w:eastAsia="x-none"/>
    </w:rPr>
  </w:style>
  <w:style w:type="paragraph" w:styleId="Heading2">
    <w:name w:val="heading 2"/>
    <w:basedOn w:val="Normal"/>
    <w:next w:val="Normal"/>
    <w:link w:val="Heading2Char"/>
    <w:uiPriority w:val="9"/>
    <w:unhideWhenUsed/>
    <w:qFormat/>
    <w:rsid w:val="00211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D03"/>
    <w:rPr>
      <w:rFonts w:ascii="Arial" w:eastAsia="Times New Roman" w:hAnsi="Arial" w:cs="Times New Roman"/>
      <w:i/>
      <w:iCs/>
      <w:sz w:val="28"/>
      <w:szCs w:val="24"/>
      <w:lang w:val="en-GB" w:eastAsia="x-none"/>
    </w:rPr>
  </w:style>
  <w:style w:type="paragraph" w:styleId="ListParagraph">
    <w:name w:val="List Paragraph"/>
    <w:basedOn w:val="Normal"/>
    <w:uiPriority w:val="34"/>
    <w:qFormat/>
    <w:rsid w:val="00AE2D03"/>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rt0xe">
    <w:name w:val="trt0xe"/>
    <w:basedOn w:val="Normal"/>
    <w:rsid w:val="004F3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10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159628">
      <w:bodyDiv w:val="1"/>
      <w:marLeft w:val="0"/>
      <w:marRight w:val="0"/>
      <w:marTop w:val="0"/>
      <w:marBottom w:val="0"/>
      <w:divBdr>
        <w:top w:val="none" w:sz="0" w:space="0" w:color="auto"/>
        <w:left w:val="none" w:sz="0" w:space="0" w:color="auto"/>
        <w:bottom w:val="none" w:sz="0" w:space="0" w:color="auto"/>
        <w:right w:val="none" w:sz="0" w:space="0" w:color="auto"/>
      </w:divBdr>
      <w:divsChild>
        <w:div w:id="2052150502">
          <w:marLeft w:val="0"/>
          <w:marRight w:val="0"/>
          <w:marTop w:val="0"/>
          <w:marBottom w:val="225"/>
          <w:divBdr>
            <w:top w:val="none" w:sz="0" w:space="0" w:color="auto"/>
            <w:left w:val="none" w:sz="0" w:space="0" w:color="auto"/>
            <w:bottom w:val="none" w:sz="0" w:space="0" w:color="auto"/>
            <w:right w:val="none" w:sz="0" w:space="0" w:color="auto"/>
          </w:divBdr>
        </w:div>
      </w:divsChild>
    </w:div>
    <w:div w:id="2032368032">
      <w:bodyDiv w:val="1"/>
      <w:marLeft w:val="0"/>
      <w:marRight w:val="0"/>
      <w:marTop w:val="0"/>
      <w:marBottom w:val="0"/>
      <w:divBdr>
        <w:top w:val="none" w:sz="0" w:space="0" w:color="auto"/>
        <w:left w:val="none" w:sz="0" w:space="0" w:color="auto"/>
        <w:bottom w:val="none" w:sz="0" w:space="0" w:color="auto"/>
        <w:right w:val="none" w:sz="0" w:space="0" w:color="auto"/>
      </w:divBdr>
      <w:divsChild>
        <w:div w:id="16042690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Hill</dc:creator>
  <cp:keywords/>
  <dc:description/>
  <cp:lastModifiedBy>Cheryl A. Hill</cp:lastModifiedBy>
  <cp:revision>5</cp:revision>
  <dcterms:created xsi:type="dcterms:W3CDTF">2020-09-27T18:53:00Z</dcterms:created>
  <dcterms:modified xsi:type="dcterms:W3CDTF">2020-09-27T19:03:00Z</dcterms:modified>
</cp:coreProperties>
</file>