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BF2" w:rsidRDefault="00572BF2" w:rsidP="00572BF2">
      <w:pPr>
        <w:shd w:val="clear" w:color="auto" w:fill="FFFFFF"/>
        <w:spacing w:before="180" w:after="0" w:line="240" w:lineRule="auto"/>
        <w:jc w:val="center"/>
        <w:rPr>
          <w:rFonts w:ascii="Helvetica" w:eastAsia="Times New Roman" w:hAnsi="Helvetica" w:cs="Helvetica"/>
          <w:b/>
          <w:bCs/>
          <w:color w:val="2D3B45"/>
          <w:sz w:val="24"/>
          <w:szCs w:val="24"/>
        </w:rPr>
      </w:pPr>
      <w:r>
        <w:rPr>
          <w:rFonts w:ascii="Helvetica" w:eastAsia="Times New Roman" w:hAnsi="Helvetica" w:cs="Helvetica"/>
          <w:b/>
          <w:bCs/>
          <w:color w:val="2D3B45"/>
          <w:sz w:val="24"/>
          <w:szCs w:val="24"/>
        </w:rPr>
        <w:t xml:space="preserve">Colleague </w:t>
      </w:r>
      <w:proofErr w:type="spellStart"/>
      <w:r>
        <w:rPr>
          <w:rFonts w:ascii="Helvetica" w:eastAsia="Times New Roman" w:hAnsi="Helvetica" w:cs="Helvetica"/>
          <w:b/>
          <w:bCs/>
          <w:color w:val="2D3B45"/>
          <w:sz w:val="24"/>
          <w:szCs w:val="24"/>
        </w:rPr>
        <w:t>Teopista</w:t>
      </w:r>
      <w:proofErr w:type="spellEnd"/>
      <w:r>
        <w:rPr>
          <w:rFonts w:ascii="Helvetica" w:eastAsia="Times New Roman" w:hAnsi="Helvetica" w:cs="Helvetica"/>
          <w:b/>
          <w:bCs/>
          <w:color w:val="2D3B45"/>
          <w:sz w:val="24"/>
          <w:szCs w:val="24"/>
        </w:rPr>
        <w:t xml:space="preserve"> post to week 3 discussion 1 </w:t>
      </w:r>
      <w:bookmarkStart w:id="0" w:name="_GoBack"/>
      <w:bookmarkEnd w:id="0"/>
    </w:p>
    <w:p w:rsidR="00572BF2" w:rsidRDefault="00572BF2" w:rsidP="00572BF2">
      <w:pPr>
        <w:shd w:val="clear" w:color="auto" w:fill="FFFFFF"/>
        <w:spacing w:before="180" w:after="0" w:line="240" w:lineRule="auto"/>
        <w:jc w:val="center"/>
        <w:rPr>
          <w:rFonts w:ascii="Helvetica" w:eastAsia="Times New Roman" w:hAnsi="Helvetica" w:cs="Helvetica"/>
          <w:b/>
          <w:bCs/>
          <w:color w:val="2D3B45"/>
          <w:sz w:val="24"/>
          <w:szCs w:val="24"/>
        </w:rPr>
      </w:pPr>
    </w:p>
    <w:p w:rsidR="00572BF2" w:rsidRDefault="00572BF2" w:rsidP="00572BF2">
      <w:pPr>
        <w:shd w:val="clear" w:color="auto" w:fill="FFFFFF"/>
        <w:spacing w:before="180" w:after="0" w:line="240" w:lineRule="auto"/>
        <w:jc w:val="center"/>
        <w:rPr>
          <w:rFonts w:ascii="Helvetica" w:eastAsia="Times New Roman" w:hAnsi="Helvetica" w:cs="Helvetica"/>
          <w:b/>
          <w:bCs/>
          <w:color w:val="2D3B45"/>
          <w:sz w:val="24"/>
          <w:szCs w:val="24"/>
        </w:rPr>
      </w:pPr>
    </w:p>
    <w:p w:rsidR="00572BF2" w:rsidRPr="00572BF2" w:rsidRDefault="00572BF2" w:rsidP="00572BF2">
      <w:pPr>
        <w:shd w:val="clear" w:color="auto" w:fill="FFFFFF"/>
        <w:spacing w:before="180" w:after="0" w:line="240" w:lineRule="auto"/>
        <w:jc w:val="center"/>
        <w:rPr>
          <w:rFonts w:ascii="Helvetica" w:eastAsia="Times New Roman" w:hAnsi="Helvetica" w:cs="Helvetica"/>
          <w:color w:val="2D3B45"/>
          <w:sz w:val="24"/>
          <w:szCs w:val="24"/>
        </w:rPr>
      </w:pPr>
      <w:r w:rsidRPr="00572BF2">
        <w:rPr>
          <w:rFonts w:ascii="Helvetica" w:eastAsia="Times New Roman" w:hAnsi="Helvetica" w:cs="Helvetica"/>
          <w:b/>
          <w:bCs/>
          <w:color w:val="2D3B45"/>
          <w:sz w:val="24"/>
          <w:szCs w:val="24"/>
        </w:rPr>
        <w:t>Prosopagnosia</w:t>
      </w:r>
    </w:p>
    <w:p w:rsidR="00572BF2" w:rsidRPr="00572BF2" w:rsidRDefault="00572BF2" w:rsidP="00572BF2">
      <w:pPr>
        <w:shd w:val="clear" w:color="auto" w:fill="FFFFFF"/>
        <w:spacing w:before="180" w:after="180" w:line="240" w:lineRule="auto"/>
        <w:rPr>
          <w:rFonts w:ascii="Helvetica" w:eastAsia="Times New Roman" w:hAnsi="Helvetica" w:cs="Helvetica"/>
          <w:color w:val="2D3B45"/>
          <w:sz w:val="24"/>
          <w:szCs w:val="24"/>
        </w:rPr>
      </w:pPr>
      <w:r w:rsidRPr="00572BF2">
        <w:rPr>
          <w:rFonts w:ascii="Helvetica" w:eastAsia="Times New Roman" w:hAnsi="Helvetica" w:cs="Helvetica"/>
          <w:color w:val="2D3B45"/>
          <w:sz w:val="24"/>
          <w:szCs w:val="24"/>
        </w:rPr>
        <w:t>Prosopagnosia is a neurological disorder also known as facial blindness where one cannot recognize faces of familiar people or neighbors that stay in the same community. Prosopagnosia comes from the Greek words is “Face” and "Lack of knowledge". In extreme cases the person would not be able to recognize their face, so, usually, they would use the sound of someone’s voice to recognize them. Studies have suggested that the Fusiform, Face Area of the brain is located in the fusiform gyrus where special face-recognizing circuits send images for interpretation and perception could be damaged.</w:t>
      </w:r>
    </w:p>
    <w:p w:rsidR="00572BF2" w:rsidRPr="00572BF2" w:rsidRDefault="00572BF2" w:rsidP="00572BF2">
      <w:pPr>
        <w:shd w:val="clear" w:color="auto" w:fill="FFFFFF"/>
        <w:spacing w:before="180" w:after="0" w:line="240" w:lineRule="auto"/>
        <w:rPr>
          <w:rFonts w:ascii="Helvetica" w:eastAsia="Times New Roman" w:hAnsi="Helvetica" w:cs="Helvetica"/>
          <w:color w:val="2D3B45"/>
          <w:sz w:val="24"/>
          <w:szCs w:val="24"/>
        </w:rPr>
      </w:pPr>
      <w:r w:rsidRPr="00572BF2">
        <w:rPr>
          <w:rFonts w:ascii="Helvetica" w:eastAsia="Times New Roman" w:hAnsi="Helvetica" w:cs="Helvetica"/>
          <w:b/>
          <w:bCs/>
          <w:color w:val="2D3B45"/>
          <w:sz w:val="24"/>
          <w:szCs w:val="24"/>
        </w:rPr>
        <w:t>Symptoms of Prosopagnosia</w:t>
      </w:r>
    </w:p>
    <w:p w:rsidR="00572BF2" w:rsidRPr="00572BF2" w:rsidRDefault="00572BF2" w:rsidP="00572BF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72BF2">
        <w:rPr>
          <w:rFonts w:ascii="Helvetica" w:eastAsia="Times New Roman" w:hAnsi="Helvetica" w:cs="Helvetica"/>
          <w:color w:val="2D3B45"/>
          <w:sz w:val="24"/>
          <w:szCs w:val="24"/>
        </w:rPr>
        <w:t>Inability to recognize familiar people, like close relatives, neighbors, a family friend who share the same community.</w:t>
      </w:r>
    </w:p>
    <w:p w:rsidR="00572BF2" w:rsidRPr="00572BF2" w:rsidRDefault="00572BF2" w:rsidP="00572BF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72BF2">
        <w:rPr>
          <w:rFonts w:ascii="Helvetica" w:eastAsia="Times New Roman" w:hAnsi="Helvetica" w:cs="Helvetica"/>
          <w:color w:val="2D3B45"/>
          <w:sz w:val="24"/>
          <w:szCs w:val="24"/>
        </w:rPr>
        <w:t>The tendency to be clingy to familiar voices the recognize or being withdrawn from public areas that are frequently visited by people they may not know,</w:t>
      </w:r>
    </w:p>
    <w:p w:rsidR="00572BF2" w:rsidRPr="00572BF2" w:rsidRDefault="00572BF2" w:rsidP="00572BF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72BF2">
        <w:rPr>
          <w:rFonts w:ascii="Helvetica" w:eastAsia="Times New Roman" w:hAnsi="Helvetica" w:cs="Helvetica"/>
          <w:color w:val="2D3B45"/>
          <w:sz w:val="24"/>
          <w:szCs w:val="24"/>
        </w:rPr>
        <w:t>Having trouble following a show on TV or movie in the theater</w:t>
      </w:r>
    </w:p>
    <w:p w:rsidR="00572BF2" w:rsidRPr="00572BF2" w:rsidRDefault="00572BF2" w:rsidP="00572BF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72BF2">
        <w:rPr>
          <w:rFonts w:ascii="Helvetica" w:eastAsia="Times New Roman" w:hAnsi="Helvetica" w:cs="Helvetica"/>
          <w:color w:val="2D3B45"/>
          <w:sz w:val="24"/>
          <w:szCs w:val="24"/>
        </w:rPr>
        <w:t>Having difficulty making friends for the lack of being able the recognize them if they encounter later because the person would perceive them as being rude for not remembering them.</w:t>
      </w:r>
    </w:p>
    <w:p w:rsidR="00572BF2" w:rsidRPr="00572BF2" w:rsidRDefault="00572BF2" w:rsidP="00572BF2">
      <w:pPr>
        <w:numPr>
          <w:ilvl w:val="0"/>
          <w:numId w:val="1"/>
        </w:numPr>
        <w:shd w:val="clear" w:color="auto" w:fill="FFFFFF"/>
        <w:spacing w:before="100" w:beforeAutospacing="1" w:after="0" w:line="240" w:lineRule="auto"/>
        <w:ind w:left="375"/>
        <w:rPr>
          <w:rFonts w:ascii="Helvetica" w:eastAsia="Times New Roman" w:hAnsi="Helvetica" w:cs="Helvetica"/>
          <w:color w:val="2D3B45"/>
          <w:sz w:val="24"/>
          <w:szCs w:val="24"/>
        </w:rPr>
      </w:pPr>
      <w:r w:rsidRPr="00572BF2">
        <w:rPr>
          <w:rFonts w:ascii="Helvetica" w:eastAsia="Times New Roman" w:hAnsi="Helvetica" w:cs="Helvetica"/>
          <w:color w:val="2D3B45"/>
          <w:sz w:val="24"/>
          <w:szCs w:val="24"/>
        </w:rPr>
        <w:t>In children, they would approach strangers thinking they are talking or interacting with someone they know.</w:t>
      </w:r>
    </w:p>
    <w:p w:rsidR="00572BF2" w:rsidRPr="00572BF2" w:rsidRDefault="00572BF2" w:rsidP="00572BF2">
      <w:pPr>
        <w:shd w:val="clear" w:color="auto" w:fill="FFFFFF"/>
        <w:spacing w:before="180" w:after="0" w:line="240" w:lineRule="auto"/>
        <w:rPr>
          <w:rFonts w:ascii="Helvetica" w:eastAsia="Times New Roman" w:hAnsi="Helvetica" w:cs="Helvetica"/>
          <w:color w:val="2D3B45"/>
          <w:sz w:val="24"/>
          <w:szCs w:val="24"/>
        </w:rPr>
      </w:pPr>
      <w:r w:rsidRPr="00572BF2">
        <w:rPr>
          <w:rFonts w:ascii="Helvetica" w:eastAsia="Times New Roman" w:hAnsi="Helvetica" w:cs="Helvetica"/>
          <w:b/>
          <w:bCs/>
          <w:color w:val="2D3B45"/>
          <w:sz w:val="24"/>
          <w:szCs w:val="24"/>
        </w:rPr>
        <w:t> </w:t>
      </w:r>
    </w:p>
    <w:p w:rsidR="00572BF2" w:rsidRPr="00572BF2" w:rsidRDefault="00572BF2" w:rsidP="00572BF2">
      <w:pPr>
        <w:shd w:val="clear" w:color="auto" w:fill="FFFFFF"/>
        <w:spacing w:before="180" w:after="180" w:line="240" w:lineRule="auto"/>
        <w:rPr>
          <w:rFonts w:ascii="Helvetica" w:eastAsia="Times New Roman" w:hAnsi="Helvetica" w:cs="Helvetica"/>
          <w:color w:val="2D3B45"/>
          <w:sz w:val="24"/>
          <w:szCs w:val="24"/>
        </w:rPr>
      </w:pPr>
      <w:r w:rsidRPr="00572BF2">
        <w:rPr>
          <w:rFonts w:ascii="Helvetica" w:eastAsia="Times New Roman" w:hAnsi="Helvetica" w:cs="Helvetica"/>
          <w:color w:val="2D3B45"/>
          <w:sz w:val="24"/>
          <w:szCs w:val="24"/>
        </w:rPr>
        <w:t>According to (</w:t>
      </w:r>
      <w:proofErr w:type="spellStart"/>
      <w:r w:rsidRPr="00572BF2">
        <w:rPr>
          <w:rFonts w:ascii="Helvetica" w:eastAsia="Times New Roman" w:hAnsi="Helvetica" w:cs="Helvetica"/>
          <w:color w:val="2D3B45"/>
          <w:sz w:val="24"/>
          <w:szCs w:val="24"/>
        </w:rPr>
        <w:t>Albonic</w:t>
      </w:r>
      <w:proofErr w:type="spellEnd"/>
      <w:r w:rsidRPr="00572BF2">
        <w:rPr>
          <w:rFonts w:ascii="Helvetica" w:eastAsia="Times New Roman" w:hAnsi="Helvetica" w:cs="Helvetica"/>
          <w:color w:val="2D3B45"/>
          <w:sz w:val="24"/>
          <w:szCs w:val="24"/>
        </w:rPr>
        <w:t xml:space="preserve">&amp; Barton, 2019), one of the core defects is the inability to recognize and learn new faces. In the past, the tests were done using familiar faces however it became difficult to bank on </w:t>
      </w:r>
      <w:proofErr w:type="spellStart"/>
      <w:r w:rsidRPr="00572BF2">
        <w:rPr>
          <w:rFonts w:ascii="Helvetica" w:eastAsia="Times New Roman" w:hAnsi="Helvetica" w:cs="Helvetica"/>
          <w:color w:val="2D3B45"/>
          <w:sz w:val="24"/>
          <w:szCs w:val="24"/>
        </w:rPr>
        <w:t>theses</w:t>
      </w:r>
      <w:proofErr w:type="spellEnd"/>
      <w:r w:rsidRPr="00572BF2">
        <w:rPr>
          <w:rFonts w:ascii="Helvetica" w:eastAsia="Times New Roman" w:hAnsi="Helvetica" w:cs="Helvetica"/>
          <w:color w:val="2D3B45"/>
          <w:sz w:val="24"/>
          <w:szCs w:val="24"/>
        </w:rPr>
        <w:t xml:space="preserve"> tests because tests were affected by some factors like the patient's age, culture, and education interests making it difficult to interpret the tests. The commonly known tests are the Warrington Recognition Memory Test and the Cambridge Face Memory Test. These tests involve famous and personally known faces. The Cambridge Face recognition tests have also mainly been recommended for children. Self-report questionnaires have also been used for diagnosing prosopagnosia, this method is considered inexpensive. The questionnaire used is the </w:t>
      </w:r>
      <w:proofErr w:type="spellStart"/>
      <w:r w:rsidRPr="00572BF2">
        <w:rPr>
          <w:rFonts w:ascii="Helvetica" w:eastAsia="Times New Roman" w:hAnsi="Helvetica" w:cs="Helvetica"/>
          <w:color w:val="2D3B45"/>
          <w:sz w:val="24"/>
          <w:szCs w:val="24"/>
        </w:rPr>
        <w:t>Kennerknecht</w:t>
      </w:r>
      <w:proofErr w:type="spellEnd"/>
      <w:r w:rsidRPr="00572BF2">
        <w:rPr>
          <w:rFonts w:ascii="Helvetica" w:eastAsia="Times New Roman" w:hAnsi="Helvetica" w:cs="Helvetica"/>
          <w:color w:val="2D3B45"/>
          <w:sz w:val="24"/>
          <w:szCs w:val="24"/>
        </w:rPr>
        <w:t xml:space="preserve"> 15 item questionnaire and the Cambridge Face Memory questionnaire (</w:t>
      </w:r>
      <w:proofErr w:type="spellStart"/>
      <w:r w:rsidRPr="00572BF2">
        <w:rPr>
          <w:rFonts w:ascii="Helvetica" w:eastAsia="Times New Roman" w:hAnsi="Helvetica" w:cs="Helvetica"/>
          <w:color w:val="2D3B45"/>
          <w:sz w:val="24"/>
          <w:szCs w:val="24"/>
        </w:rPr>
        <w:t>Albonic</w:t>
      </w:r>
      <w:proofErr w:type="spellEnd"/>
      <w:r w:rsidRPr="00572BF2">
        <w:rPr>
          <w:rFonts w:ascii="Helvetica" w:eastAsia="Times New Roman" w:hAnsi="Helvetica" w:cs="Helvetica"/>
          <w:color w:val="2D3B45"/>
          <w:sz w:val="24"/>
          <w:szCs w:val="24"/>
        </w:rPr>
        <w:t>&amp; Barton 2019).</w:t>
      </w:r>
    </w:p>
    <w:p w:rsidR="00572BF2" w:rsidRPr="00572BF2" w:rsidRDefault="00572BF2" w:rsidP="00572BF2">
      <w:pPr>
        <w:shd w:val="clear" w:color="auto" w:fill="FFFFFF"/>
        <w:spacing w:before="180" w:after="180" w:line="240" w:lineRule="auto"/>
        <w:rPr>
          <w:rFonts w:ascii="Helvetica" w:eastAsia="Times New Roman" w:hAnsi="Helvetica" w:cs="Helvetica"/>
          <w:color w:val="2D3B45"/>
          <w:sz w:val="24"/>
          <w:szCs w:val="24"/>
        </w:rPr>
      </w:pPr>
      <w:r w:rsidRPr="00572BF2">
        <w:rPr>
          <w:rFonts w:ascii="Helvetica" w:eastAsia="Times New Roman" w:hAnsi="Helvetica" w:cs="Helvetica"/>
          <w:color w:val="2D3B45"/>
          <w:sz w:val="24"/>
          <w:szCs w:val="24"/>
        </w:rPr>
        <w:t xml:space="preserve">The disruption in structural connectivity in the ventral </w:t>
      </w:r>
      <w:proofErr w:type="spellStart"/>
      <w:r w:rsidRPr="00572BF2">
        <w:rPr>
          <w:rFonts w:ascii="Helvetica" w:eastAsia="Times New Roman" w:hAnsi="Helvetica" w:cs="Helvetica"/>
          <w:color w:val="2D3B45"/>
          <w:sz w:val="24"/>
          <w:szCs w:val="24"/>
        </w:rPr>
        <w:t>occipito</w:t>
      </w:r>
      <w:proofErr w:type="spellEnd"/>
      <w:r w:rsidRPr="00572BF2">
        <w:rPr>
          <w:rFonts w:ascii="Helvetica" w:eastAsia="Times New Roman" w:hAnsi="Helvetica" w:cs="Helvetica"/>
          <w:color w:val="2D3B45"/>
          <w:sz w:val="24"/>
          <w:szCs w:val="24"/>
        </w:rPr>
        <w:t xml:space="preserve">-temporal cortex may be the neurobiological basis of that experienced prosopagnosia. The ability to recognize faces depends on </w:t>
      </w:r>
      <w:proofErr w:type="spellStart"/>
      <w:r w:rsidRPr="00572BF2">
        <w:rPr>
          <w:rFonts w:ascii="Helvetica" w:eastAsia="Times New Roman" w:hAnsi="Helvetica" w:cs="Helvetica"/>
          <w:color w:val="2D3B45"/>
          <w:sz w:val="24"/>
          <w:szCs w:val="24"/>
        </w:rPr>
        <w:t>aspecific</w:t>
      </w:r>
      <w:proofErr w:type="spellEnd"/>
      <w:r w:rsidRPr="00572BF2">
        <w:rPr>
          <w:rFonts w:ascii="Helvetica" w:eastAsia="Times New Roman" w:hAnsi="Helvetica" w:cs="Helvetica"/>
          <w:color w:val="2D3B45"/>
          <w:sz w:val="24"/>
          <w:szCs w:val="24"/>
        </w:rPr>
        <w:t xml:space="preserve"> region of the fusiform gyrus</w:t>
      </w:r>
    </w:p>
    <w:p w:rsidR="00572BF2" w:rsidRPr="00572BF2" w:rsidRDefault="00572BF2" w:rsidP="00572BF2">
      <w:pPr>
        <w:shd w:val="clear" w:color="auto" w:fill="FFFFFF"/>
        <w:spacing w:before="180" w:after="180" w:line="240" w:lineRule="auto"/>
        <w:rPr>
          <w:rFonts w:ascii="Helvetica" w:eastAsia="Times New Roman" w:hAnsi="Helvetica" w:cs="Helvetica"/>
          <w:color w:val="2D3B45"/>
          <w:sz w:val="24"/>
          <w:szCs w:val="24"/>
        </w:rPr>
      </w:pPr>
      <w:r w:rsidRPr="00572BF2">
        <w:rPr>
          <w:rFonts w:ascii="Helvetica" w:eastAsia="Times New Roman" w:hAnsi="Helvetica" w:cs="Helvetica"/>
          <w:color w:val="2D3B45"/>
          <w:sz w:val="24"/>
          <w:szCs w:val="24"/>
        </w:rPr>
        <w:lastRenderedPageBreak/>
        <w:t>People suffering from prosopagnosia are affected in their daily five communications as they may not recall the people they have made with transactions, and might make mistakes in their face recognition causing them to provide information to the wrong</w:t>
      </w:r>
    </w:p>
    <w:p w:rsidR="00572BF2" w:rsidRPr="00572BF2" w:rsidRDefault="00572BF2" w:rsidP="00572BF2">
      <w:pPr>
        <w:shd w:val="clear" w:color="auto" w:fill="FFFFFF"/>
        <w:spacing w:before="180" w:after="180" w:line="240" w:lineRule="auto"/>
        <w:rPr>
          <w:rFonts w:ascii="Helvetica" w:eastAsia="Times New Roman" w:hAnsi="Helvetica" w:cs="Helvetica"/>
          <w:color w:val="2D3B45"/>
          <w:sz w:val="24"/>
          <w:szCs w:val="24"/>
        </w:rPr>
      </w:pPr>
      <w:r w:rsidRPr="00572BF2">
        <w:rPr>
          <w:rFonts w:ascii="Helvetica" w:eastAsia="Times New Roman" w:hAnsi="Helvetica" w:cs="Helvetica"/>
          <w:color w:val="2D3B45"/>
          <w:sz w:val="24"/>
          <w:szCs w:val="24"/>
        </w:rPr>
        <w:t>References</w:t>
      </w:r>
    </w:p>
    <w:p w:rsidR="00572BF2" w:rsidRPr="00572BF2" w:rsidRDefault="00572BF2" w:rsidP="00572BF2">
      <w:pPr>
        <w:shd w:val="clear" w:color="auto" w:fill="FFFFFF"/>
        <w:spacing w:after="0" w:line="240" w:lineRule="auto"/>
        <w:rPr>
          <w:rFonts w:ascii="Helvetica" w:eastAsia="Times New Roman" w:hAnsi="Helvetica" w:cs="Helvetica"/>
          <w:color w:val="2D3B45"/>
          <w:sz w:val="24"/>
          <w:szCs w:val="24"/>
        </w:rPr>
      </w:pPr>
      <w:proofErr w:type="spellStart"/>
      <w:r w:rsidRPr="00572BF2">
        <w:rPr>
          <w:rFonts w:ascii="Helvetica" w:eastAsia="Times New Roman" w:hAnsi="Helvetica" w:cs="Helvetica"/>
          <w:color w:val="2D3B45"/>
          <w:sz w:val="24"/>
          <w:szCs w:val="24"/>
        </w:rPr>
        <w:t>Albonico</w:t>
      </w:r>
      <w:proofErr w:type="spellEnd"/>
      <w:r w:rsidRPr="00572BF2">
        <w:rPr>
          <w:rFonts w:ascii="Helvetica" w:eastAsia="Times New Roman" w:hAnsi="Helvetica" w:cs="Helvetica"/>
          <w:color w:val="2D3B45"/>
          <w:sz w:val="24"/>
          <w:szCs w:val="24"/>
        </w:rPr>
        <w:t>, A., &amp; Barton, J. (2019). Progress in perceptual research: the case of prosopagnosia. </w:t>
      </w:r>
      <w:r w:rsidRPr="00572BF2">
        <w:rPr>
          <w:rFonts w:ascii="Helvetica" w:eastAsia="Times New Roman" w:hAnsi="Helvetica" w:cs="Helvetica"/>
          <w:i/>
          <w:iCs/>
          <w:color w:val="2D3B45"/>
          <w:sz w:val="24"/>
          <w:szCs w:val="24"/>
        </w:rPr>
        <w:t>F1000Research</w:t>
      </w:r>
      <w:r w:rsidRPr="00572BF2">
        <w:rPr>
          <w:rFonts w:ascii="Helvetica" w:eastAsia="Times New Roman" w:hAnsi="Helvetica" w:cs="Helvetica"/>
          <w:color w:val="2D3B45"/>
          <w:sz w:val="24"/>
          <w:szCs w:val="24"/>
        </w:rPr>
        <w:t>, </w:t>
      </w:r>
      <w:r w:rsidRPr="00572BF2">
        <w:rPr>
          <w:rFonts w:ascii="Helvetica" w:eastAsia="Times New Roman" w:hAnsi="Helvetica" w:cs="Helvetica"/>
          <w:i/>
          <w:iCs/>
          <w:color w:val="2D3B45"/>
          <w:sz w:val="24"/>
          <w:szCs w:val="24"/>
        </w:rPr>
        <w:t>8</w:t>
      </w:r>
      <w:r w:rsidRPr="00572BF2">
        <w:rPr>
          <w:rFonts w:ascii="Helvetica" w:eastAsia="Times New Roman" w:hAnsi="Helvetica" w:cs="Helvetica"/>
          <w:color w:val="2D3B45"/>
          <w:sz w:val="24"/>
          <w:szCs w:val="24"/>
        </w:rPr>
        <w:t>, F1000 Faculty Rev-765. </w:t>
      </w:r>
      <w:hyperlink r:id="rId5" w:tgtFrame="_blank" w:history="1">
        <w:r w:rsidRPr="00572BF2">
          <w:rPr>
            <w:rFonts w:ascii="Helvetica" w:eastAsia="Times New Roman" w:hAnsi="Helvetica" w:cs="Helvetica"/>
            <w:color w:val="0000FF"/>
            <w:sz w:val="24"/>
            <w:szCs w:val="24"/>
            <w:u w:val="single"/>
          </w:rPr>
          <w:t>https://doi.org/10.12688/f1000research.18492.1</w:t>
        </w:r>
        <w:r w:rsidRPr="00572BF2">
          <w:rPr>
            <w:rFonts w:ascii="Helvetica" w:eastAsia="Times New Roman" w:hAnsi="Helvetica" w:cs="Helvetica"/>
            <w:color w:val="0000FF"/>
            <w:sz w:val="24"/>
            <w:szCs w:val="24"/>
            <w:bdr w:val="none" w:sz="0" w:space="0" w:color="auto" w:frame="1"/>
          </w:rPr>
          <w:t> (Links to an external site.)</w:t>
        </w:r>
      </w:hyperlink>
    </w:p>
    <w:p w:rsidR="00572BF2" w:rsidRPr="00572BF2" w:rsidRDefault="00572BF2" w:rsidP="00572BF2">
      <w:pPr>
        <w:shd w:val="clear" w:color="auto" w:fill="FFFFFF"/>
        <w:spacing w:before="180" w:after="0" w:line="240" w:lineRule="auto"/>
        <w:rPr>
          <w:rFonts w:ascii="Helvetica" w:eastAsia="Times New Roman" w:hAnsi="Helvetica" w:cs="Helvetica"/>
          <w:color w:val="2D3B45"/>
          <w:sz w:val="24"/>
          <w:szCs w:val="24"/>
        </w:rPr>
      </w:pPr>
      <w:r w:rsidRPr="00572BF2">
        <w:rPr>
          <w:rFonts w:ascii="Helvetica" w:eastAsia="Times New Roman" w:hAnsi="Helvetica" w:cs="Helvetica"/>
          <w:color w:val="2D3B45"/>
          <w:sz w:val="24"/>
          <w:szCs w:val="24"/>
        </w:rPr>
        <w:t>Carlson, N. R., &amp; Birkett, M. A. (2017). </w:t>
      </w:r>
      <w:hyperlink r:id="rId6" w:history="1">
        <w:r w:rsidRPr="00572BF2">
          <w:rPr>
            <w:rFonts w:ascii="Helvetica" w:eastAsia="Times New Roman" w:hAnsi="Helvetica" w:cs="Helvetica"/>
            <w:i/>
            <w:iCs/>
            <w:sz w:val="24"/>
            <w:szCs w:val="24"/>
          </w:rPr>
          <w:t>Physiology of behavior</w:t>
        </w:r>
      </w:hyperlink>
      <w:r w:rsidRPr="00572BF2">
        <w:rPr>
          <w:rFonts w:ascii="Helvetica" w:eastAsia="Times New Roman" w:hAnsi="Helvetica" w:cs="Helvetica"/>
          <w:color w:val="2D3B45"/>
          <w:sz w:val="24"/>
          <w:szCs w:val="24"/>
        </w:rPr>
        <w:t xml:space="preserve"> (12th </w:t>
      </w:r>
      <w:proofErr w:type="gramStart"/>
      <w:r w:rsidRPr="00572BF2">
        <w:rPr>
          <w:rFonts w:ascii="Helvetica" w:eastAsia="Times New Roman" w:hAnsi="Helvetica" w:cs="Helvetica"/>
          <w:color w:val="2D3B45"/>
          <w:sz w:val="24"/>
          <w:szCs w:val="24"/>
        </w:rPr>
        <w:t>ed</w:t>
      </w:r>
      <w:proofErr w:type="gramEnd"/>
      <w:r w:rsidRPr="00572BF2">
        <w:rPr>
          <w:rFonts w:ascii="Helvetica" w:eastAsia="Times New Roman" w:hAnsi="Helvetica" w:cs="Helvetica"/>
          <w:color w:val="2D3B45"/>
          <w:sz w:val="24"/>
          <w:szCs w:val="24"/>
        </w:rPr>
        <w:t>.) [Custom edition]. Retrieved from https://content.ashford.edu</w:t>
      </w:r>
    </w:p>
    <w:p w:rsidR="00572BF2" w:rsidRPr="00572BF2" w:rsidRDefault="00572BF2" w:rsidP="00572BF2">
      <w:pPr>
        <w:shd w:val="clear" w:color="auto" w:fill="FFFFFF"/>
        <w:spacing w:before="180" w:after="0" w:line="240" w:lineRule="auto"/>
        <w:rPr>
          <w:rFonts w:ascii="Helvetica" w:eastAsia="Times New Roman" w:hAnsi="Helvetica" w:cs="Helvetica"/>
          <w:color w:val="2D3B45"/>
          <w:sz w:val="24"/>
          <w:szCs w:val="24"/>
        </w:rPr>
      </w:pPr>
      <w:r w:rsidRPr="00572BF2">
        <w:rPr>
          <w:rFonts w:ascii="Helvetica" w:eastAsia="Times New Roman" w:hAnsi="Helvetica" w:cs="Helvetica"/>
          <w:color w:val="2D3B45"/>
          <w:sz w:val="24"/>
          <w:szCs w:val="24"/>
        </w:rPr>
        <w:t> </w:t>
      </w:r>
    </w:p>
    <w:p w:rsidR="008159C8" w:rsidRDefault="008159C8"/>
    <w:sectPr w:rsidR="008159C8" w:rsidSect="00910D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A38AD"/>
    <w:multiLevelType w:val="multilevel"/>
    <w:tmpl w:val="FF4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572BF2"/>
    <w:rsid w:val="00572BF2"/>
    <w:rsid w:val="005B2D4A"/>
    <w:rsid w:val="008159C8"/>
    <w:rsid w:val="00910D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87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hford.instructure.com/courses/72891/external_tools/retrieve?display=borderless&amp;url=https%3A%2F%2Fcontent.ashford.edu%2Flti%3Fbookcode%3DCarlson.0505.17.1" TargetMode="External"/><Relationship Id="rId5" Type="http://schemas.openxmlformats.org/officeDocument/2006/relationships/hyperlink" Target="https://doi.org/10.12688/f1000research.1849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Yolande</dc:creator>
  <cp:lastModifiedBy>Hellen</cp:lastModifiedBy>
  <cp:revision>2</cp:revision>
  <dcterms:created xsi:type="dcterms:W3CDTF">2020-10-09T03:35:00Z</dcterms:created>
  <dcterms:modified xsi:type="dcterms:W3CDTF">2020-10-09T03:35:00Z</dcterms:modified>
</cp:coreProperties>
</file>