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5C97B" w14:textId="416C8A05" w:rsidR="009F4F38" w:rsidRDefault="009F4F38" w:rsidP="009F4F38">
      <w:pPr>
        <w:jc w:val="center"/>
        <w:rPr>
          <w:rFonts w:ascii="Times New Roman" w:hAnsi="Times New Roman" w:cs="Times New Roman"/>
          <w:b/>
          <w:bCs/>
          <w:sz w:val="32"/>
          <w:szCs w:val="32"/>
        </w:rPr>
      </w:pPr>
      <w:r w:rsidRPr="009F4F38">
        <w:rPr>
          <w:rFonts w:ascii="Times New Roman" w:hAnsi="Times New Roman" w:cs="Times New Roman"/>
          <w:b/>
          <w:bCs/>
          <w:sz w:val="32"/>
          <w:szCs w:val="32"/>
        </w:rPr>
        <w:t>Past to Present</w:t>
      </w:r>
    </w:p>
    <w:p w14:paraId="36A9B45A" w14:textId="6451C7D5" w:rsidR="00FE6570" w:rsidRPr="00B4191E" w:rsidRDefault="009E39EA" w:rsidP="00812894">
      <w:pPr>
        <w:spacing w:line="360" w:lineRule="auto"/>
        <w:rPr>
          <w:rFonts w:ascii="Times New Roman" w:hAnsi="Times New Roman" w:cs="Times New Roman"/>
          <w:sz w:val="28"/>
          <w:szCs w:val="28"/>
        </w:rPr>
      </w:pPr>
      <w:r w:rsidRPr="00B4191E">
        <w:rPr>
          <w:rFonts w:ascii="Times New Roman" w:hAnsi="Times New Roman" w:cs="Times New Roman"/>
          <w:i/>
          <w:iCs/>
          <w:sz w:val="28"/>
          <w:szCs w:val="28"/>
        </w:rPr>
        <w:tab/>
      </w:r>
      <w:r w:rsidR="00FE6570" w:rsidRPr="00B4191E">
        <w:rPr>
          <w:rFonts w:ascii="Times New Roman" w:hAnsi="Times New Roman" w:cs="Times New Roman"/>
          <w:sz w:val="28"/>
          <w:szCs w:val="28"/>
        </w:rPr>
        <w:t>Jean Piaget’s</w:t>
      </w:r>
      <w:r w:rsidR="005629AD" w:rsidRPr="00B4191E">
        <w:rPr>
          <w:rFonts w:ascii="Times New Roman" w:hAnsi="Times New Roman" w:cs="Times New Roman"/>
          <w:sz w:val="28"/>
          <w:szCs w:val="28"/>
        </w:rPr>
        <w:t xml:space="preserve"> is the theorist associated with the school of thought The Developmental Psychology.  Piaget’s contributions integrated a stage theory of child cognitive development, detailed observational studies of cognition in children, and a series of tests to reveal different cognitive abilities. Piaget’s method involved conversing with children to stimulate childish ways of explaining and interpreting what they saw around them. His theory focused not only on understanding how children ac</w:t>
      </w:r>
      <w:r w:rsidRPr="00B4191E">
        <w:rPr>
          <w:rFonts w:ascii="Times New Roman" w:hAnsi="Times New Roman" w:cs="Times New Roman"/>
          <w:sz w:val="28"/>
          <w:szCs w:val="28"/>
        </w:rPr>
        <w:t>quire knowledge, but also on understanding the nature of their intelligence.</w:t>
      </w:r>
    </w:p>
    <w:p w14:paraId="5A65B04C" w14:textId="4B534C62" w:rsidR="00FE6570" w:rsidRPr="00B4191E" w:rsidRDefault="009E39EA" w:rsidP="00812894">
      <w:pPr>
        <w:spacing w:line="360" w:lineRule="auto"/>
        <w:rPr>
          <w:rFonts w:ascii="Times New Roman" w:hAnsi="Times New Roman" w:cs="Times New Roman"/>
          <w:sz w:val="28"/>
          <w:szCs w:val="28"/>
        </w:rPr>
      </w:pPr>
      <w:r w:rsidRPr="00B4191E">
        <w:rPr>
          <w:rFonts w:ascii="Times New Roman" w:hAnsi="Times New Roman" w:cs="Times New Roman"/>
          <w:sz w:val="28"/>
          <w:szCs w:val="28"/>
        </w:rPr>
        <w:tab/>
        <w:t>Piaget’s theory influences current practices in education. His influenced curricula support the belief that children need to explore, to experiment, and to question.  It advocates that children should be provided with opportunities to discuss and debate with peers, with teachers acting as directors and facilitators.</w:t>
      </w:r>
    </w:p>
    <w:p w14:paraId="0AF0535C" w14:textId="0673F4AE" w:rsidR="00411C16" w:rsidRPr="00B4191E" w:rsidRDefault="00DF4ECA" w:rsidP="00812894">
      <w:pPr>
        <w:spacing w:line="360" w:lineRule="auto"/>
        <w:rPr>
          <w:rFonts w:ascii="Times New Roman" w:hAnsi="Times New Roman" w:cs="Times New Roman"/>
          <w:sz w:val="28"/>
          <w:szCs w:val="28"/>
        </w:rPr>
      </w:pPr>
      <w:r>
        <w:rPr>
          <w:rFonts w:ascii="Times New Roman" w:hAnsi="Times New Roman" w:cs="Times New Roman"/>
          <w:b/>
          <w:bCs/>
          <w:sz w:val="28"/>
          <w:szCs w:val="28"/>
        </w:rPr>
        <w:tab/>
      </w:r>
      <w:r w:rsidR="00411C16" w:rsidRPr="00DF4ECA">
        <w:rPr>
          <w:rFonts w:ascii="Times New Roman" w:hAnsi="Times New Roman" w:cs="Times New Roman"/>
          <w:b/>
          <w:bCs/>
          <w:sz w:val="28"/>
          <w:szCs w:val="28"/>
        </w:rPr>
        <w:t>Strengths:</w:t>
      </w:r>
      <w:r w:rsidR="00411C16" w:rsidRPr="00B4191E">
        <w:rPr>
          <w:rFonts w:ascii="Times New Roman" w:hAnsi="Times New Roman" w:cs="Times New Roman"/>
          <w:b/>
          <w:bCs/>
          <w:i/>
          <w:iCs/>
          <w:sz w:val="28"/>
          <w:szCs w:val="28"/>
        </w:rPr>
        <w:t xml:space="preserve"> </w:t>
      </w:r>
      <w:r w:rsidR="00411C16" w:rsidRPr="00B4191E">
        <w:rPr>
          <w:rFonts w:ascii="Times New Roman" w:hAnsi="Times New Roman" w:cs="Times New Roman"/>
          <w:sz w:val="28"/>
          <w:szCs w:val="28"/>
        </w:rPr>
        <w:t>Despite the criticism, the theory has had a considerable impact on our understanding of child development. One of Piaget's strengths is his focus on qualitative development, which has had an important impact on education. His theory also helped change the way that researchers thought about children. Rather than simply viewing them as smaller versions of adults, experts began to recognize that the way children think is fundamentally different from the way that adults think.</w:t>
      </w:r>
      <w:r w:rsidR="009F4BD9" w:rsidRPr="00B4191E">
        <w:rPr>
          <w:rFonts w:ascii="Times New Roman" w:hAnsi="Times New Roman" w:cs="Times New Roman"/>
          <w:sz w:val="28"/>
          <w:szCs w:val="28"/>
        </w:rPr>
        <w:t xml:space="preserve"> The theory of developmental stages is known as Piaget’s Stage theory that consists of four stages of development, which are, sensorimotor, preoperational, concrete operational and formal operational.</w:t>
      </w:r>
    </w:p>
    <w:p w14:paraId="5EFE6972" w14:textId="297E5EA0" w:rsidR="00411C16" w:rsidRPr="00B4191E" w:rsidRDefault="00DF4ECA" w:rsidP="00812894">
      <w:pPr>
        <w:spacing w:line="360" w:lineRule="auto"/>
        <w:rPr>
          <w:rFonts w:ascii="Times New Roman" w:hAnsi="Times New Roman" w:cs="Times New Roman"/>
          <w:sz w:val="28"/>
          <w:szCs w:val="28"/>
        </w:rPr>
      </w:pPr>
      <w:r>
        <w:rPr>
          <w:rFonts w:ascii="Times New Roman" w:hAnsi="Times New Roman" w:cs="Times New Roman"/>
          <w:b/>
          <w:bCs/>
          <w:sz w:val="28"/>
          <w:szCs w:val="28"/>
        </w:rPr>
        <w:tab/>
      </w:r>
      <w:r w:rsidR="00411C16" w:rsidRPr="00B4191E">
        <w:rPr>
          <w:rFonts w:ascii="Times New Roman" w:hAnsi="Times New Roman" w:cs="Times New Roman"/>
          <w:b/>
          <w:bCs/>
          <w:sz w:val="28"/>
          <w:szCs w:val="28"/>
        </w:rPr>
        <w:t xml:space="preserve">Weaknesses: </w:t>
      </w:r>
      <w:r w:rsidR="00411C16" w:rsidRPr="00B4191E">
        <w:rPr>
          <w:rFonts w:ascii="Times New Roman" w:hAnsi="Times New Roman" w:cs="Times New Roman"/>
          <w:sz w:val="28"/>
          <w:szCs w:val="28"/>
        </w:rPr>
        <w:t xml:space="preserve">Research has disputed Piaget's argument that all children will automatically move to the next stage of development as they mature. The theory also seems to suggest that intellectual development is largely complete by the age </w:t>
      </w:r>
      <w:r w:rsidR="00411C16" w:rsidRPr="00B4191E">
        <w:rPr>
          <w:rFonts w:ascii="Times New Roman" w:hAnsi="Times New Roman" w:cs="Times New Roman"/>
          <w:sz w:val="28"/>
          <w:szCs w:val="28"/>
        </w:rPr>
        <w:lastRenderedPageBreak/>
        <w:t>of 12. More recent research demonstrates that the teen and early adult years are a period of important cognitive development as well.</w:t>
      </w:r>
    </w:p>
    <w:p w14:paraId="655F5C3F" w14:textId="4285BB1F" w:rsidR="0061664F" w:rsidRPr="00B4191E" w:rsidRDefault="00DF4ECA" w:rsidP="00E44012">
      <w:pPr>
        <w:spacing w:line="360" w:lineRule="auto"/>
        <w:rPr>
          <w:rFonts w:ascii="Times New Roman" w:hAnsi="Times New Roman" w:cs="Times New Roman"/>
          <w:sz w:val="28"/>
          <w:szCs w:val="28"/>
        </w:rPr>
      </w:pPr>
      <w:r>
        <w:rPr>
          <w:rFonts w:ascii="Times New Roman" w:hAnsi="Times New Roman" w:cs="Times New Roman"/>
          <w:sz w:val="28"/>
          <w:szCs w:val="28"/>
        </w:rPr>
        <w:tab/>
      </w:r>
      <w:r w:rsidR="0061664F" w:rsidRPr="00B4191E">
        <w:rPr>
          <w:rFonts w:ascii="Times New Roman" w:hAnsi="Times New Roman" w:cs="Times New Roman"/>
          <w:sz w:val="28"/>
          <w:szCs w:val="28"/>
        </w:rPr>
        <w:t>The contemporary issue I have chosen is “How Teachers Are Coping with the New Realities of the COVID-19</w:t>
      </w:r>
      <w:r w:rsidR="00812894" w:rsidRPr="00B4191E">
        <w:rPr>
          <w:rFonts w:ascii="Times New Roman" w:hAnsi="Times New Roman" w:cs="Times New Roman"/>
          <w:sz w:val="28"/>
          <w:szCs w:val="28"/>
        </w:rPr>
        <w:t xml:space="preserve"> in</w:t>
      </w:r>
      <w:r w:rsidR="0061664F" w:rsidRPr="00B4191E">
        <w:rPr>
          <w:rFonts w:ascii="Times New Roman" w:hAnsi="Times New Roman" w:cs="Times New Roman"/>
          <w:sz w:val="28"/>
          <w:szCs w:val="28"/>
        </w:rPr>
        <w:t xml:space="preserve"> Classroom.” The pandemic has almost rewritten teachers' job descriptions. Many of them are doing more than they ever were before, and it is taking a toll on their mental health. Research shows that teacher stress and burnout might affect their students, and vice versa.</w:t>
      </w:r>
      <w:r w:rsidR="00443012" w:rsidRPr="00B4191E">
        <w:rPr>
          <w:rFonts w:ascii="Times New Roman" w:hAnsi="Times New Roman" w:cs="Times New Roman"/>
          <w:sz w:val="28"/>
          <w:szCs w:val="28"/>
        </w:rPr>
        <w:t xml:space="preserve"> “The new educational solutions identified and applied by many teachers in the actual context imposed by the COVID-19 pandemic – to continue the teaching-learning process in the on-line environment -, could lead to major changes in education. In fact, the main consequence generated by the COVID-19 pandemic in education aims at transposing the educational act from the natural physical environment - the school -, into the virtual space. This fact represents a complex process, clearly dependent on multiple variables, but unanticipated and insufficiently prepared previously (</w:t>
      </w:r>
      <w:proofErr w:type="spellStart"/>
      <w:r w:rsidR="00443012" w:rsidRPr="00B4191E">
        <w:rPr>
          <w:rFonts w:ascii="Times New Roman" w:hAnsi="Times New Roman" w:cs="Times New Roman"/>
          <w:sz w:val="28"/>
          <w:szCs w:val="28"/>
        </w:rPr>
        <w:t>Cedan</w:t>
      </w:r>
      <w:proofErr w:type="spellEnd"/>
      <w:r w:rsidR="00443012" w:rsidRPr="00B4191E">
        <w:rPr>
          <w:rFonts w:ascii="Times New Roman" w:hAnsi="Times New Roman" w:cs="Times New Roman"/>
          <w:sz w:val="28"/>
          <w:szCs w:val="28"/>
        </w:rPr>
        <w:t>, 2020).</w:t>
      </w:r>
    </w:p>
    <w:p w14:paraId="3993E8EC" w14:textId="63C558FA" w:rsidR="009F4F38" w:rsidRPr="00B4191E" w:rsidRDefault="00DF4ECA" w:rsidP="00B4191E">
      <w:pPr>
        <w:spacing w:line="360" w:lineRule="auto"/>
        <w:rPr>
          <w:rFonts w:ascii="Times New Roman" w:hAnsi="Times New Roman" w:cs="Times New Roman"/>
          <w:sz w:val="28"/>
          <w:szCs w:val="28"/>
        </w:rPr>
      </w:pPr>
      <w:r>
        <w:rPr>
          <w:rFonts w:ascii="Times New Roman" w:hAnsi="Times New Roman" w:cs="Times New Roman"/>
          <w:sz w:val="28"/>
          <w:szCs w:val="28"/>
        </w:rPr>
        <w:tab/>
      </w:r>
      <w:r w:rsidR="009E6633" w:rsidRPr="00B4191E">
        <w:rPr>
          <w:rFonts w:ascii="Times New Roman" w:hAnsi="Times New Roman" w:cs="Times New Roman"/>
          <w:sz w:val="28"/>
          <w:szCs w:val="28"/>
        </w:rPr>
        <w:t xml:space="preserve">Social interaction plays a fundamental role in the process of cognitive development (Vygotsky,1980). This contrasts with Jean Piaget’s understanding of child development in which development necessarily precedes learning. Vygotsky felt social learning precedes development. While Jean Piaget’s understanding of child development, in which development necessarily precedes learning.  </w:t>
      </w:r>
    </w:p>
    <w:p w14:paraId="3D24691D" w14:textId="3999FE80" w:rsidR="009E6633" w:rsidRPr="00B4191E" w:rsidRDefault="00DF4ECA" w:rsidP="00B4191E">
      <w:pPr>
        <w:spacing w:line="360" w:lineRule="auto"/>
        <w:rPr>
          <w:rFonts w:ascii="Times New Roman" w:hAnsi="Times New Roman" w:cs="Times New Roman"/>
          <w:sz w:val="28"/>
          <w:szCs w:val="28"/>
        </w:rPr>
      </w:pPr>
      <w:r>
        <w:rPr>
          <w:rFonts w:ascii="Times New Roman" w:hAnsi="Times New Roman" w:cs="Times New Roman"/>
          <w:sz w:val="28"/>
          <w:szCs w:val="28"/>
        </w:rPr>
        <w:tab/>
      </w:r>
      <w:r w:rsidR="007827E8" w:rsidRPr="00B4191E">
        <w:rPr>
          <w:rFonts w:ascii="Times New Roman" w:hAnsi="Times New Roman" w:cs="Times New Roman"/>
          <w:sz w:val="28"/>
          <w:szCs w:val="28"/>
        </w:rPr>
        <w:t xml:space="preserve">In the case of the impact of COVID on teaching and learning, I strongly agree Vygotsky’s theory instead of Piaget.  I feel this way because for schools have customarily held a model of instruction where teachers communicate all the information to the students. </w:t>
      </w:r>
      <w:r w:rsidR="00B4191E" w:rsidRPr="00B4191E">
        <w:rPr>
          <w:rFonts w:ascii="Times New Roman" w:hAnsi="Times New Roman" w:cs="Times New Roman"/>
          <w:sz w:val="28"/>
          <w:szCs w:val="28"/>
        </w:rPr>
        <w:t xml:space="preserve">The ZPD is the distance between a student’s ability to perform a task under adult guidance and/or with peer collaboration and the student’s ability solving the problem independently. According to Vygotsky, </w:t>
      </w:r>
      <w:r w:rsidR="00B4191E" w:rsidRPr="00B4191E">
        <w:rPr>
          <w:rFonts w:ascii="Times New Roman" w:hAnsi="Times New Roman" w:cs="Times New Roman"/>
          <w:sz w:val="28"/>
          <w:szCs w:val="28"/>
        </w:rPr>
        <w:lastRenderedPageBreak/>
        <w:t>learning occurred in this zone.</w:t>
      </w:r>
      <w:r w:rsidR="007827E8" w:rsidRPr="00B4191E">
        <w:rPr>
          <w:rFonts w:ascii="Times New Roman" w:hAnsi="Times New Roman" w:cs="Times New Roman"/>
          <w:sz w:val="28"/>
          <w:szCs w:val="28"/>
        </w:rPr>
        <w:t xml:space="preserve"> Vygotsky’s theory promotes learning contexts in which the students play an active role in learning. </w:t>
      </w:r>
      <w:r w:rsidR="00B4191E" w:rsidRPr="00B4191E">
        <w:rPr>
          <w:rFonts w:ascii="Times New Roman" w:hAnsi="Times New Roman" w:cs="Times New Roman"/>
          <w:sz w:val="28"/>
          <w:szCs w:val="28"/>
        </w:rPr>
        <w:t xml:space="preserve">Learning therefore becomes a give and take experience for the students and teacher. </w:t>
      </w:r>
      <w:r w:rsidR="007827E8" w:rsidRPr="00B4191E">
        <w:rPr>
          <w:rFonts w:ascii="Times New Roman" w:hAnsi="Times New Roman" w:cs="Times New Roman"/>
          <w:sz w:val="28"/>
          <w:szCs w:val="28"/>
        </w:rPr>
        <w:t xml:space="preserve"> The </w:t>
      </w:r>
      <w:r w:rsidR="00B4191E" w:rsidRPr="00B4191E">
        <w:rPr>
          <w:rFonts w:ascii="Times New Roman" w:hAnsi="Times New Roman" w:cs="Times New Roman"/>
          <w:sz w:val="28"/>
          <w:szCs w:val="28"/>
        </w:rPr>
        <w:t xml:space="preserve">present issues we are facing with COVID has force this theory to become our new reality. </w:t>
      </w:r>
      <w:bookmarkStart w:id="0" w:name="_Hlk57434157"/>
    </w:p>
    <w:bookmarkEnd w:id="0"/>
    <w:p w14:paraId="23B7F62C" w14:textId="44FAE51B" w:rsidR="00411C16" w:rsidRPr="00B4191E" w:rsidRDefault="00411C16" w:rsidP="009F4F38">
      <w:pPr>
        <w:rPr>
          <w:rFonts w:ascii="Times New Roman" w:hAnsi="Times New Roman" w:cs="Times New Roman"/>
          <w:b/>
          <w:bCs/>
          <w:sz w:val="28"/>
          <w:szCs w:val="28"/>
        </w:rPr>
      </w:pPr>
      <w:r w:rsidRPr="00B4191E">
        <w:rPr>
          <w:rFonts w:ascii="Times New Roman" w:hAnsi="Times New Roman" w:cs="Times New Roman"/>
          <w:b/>
          <w:bCs/>
          <w:sz w:val="28"/>
          <w:szCs w:val="28"/>
        </w:rPr>
        <w:t>References:</w:t>
      </w:r>
    </w:p>
    <w:p w14:paraId="51F165C3" w14:textId="77777777" w:rsidR="00443012" w:rsidRPr="00B4191E" w:rsidRDefault="00443012" w:rsidP="00E44012">
      <w:pPr>
        <w:spacing w:line="240" w:lineRule="auto"/>
        <w:rPr>
          <w:rFonts w:ascii="Times New Roman" w:hAnsi="Times New Roman" w:cs="Times New Roman"/>
          <w:sz w:val="28"/>
          <w:szCs w:val="28"/>
        </w:rPr>
      </w:pPr>
      <w:proofErr w:type="spellStart"/>
      <w:r w:rsidRPr="00B4191E">
        <w:rPr>
          <w:rFonts w:ascii="Times New Roman" w:hAnsi="Times New Roman" w:cs="Times New Roman"/>
          <w:sz w:val="28"/>
          <w:szCs w:val="28"/>
        </w:rPr>
        <w:t>Cerdan</w:t>
      </w:r>
      <w:proofErr w:type="spellEnd"/>
      <w:r w:rsidRPr="00B4191E">
        <w:rPr>
          <w:rFonts w:ascii="Times New Roman" w:hAnsi="Times New Roman" w:cs="Times New Roman"/>
          <w:sz w:val="28"/>
          <w:szCs w:val="28"/>
        </w:rPr>
        <w:t>, P. (2020). Education is now everybody’s homework.</w:t>
      </w:r>
    </w:p>
    <w:p w14:paraId="22917131" w14:textId="200F6B02" w:rsidR="00443012" w:rsidRPr="00B4191E" w:rsidRDefault="00E44012" w:rsidP="00E44012">
      <w:pPr>
        <w:spacing w:line="240" w:lineRule="auto"/>
        <w:rPr>
          <w:rFonts w:ascii="Times New Roman" w:hAnsi="Times New Roman" w:cs="Times New Roman"/>
          <w:sz w:val="28"/>
          <w:szCs w:val="28"/>
        </w:rPr>
      </w:pPr>
      <w:r w:rsidRPr="00B4191E">
        <w:rPr>
          <w:rFonts w:ascii="Times New Roman" w:hAnsi="Times New Roman" w:cs="Times New Roman"/>
          <w:sz w:val="28"/>
          <w:szCs w:val="28"/>
        </w:rPr>
        <w:tab/>
      </w:r>
      <w:hyperlink r:id="rId5" w:history="1">
        <w:r w:rsidRPr="00B4191E">
          <w:rPr>
            <w:rStyle w:val="Hyperlink"/>
            <w:rFonts w:ascii="Times New Roman" w:hAnsi="Times New Roman" w:cs="Times New Roman"/>
            <w:sz w:val="28"/>
            <w:szCs w:val="28"/>
          </w:rPr>
          <w:t>https://blogs.worldbank.org/latinamerica/education-now-</w:t>
        </w:r>
      </w:hyperlink>
      <w:r w:rsidRPr="00B4191E">
        <w:rPr>
          <w:rFonts w:ascii="Times New Roman" w:hAnsi="Times New Roman" w:cs="Times New Roman"/>
          <w:sz w:val="28"/>
          <w:szCs w:val="28"/>
        </w:rPr>
        <w:tab/>
      </w:r>
      <w:proofErr w:type="spellStart"/>
      <w:r w:rsidR="00443012" w:rsidRPr="00B4191E">
        <w:rPr>
          <w:rFonts w:ascii="Times New Roman" w:hAnsi="Times New Roman" w:cs="Times New Roman"/>
          <w:sz w:val="28"/>
          <w:szCs w:val="28"/>
        </w:rPr>
        <w:t>everybodyshomework</w:t>
      </w:r>
      <w:proofErr w:type="spellEnd"/>
      <w:r w:rsidRPr="00B4191E">
        <w:rPr>
          <w:rFonts w:ascii="Times New Roman" w:hAnsi="Times New Roman" w:cs="Times New Roman"/>
          <w:sz w:val="28"/>
          <w:szCs w:val="28"/>
        </w:rPr>
        <w:t>.</w:t>
      </w:r>
    </w:p>
    <w:p w14:paraId="773AEFF4" w14:textId="4D6B0782" w:rsidR="009F4BD9" w:rsidRPr="00B4191E" w:rsidRDefault="009F4BD9" w:rsidP="009F4F38">
      <w:pPr>
        <w:rPr>
          <w:rFonts w:ascii="Times New Roman" w:hAnsi="Times New Roman" w:cs="Times New Roman"/>
          <w:sz w:val="28"/>
          <w:szCs w:val="28"/>
        </w:rPr>
      </w:pPr>
      <w:r w:rsidRPr="00B4191E">
        <w:rPr>
          <w:rFonts w:ascii="Times New Roman" w:hAnsi="Times New Roman" w:cs="Times New Roman"/>
          <w:sz w:val="28"/>
          <w:szCs w:val="28"/>
        </w:rPr>
        <w:t xml:space="preserve">Jean Piaget (1896-1980). (2006). In R. </w:t>
      </w:r>
      <w:proofErr w:type="spellStart"/>
      <w:r w:rsidRPr="00B4191E">
        <w:rPr>
          <w:rFonts w:ascii="Times New Roman" w:hAnsi="Times New Roman" w:cs="Times New Roman"/>
          <w:sz w:val="28"/>
          <w:szCs w:val="28"/>
        </w:rPr>
        <w:t>Harré</w:t>
      </w:r>
      <w:proofErr w:type="spellEnd"/>
      <w:r w:rsidRPr="00B4191E">
        <w:rPr>
          <w:rFonts w:ascii="Times New Roman" w:hAnsi="Times New Roman" w:cs="Times New Roman"/>
          <w:sz w:val="28"/>
          <w:szCs w:val="28"/>
        </w:rPr>
        <w:t xml:space="preserve">, Key thinkers in </w:t>
      </w:r>
      <w:r w:rsidRPr="00B4191E">
        <w:rPr>
          <w:rFonts w:ascii="Times New Roman" w:hAnsi="Times New Roman" w:cs="Times New Roman"/>
          <w:sz w:val="28"/>
          <w:szCs w:val="28"/>
        </w:rPr>
        <w:tab/>
        <w:t xml:space="preserve">psychology. Sage </w:t>
      </w:r>
      <w:r w:rsidR="00B4191E">
        <w:rPr>
          <w:rFonts w:ascii="Times New Roman" w:hAnsi="Times New Roman" w:cs="Times New Roman"/>
          <w:sz w:val="28"/>
          <w:szCs w:val="28"/>
        </w:rPr>
        <w:tab/>
      </w:r>
      <w:r w:rsidRPr="00B4191E">
        <w:rPr>
          <w:rFonts w:ascii="Times New Roman" w:hAnsi="Times New Roman" w:cs="Times New Roman"/>
          <w:sz w:val="28"/>
          <w:szCs w:val="28"/>
        </w:rPr>
        <w:t xml:space="preserve">UK. Credo Reference: </w:t>
      </w:r>
      <w:hyperlink w:history="1">
        <w:r w:rsidR="00443012" w:rsidRPr="00B4191E">
          <w:rPr>
            <w:rStyle w:val="Hyperlink"/>
            <w:rFonts w:ascii="Times New Roman" w:hAnsi="Times New Roman" w:cs="Times New Roman"/>
            <w:sz w:val="28"/>
            <w:szCs w:val="28"/>
          </w:rPr>
          <w:t>https://search-</w:t>
        </w:r>
        <w:r w:rsidR="00443012" w:rsidRPr="00B4191E">
          <w:rPr>
            <w:rStyle w:val="Hyperlink"/>
            <w:rFonts w:ascii="Times New Roman" w:hAnsi="Times New Roman" w:cs="Times New Roman"/>
            <w:sz w:val="28"/>
            <w:szCs w:val="28"/>
          </w:rPr>
          <w:tab/>
        </w:r>
        <w:proofErr w:type="spellStart"/>
        <w:r w:rsidR="00443012" w:rsidRPr="00B4191E">
          <w:rPr>
            <w:rStyle w:val="Hyperlink"/>
            <w:rFonts w:ascii="Times New Roman" w:hAnsi="Times New Roman" w:cs="Times New Roman"/>
            <w:sz w:val="28"/>
            <w:szCs w:val="28"/>
          </w:rPr>
          <w:t>credoreference-com.proxy</w:t>
        </w:r>
        <w:proofErr w:type="spellEnd"/>
        <w:r w:rsidR="00443012" w:rsidRPr="00B4191E">
          <w:rPr>
            <w:rStyle w:val="Hyperlink"/>
            <w:rFonts w:ascii="Times New Roman" w:hAnsi="Times New Roman" w:cs="Times New Roman"/>
            <w:sz w:val="28"/>
            <w:szCs w:val="28"/>
          </w:rPr>
          <w:t>-</w:t>
        </w:r>
      </w:hyperlink>
      <w:r w:rsidR="006B1F12" w:rsidRPr="00B4191E">
        <w:rPr>
          <w:rFonts w:ascii="Times New Roman" w:hAnsi="Times New Roman" w:cs="Times New Roman"/>
          <w:sz w:val="28"/>
          <w:szCs w:val="28"/>
        </w:rPr>
        <w:t xml:space="preserve"> </w:t>
      </w:r>
      <w:r w:rsidR="00443012" w:rsidRPr="00B4191E">
        <w:rPr>
          <w:rFonts w:ascii="Times New Roman" w:hAnsi="Times New Roman" w:cs="Times New Roman"/>
          <w:sz w:val="28"/>
          <w:szCs w:val="28"/>
        </w:rPr>
        <w:tab/>
        <w:t>l</w:t>
      </w:r>
      <w:r w:rsidR="006B1F12" w:rsidRPr="00B4191E">
        <w:rPr>
          <w:rFonts w:ascii="Times New Roman" w:hAnsi="Times New Roman" w:cs="Times New Roman"/>
          <w:sz w:val="28"/>
          <w:szCs w:val="28"/>
        </w:rPr>
        <w:t>i</w:t>
      </w:r>
      <w:r w:rsidRPr="00B4191E">
        <w:rPr>
          <w:rFonts w:ascii="Times New Roman" w:hAnsi="Times New Roman" w:cs="Times New Roman"/>
          <w:sz w:val="28"/>
          <w:szCs w:val="28"/>
        </w:rPr>
        <w:t>brary.ashford.edu/content/entry/sageuktp/jean_piaget_1896_1980/0</w:t>
      </w:r>
      <w:r w:rsidR="0061664F" w:rsidRPr="00B4191E">
        <w:rPr>
          <w:rFonts w:ascii="Times New Roman" w:hAnsi="Times New Roman" w:cs="Times New Roman"/>
          <w:sz w:val="28"/>
          <w:szCs w:val="28"/>
        </w:rPr>
        <w:t>.</w:t>
      </w:r>
    </w:p>
    <w:p w14:paraId="3A78E1B5" w14:textId="12C8CC00" w:rsidR="0061664F" w:rsidRPr="00B4191E" w:rsidRDefault="00443012" w:rsidP="00443012">
      <w:pPr>
        <w:spacing w:line="240" w:lineRule="auto"/>
        <w:rPr>
          <w:rFonts w:ascii="Times New Roman" w:hAnsi="Times New Roman" w:cs="Times New Roman"/>
          <w:sz w:val="28"/>
          <w:szCs w:val="28"/>
        </w:rPr>
      </w:pPr>
      <w:r w:rsidRPr="00B4191E">
        <w:rPr>
          <w:rFonts w:ascii="Times New Roman" w:hAnsi="Times New Roman" w:cs="Times New Roman"/>
          <w:sz w:val="28"/>
          <w:szCs w:val="28"/>
        </w:rPr>
        <w:t xml:space="preserve">Santi, E.A., </w:t>
      </w:r>
      <w:proofErr w:type="spellStart"/>
      <w:r w:rsidRPr="00B4191E">
        <w:rPr>
          <w:rFonts w:ascii="Times New Roman" w:hAnsi="Times New Roman" w:cs="Times New Roman"/>
          <w:sz w:val="28"/>
          <w:szCs w:val="28"/>
        </w:rPr>
        <w:t>Gorghiu</w:t>
      </w:r>
      <w:proofErr w:type="spellEnd"/>
      <w:r w:rsidRPr="00B4191E">
        <w:rPr>
          <w:rFonts w:ascii="Times New Roman" w:hAnsi="Times New Roman" w:cs="Times New Roman"/>
          <w:sz w:val="28"/>
          <w:szCs w:val="28"/>
        </w:rPr>
        <w:t xml:space="preserve">, G., &amp; </w:t>
      </w:r>
      <w:proofErr w:type="spellStart"/>
      <w:r w:rsidRPr="00B4191E">
        <w:rPr>
          <w:rFonts w:ascii="Times New Roman" w:hAnsi="Times New Roman" w:cs="Times New Roman"/>
          <w:sz w:val="28"/>
          <w:szCs w:val="28"/>
        </w:rPr>
        <w:t>Pribeanu</w:t>
      </w:r>
      <w:proofErr w:type="spellEnd"/>
      <w:r w:rsidRPr="00B4191E">
        <w:rPr>
          <w:rFonts w:ascii="Times New Roman" w:hAnsi="Times New Roman" w:cs="Times New Roman"/>
          <w:sz w:val="28"/>
          <w:szCs w:val="28"/>
        </w:rPr>
        <w:t xml:space="preserve">, C. (2020). Teachers’ Perceived </w:t>
      </w:r>
      <w:r w:rsidRPr="00B4191E">
        <w:rPr>
          <w:rFonts w:ascii="Times New Roman" w:hAnsi="Times New Roman" w:cs="Times New Roman"/>
          <w:sz w:val="28"/>
          <w:szCs w:val="28"/>
        </w:rPr>
        <w:tab/>
        <w:t>Self-</w:t>
      </w:r>
      <w:r w:rsidR="00B4191E">
        <w:rPr>
          <w:rFonts w:ascii="Times New Roman" w:hAnsi="Times New Roman" w:cs="Times New Roman"/>
          <w:sz w:val="28"/>
          <w:szCs w:val="28"/>
        </w:rPr>
        <w:tab/>
      </w:r>
      <w:r w:rsidRPr="00B4191E">
        <w:rPr>
          <w:rFonts w:ascii="Times New Roman" w:hAnsi="Times New Roman" w:cs="Times New Roman"/>
          <w:sz w:val="28"/>
          <w:szCs w:val="28"/>
        </w:rPr>
        <w:t xml:space="preserve">Efficacy for Mobile Teaching and Learning. </w:t>
      </w:r>
      <w:proofErr w:type="spellStart"/>
      <w:r w:rsidRPr="00B4191E">
        <w:rPr>
          <w:rFonts w:ascii="Times New Roman" w:hAnsi="Times New Roman" w:cs="Times New Roman"/>
          <w:sz w:val="28"/>
          <w:szCs w:val="28"/>
        </w:rPr>
        <w:t>Revista</w:t>
      </w:r>
      <w:proofErr w:type="spellEnd"/>
      <w:r w:rsidRPr="00B4191E">
        <w:rPr>
          <w:rFonts w:ascii="Times New Roman" w:hAnsi="Times New Roman" w:cs="Times New Roman"/>
          <w:sz w:val="28"/>
          <w:szCs w:val="28"/>
        </w:rPr>
        <w:t xml:space="preserve"> </w:t>
      </w:r>
      <w:proofErr w:type="spellStart"/>
      <w:r w:rsidRPr="00B4191E">
        <w:rPr>
          <w:rFonts w:ascii="Times New Roman" w:hAnsi="Times New Roman" w:cs="Times New Roman"/>
          <w:sz w:val="28"/>
          <w:szCs w:val="28"/>
        </w:rPr>
        <w:t>Romaneasca</w:t>
      </w:r>
      <w:proofErr w:type="spellEnd"/>
      <w:r w:rsidRPr="00B4191E">
        <w:rPr>
          <w:rFonts w:ascii="Times New Roman" w:hAnsi="Times New Roman" w:cs="Times New Roman"/>
          <w:sz w:val="28"/>
          <w:szCs w:val="28"/>
        </w:rPr>
        <w:t xml:space="preserve"> </w:t>
      </w:r>
      <w:proofErr w:type="spellStart"/>
      <w:r w:rsidRPr="00B4191E">
        <w:rPr>
          <w:rFonts w:ascii="Times New Roman" w:hAnsi="Times New Roman" w:cs="Times New Roman"/>
          <w:sz w:val="28"/>
          <w:szCs w:val="28"/>
        </w:rPr>
        <w:t>pentru</w:t>
      </w:r>
      <w:proofErr w:type="spellEnd"/>
      <w:r w:rsidRPr="00B4191E">
        <w:rPr>
          <w:rFonts w:ascii="Times New Roman" w:hAnsi="Times New Roman" w:cs="Times New Roman"/>
          <w:sz w:val="28"/>
          <w:szCs w:val="28"/>
        </w:rPr>
        <w:t xml:space="preserve"> </w:t>
      </w:r>
      <w:r w:rsidR="00B4191E">
        <w:rPr>
          <w:rFonts w:ascii="Times New Roman" w:hAnsi="Times New Roman" w:cs="Times New Roman"/>
          <w:sz w:val="28"/>
          <w:szCs w:val="28"/>
        </w:rPr>
        <w:tab/>
      </w:r>
      <w:proofErr w:type="spellStart"/>
      <w:r w:rsidRPr="00B4191E">
        <w:rPr>
          <w:rFonts w:ascii="Times New Roman" w:hAnsi="Times New Roman" w:cs="Times New Roman"/>
          <w:sz w:val="28"/>
          <w:szCs w:val="28"/>
        </w:rPr>
        <w:t>Educatie</w:t>
      </w:r>
      <w:proofErr w:type="spellEnd"/>
      <w:r w:rsidRPr="00B4191E">
        <w:rPr>
          <w:rFonts w:ascii="Times New Roman" w:hAnsi="Times New Roman" w:cs="Times New Roman"/>
          <w:sz w:val="28"/>
          <w:szCs w:val="28"/>
        </w:rPr>
        <w:t xml:space="preserve"> </w:t>
      </w:r>
      <w:proofErr w:type="spellStart"/>
      <w:r w:rsidRPr="00B4191E">
        <w:rPr>
          <w:rFonts w:ascii="Times New Roman" w:hAnsi="Times New Roman" w:cs="Times New Roman"/>
          <w:sz w:val="28"/>
          <w:szCs w:val="28"/>
        </w:rPr>
        <w:t>Multidimensionala</w:t>
      </w:r>
      <w:proofErr w:type="spellEnd"/>
      <w:r w:rsidRPr="00B4191E">
        <w:rPr>
          <w:rFonts w:ascii="Times New Roman" w:hAnsi="Times New Roman" w:cs="Times New Roman"/>
          <w:sz w:val="28"/>
          <w:szCs w:val="28"/>
        </w:rPr>
        <w:t xml:space="preserve">, 12(1Sup2), 157-166. </w:t>
      </w:r>
      <w:r w:rsidR="00B4191E">
        <w:rPr>
          <w:rFonts w:ascii="Times New Roman" w:hAnsi="Times New Roman" w:cs="Times New Roman"/>
          <w:sz w:val="28"/>
          <w:szCs w:val="28"/>
        </w:rPr>
        <w:tab/>
      </w:r>
      <w:hyperlink r:id="rId6" w:history="1">
        <w:r w:rsidR="00B4191E" w:rsidRPr="00F40BF7">
          <w:rPr>
            <w:rStyle w:val="Hyperlink"/>
            <w:rFonts w:ascii="Times New Roman" w:hAnsi="Times New Roman" w:cs="Times New Roman"/>
            <w:sz w:val="28"/>
            <w:szCs w:val="28"/>
          </w:rPr>
          <w:t>https://doi.org/10.18662/rrem/12.1sup1/259</w:t>
        </w:r>
      </w:hyperlink>
    </w:p>
    <w:p w14:paraId="07E69E52" w14:textId="77777777" w:rsidR="006B1F12" w:rsidRPr="00B4191E" w:rsidRDefault="006B1F12" w:rsidP="009F4F38">
      <w:pPr>
        <w:rPr>
          <w:rFonts w:ascii="Times New Roman" w:hAnsi="Times New Roman" w:cs="Times New Roman"/>
          <w:sz w:val="28"/>
          <w:szCs w:val="28"/>
        </w:rPr>
      </w:pPr>
    </w:p>
    <w:p w14:paraId="0DE236B2" w14:textId="246C13A6" w:rsidR="00411C16" w:rsidRDefault="00411C16" w:rsidP="009F4F38">
      <w:pPr>
        <w:rPr>
          <w:rFonts w:ascii="Times New Roman" w:hAnsi="Times New Roman" w:cs="Times New Roman"/>
          <w:sz w:val="28"/>
          <w:szCs w:val="28"/>
        </w:rPr>
      </w:pPr>
      <w:r w:rsidRPr="00B4191E">
        <w:rPr>
          <w:rFonts w:ascii="Times New Roman" w:hAnsi="Times New Roman" w:cs="Times New Roman"/>
          <w:sz w:val="28"/>
          <w:szCs w:val="28"/>
        </w:rPr>
        <w:t xml:space="preserve">Van den Akker, A. L., </w:t>
      </w:r>
      <w:proofErr w:type="spellStart"/>
      <w:r w:rsidRPr="00B4191E">
        <w:rPr>
          <w:rFonts w:ascii="Times New Roman" w:hAnsi="Times New Roman" w:cs="Times New Roman"/>
          <w:sz w:val="28"/>
          <w:szCs w:val="28"/>
        </w:rPr>
        <w:t>Prinzie</w:t>
      </w:r>
      <w:proofErr w:type="spellEnd"/>
      <w:r w:rsidRPr="00B4191E">
        <w:rPr>
          <w:rFonts w:ascii="Times New Roman" w:hAnsi="Times New Roman" w:cs="Times New Roman"/>
          <w:sz w:val="28"/>
          <w:szCs w:val="28"/>
        </w:rPr>
        <w:t xml:space="preserve">, P., </w:t>
      </w:r>
      <w:proofErr w:type="spellStart"/>
      <w:r w:rsidRPr="00B4191E">
        <w:rPr>
          <w:rFonts w:ascii="Times New Roman" w:hAnsi="Times New Roman" w:cs="Times New Roman"/>
          <w:sz w:val="28"/>
          <w:szCs w:val="28"/>
        </w:rPr>
        <w:t>Deković</w:t>
      </w:r>
      <w:proofErr w:type="spellEnd"/>
      <w:r w:rsidRPr="00B4191E">
        <w:rPr>
          <w:rFonts w:ascii="Times New Roman" w:hAnsi="Times New Roman" w:cs="Times New Roman"/>
          <w:sz w:val="28"/>
          <w:szCs w:val="28"/>
        </w:rPr>
        <w:t xml:space="preserve">, M., De </w:t>
      </w:r>
      <w:proofErr w:type="spellStart"/>
      <w:r w:rsidRPr="00B4191E">
        <w:rPr>
          <w:rFonts w:ascii="Times New Roman" w:hAnsi="Times New Roman" w:cs="Times New Roman"/>
          <w:sz w:val="28"/>
          <w:szCs w:val="28"/>
        </w:rPr>
        <w:t>Haan</w:t>
      </w:r>
      <w:proofErr w:type="spellEnd"/>
      <w:r w:rsidRPr="00B4191E">
        <w:rPr>
          <w:rFonts w:ascii="Times New Roman" w:hAnsi="Times New Roman" w:cs="Times New Roman"/>
          <w:sz w:val="28"/>
          <w:szCs w:val="28"/>
        </w:rPr>
        <w:t>, A. D.,</w:t>
      </w:r>
      <w:r w:rsidR="00046014">
        <w:rPr>
          <w:rFonts w:ascii="Times New Roman" w:hAnsi="Times New Roman" w:cs="Times New Roman"/>
          <w:sz w:val="28"/>
          <w:szCs w:val="28"/>
        </w:rPr>
        <w:t xml:space="preserve"> </w:t>
      </w:r>
      <w:proofErr w:type="spellStart"/>
      <w:r w:rsidRPr="00B4191E">
        <w:rPr>
          <w:rFonts w:ascii="Times New Roman" w:hAnsi="Times New Roman" w:cs="Times New Roman"/>
          <w:sz w:val="28"/>
          <w:szCs w:val="28"/>
        </w:rPr>
        <w:t>Asscher</w:t>
      </w:r>
      <w:proofErr w:type="spellEnd"/>
      <w:r w:rsidRPr="00B4191E">
        <w:rPr>
          <w:rFonts w:ascii="Times New Roman" w:hAnsi="Times New Roman" w:cs="Times New Roman"/>
          <w:sz w:val="28"/>
          <w:szCs w:val="28"/>
        </w:rPr>
        <w:t xml:space="preserve">, J. </w:t>
      </w:r>
      <w:r w:rsidR="00B4191E">
        <w:rPr>
          <w:rFonts w:ascii="Times New Roman" w:hAnsi="Times New Roman" w:cs="Times New Roman"/>
          <w:sz w:val="28"/>
          <w:szCs w:val="28"/>
        </w:rPr>
        <w:tab/>
      </w:r>
      <w:r w:rsidRPr="00B4191E">
        <w:rPr>
          <w:rFonts w:ascii="Times New Roman" w:hAnsi="Times New Roman" w:cs="Times New Roman"/>
          <w:sz w:val="28"/>
          <w:szCs w:val="28"/>
        </w:rPr>
        <w:t xml:space="preserve">J., &amp; </w:t>
      </w:r>
      <w:r w:rsidR="00046014">
        <w:rPr>
          <w:rFonts w:ascii="Times New Roman" w:hAnsi="Times New Roman" w:cs="Times New Roman"/>
          <w:sz w:val="28"/>
          <w:szCs w:val="28"/>
        </w:rPr>
        <w:tab/>
      </w:r>
      <w:proofErr w:type="spellStart"/>
      <w:r w:rsidRPr="00B4191E">
        <w:rPr>
          <w:rFonts w:ascii="Times New Roman" w:hAnsi="Times New Roman" w:cs="Times New Roman"/>
          <w:sz w:val="28"/>
          <w:szCs w:val="28"/>
        </w:rPr>
        <w:t>Widiger</w:t>
      </w:r>
      <w:proofErr w:type="spellEnd"/>
      <w:r w:rsidRPr="00B4191E">
        <w:rPr>
          <w:rFonts w:ascii="Times New Roman" w:hAnsi="Times New Roman" w:cs="Times New Roman"/>
          <w:sz w:val="28"/>
          <w:szCs w:val="28"/>
        </w:rPr>
        <w:t xml:space="preserve">, T. (2013). The development of personality extremity from </w:t>
      </w:r>
      <w:r w:rsidR="00B4191E">
        <w:rPr>
          <w:rFonts w:ascii="Times New Roman" w:hAnsi="Times New Roman" w:cs="Times New Roman"/>
          <w:sz w:val="28"/>
          <w:szCs w:val="28"/>
        </w:rPr>
        <w:tab/>
      </w:r>
      <w:r w:rsidRPr="00B4191E">
        <w:rPr>
          <w:rFonts w:ascii="Times New Roman" w:hAnsi="Times New Roman" w:cs="Times New Roman"/>
          <w:sz w:val="28"/>
          <w:szCs w:val="28"/>
        </w:rPr>
        <w:t xml:space="preserve">childhood to adolescence: Relations to internalizing and externalizing </w:t>
      </w:r>
      <w:r w:rsidR="00B4191E">
        <w:rPr>
          <w:rFonts w:ascii="Times New Roman" w:hAnsi="Times New Roman" w:cs="Times New Roman"/>
          <w:sz w:val="28"/>
          <w:szCs w:val="28"/>
        </w:rPr>
        <w:tab/>
      </w:r>
      <w:r w:rsidRPr="00B4191E">
        <w:rPr>
          <w:rFonts w:ascii="Times New Roman" w:hAnsi="Times New Roman" w:cs="Times New Roman"/>
          <w:sz w:val="28"/>
          <w:szCs w:val="28"/>
        </w:rPr>
        <w:t xml:space="preserve">problems. Journal of Personality and Social Psychology, 105(6), 1038-1048. </w:t>
      </w:r>
      <w:r w:rsidR="00B4191E">
        <w:rPr>
          <w:rFonts w:ascii="Times New Roman" w:hAnsi="Times New Roman" w:cs="Times New Roman"/>
          <w:sz w:val="28"/>
          <w:szCs w:val="28"/>
        </w:rPr>
        <w:tab/>
      </w:r>
      <w:r w:rsidRPr="00B4191E">
        <w:rPr>
          <w:rFonts w:ascii="Times New Roman" w:hAnsi="Times New Roman" w:cs="Times New Roman"/>
          <w:sz w:val="28"/>
          <w:szCs w:val="28"/>
        </w:rPr>
        <w:t>doi:10.1037/a0034441</w:t>
      </w:r>
    </w:p>
    <w:p w14:paraId="48CABAC6" w14:textId="77777777" w:rsidR="00046014" w:rsidRPr="00B4191E" w:rsidRDefault="00046014" w:rsidP="009F4F38">
      <w:pPr>
        <w:rPr>
          <w:rFonts w:ascii="Times New Roman" w:hAnsi="Times New Roman" w:cs="Times New Roman"/>
          <w:sz w:val="28"/>
          <w:szCs w:val="28"/>
        </w:rPr>
      </w:pPr>
    </w:p>
    <w:p w14:paraId="70A9CFAB" w14:textId="5767F540" w:rsidR="009E6633" w:rsidRDefault="009E6633" w:rsidP="009F4F38">
      <w:pPr>
        <w:rPr>
          <w:rFonts w:ascii="Times New Roman" w:hAnsi="Times New Roman" w:cs="Times New Roman"/>
          <w:sz w:val="32"/>
          <w:szCs w:val="32"/>
        </w:rPr>
      </w:pPr>
      <w:bookmarkStart w:id="1" w:name="_Hlk57433049"/>
      <w:r w:rsidRPr="009E6633">
        <w:rPr>
          <w:rFonts w:ascii="Times New Roman" w:hAnsi="Times New Roman" w:cs="Times New Roman"/>
          <w:sz w:val="32"/>
          <w:szCs w:val="32"/>
        </w:rPr>
        <w:t>Vygotsky, L. S. (1980)</w:t>
      </w:r>
      <w:bookmarkEnd w:id="1"/>
      <w:r w:rsidRPr="009E6633">
        <w:rPr>
          <w:rFonts w:ascii="Times New Roman" w:hAnsi="Times New Roman" w:cs="Times New Roman"/>
          <w:sz w:val="32"/>
          <w:szCs w:val="32"/>
        </w:rPr>
        <w:t xml:space="preserve">. Mind in society: The development of higher </w:t>
      </w:r>
      <w:r>
        <w:rPr>
          <w:rFonts w:ascii="Times New Roman" w:hAnsi="Times New Roman" w:cs="Times New Roman"/>
          <w:sz w:val="32"/>
          <w:szCs w:val="32"/>
        </w:rPr>
        <w:tab/>
      </w:r>
      <w:r w:rsidRPr="009E6633">
        <w:rPr>
          <w:rFonts w:ascii="Times New Roman" w:hAnsi="Times New Roman" w:cs="Times New Roman"/>
          <w:sz w:val="32"/>
          <w:szCs w:val="32"/>
        </w:rPr>
        <w:t>psychological processes. Harvard university press.</w:t>
      </w:r>
      <w:r>
        <w:rPr>
          <w:rFonts w:ascii="Times New Roman" w:hAnsi="Times New Roman" w:cs="Times New Roman"/>
          <w:sz w:val="32"/>
          <w:szCs w:val="32"/>
        </w:rPr>
        <w:t xml:space="preserve"> Retrieved from:</w:t>
      </w:r>
      <w:r w:rsidRPr="009E6633">
        <w:t xml:space="preserve"> </w:t>
      </w:r>
      <w:r>
        <w:tab/>
      </w:r>
      <w:hyperlink r:id="rId7" w:history="1">
        <w:r w:rsidRPr="00F40BF7">
          <w:rPr>
            <w:rStyle w:val="Hyperlink"/>
            <w:rFonts w:ascii="Times New Roman" w:hAnsi="Times New Roman" w:cs="Times New Roman"/>
            <w:sz w:val="32"/>
            <w:szCs w:val="32"/>
          </w:rPr>
          <w:t>www.learning-theories.com/vygotskys-social-learning-theory.html</w:t>
        </w:r>
      </w:hyperlink>
    </w:p>
    <w:p w14:paraId="37B0B18D" w14:textId="77777777" w:rsidR="009E6633" w:rsidRPr="00411C16" w:rsidRDefault="009E6633" w:rsidP="009F4F38">
      <w:pPr>
        <w:rPr>
          <w:rFonts w:ascii="Times New Roman" w:hAnsi="Times New Roman" w:cs="Times New Roman"/>
          <w:sz w:val="32"/>
          <w:szCs w:val="32"/>
        </w:rPr>
      </w:pPr>
    </w:p>
    <w:sectPr w:rsidR="009E6633" w:rsidRPr="00411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3545"/>
    <w:multiLevelType w:val="hybridMultilevel"/>
    <w:tmpl w:val="B50E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38"/>
    <w:rsid w:val="00046014"/>
    <w:rsid w:val="00411C16"/>
    <w:rsid w:val="00443012"/>
    <w:rsid w:val="005629AD"/>
    <w:rsid w:val="0061664F"/>
    <w:rsid w:val="006B1F12"/>
    <w:rsid w:val="007827E8"/>
    <w:rsid w:val="00812894"/>
    <w:rsid w:val="009E39EA"/>
    <w:rsid w:val="009E6633"/>
    <w:rsid w:val="009F4BD9"/>
    <w:rsid w:val="009F4F38"/>
    <w:rsid w:val="00B4191E"/>
    <w:rsid w:val="00B50F12"/>
    <w:rsid w:val="00DF4ECA"/>
    <w:rsid w:val="00E44012"/>
    <w:rsid w:val="00FE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25B4"/>
  <w15:chartTrackingRefBased/>
  <w15:docId w15:val="{326739B8-BA27-4CB8-9A58-8E83CA49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F38"/>
    <w:pPr>
      <w:ind w:left="720"/>
      <w:contextualSpacing/>
    </w:pPr>
  </w:style>
  <w:style w:type="character" w:styleId="Hyperlink">
    <w:name w:val="Hyperlink"/>
    <w:basedOn w:val="DefaultParagraphFont"/>
    <w:uiPriority w:val="99"/>
    <w:unhideWhenUsed/>
    <w:rsid w:val="009F4BD9"/>
    <w:rPr>
      <w:color w:val="0563C1" w:themeColor="hyperlink"/>
      <w:u w:val="single"/>
    </w:rPr>
  </w:style>
  <w:style w:type="character" w:styleId="UnresolvedMention">
    <w:name w:val="Unresolved Mention"/>
    <w:basedOn w:val="DefaultParagraphFont"/>
    <w:uiPriority w:val="99"/>
    <w:semiHidden/>
    <w:unhideWhenUsed/>
    <w:rsid w:val="009F4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arning-theories.com/vygotskys-social-learning-theo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8662/rrem/12.1sup1/259" TargetMode="External"/><Relationship Id="rId5" Type="http://schemas.openxmlformats.org/officeDocument/2006/relationships/hyperlink" Target="https://blogs.worldbank.org/latinamerica/education-no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Vcapers2016</dc:creator>
  <cp:keywords/>
  <dc:description/>
  <cp:lastModifiedBy>Vcapers2016</cp:lastModifiedBy>
  <cp:revision>4</cp:revision>
  <dcterms:created xsi:type="dcterms:W3CDTF">2020-11-27T23:56:00Z</dcterms:created>
  <dcterms:modified xsi:type="dcterms:W3CDTF">2020-12-01T01:03:00Z</dcterms:modified>
</cp:coreProperties>
</file>