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999A7" w14:textId="77777777" w:rsidR="00016A3A" w:rsidRDefault="00016A3A"/>
    <w:p w14:paraId="3F888218" w14:textId="77777777" w:rsidR="00306C63" w:rsidRDefault="00306C63">
      <w:bookmarkStart w:id="0" w:name="_GoBack"/>
      <w:bookmarkEnd w:id="0"/>
    </w:p>
    <w:p w14:paraId="72F3B82B" w14:textId="77777777" w:rsidR="00306C63" w:rsidRDefault="00306C63"/>
    <w:p w14:paraId="0AED4794" w14:textId="77777777" w:rsidR="00306C63" w:rsidRDefault="00306C63"/>
    <w:p w14:paraId="4BDFB947" w14:textId="77777777" w:rsidR="00306C63" w:rsidRDefault="00306C63"/>
    <w:p w14:paraId="60D3C1B1" w14:textId="77777777" w:rsidR="00306C63" w:rsidRDefault="00306C63"/>
    <w:p w14:paraId="36BA8888" w14:textId="77777777" w:rsidR="00306C63" w:rsidRDefault="00306C63"/>
    <w:p w14:paraId="2D148C18" w14:textId="77777777" w:rsidR="00306C63" w:rsidRDefault="00306C63"/>
    <w:p w14:paraId="084F4186" w14:textId="77777777" w:rsidR="00306C63" w:rsidRDefault="00306C63"/>
    <w:p w14:paraId="63916C1F" w14:textId="77777777" w:rsidR="00306C63" w:rsidRDefault="00306C63"/>
    <w:p w14:paraId="5CEDD52D" w14:textId="77777777" w:rsidR="00306C63" w:rsidRDefault="00306C63"/>
    <w:p w14:paraId="2B17F91D" w14:textId="77777777" w:rsidR="00306C63" w:rsidRDefault="00306C63"/>
    <w:p w14:paraId="51BC983D" w14:textId="77777777" w:rsidR="00306C63" w:rsidRDefault="00306C63"/>
    <w:p w14:paraId="4B2939AC" w14:textId="77777777" w:rsidR="00306C63" w:rsidRDefault="00306C63"/>
    <w:p w14:paraId="07964957" w14:textId="77777777" w:rsidR="00306C63" w:rsidRDefault="00306C63"/>
    <w:p w14:paraId="2B883785" w14:textId="77777777" w:rsidR="00306C63" w:rsidRDefault="00306C63"/>
    <w:p w14:paraId="23C6A38A" w14:textId="77777777" w:rsidR="00306C63" w:rsidRDefault="00306C63" w:rsidP="00306C63"/>
    <w:p w14:paraId="167C9DC8" w14:textId="77777777" w:rsidR="00306C63" w:rsidRPr="009236EF" w:rsidRDefault="00306C63" w:rsidP="00306C63">
      <w:pPr>
        <w:ind w:left="2160" w:firstLine="720"/>
        <w:outlineLvl w:val="0"/>
      </w:pPr>
      <w:r w:rsidRPr="009236EF">
        <w:t>Trident University International</w:t>
      </w:r>
    </w:p>
    <w:p w14:paraId="45BDC16C" w14:textId="77777777" w:rsidR="00306C63" w:rsidRPr="009236EF" w:rsidRDefault="00306C63" w:rsidP="00306C63"/>
    <w:p w14:paraId="1BB215D1" w14:textId="117C3A33" w:rsidR="00306C63" w:rsidRPr="009236EF" w:rsidRDefault="00306C63" w:rsidP="00306C63">
      <w:pPr>
        <w:outlineLvl w:val="0"/>
      </w:pPr>
      <w:r w:rsidRPr="009236EF">
        <w:tab/>
      </w:r>
      <w:r w:rsidRPr="009236EF">
        <w:tab/>
      </w:r>
      <w:r w:rsidRPr="009236EF">
        <w:tab/>
      </w:r>
      <w:r w:rsidRPr="009236EF">
        <w:tab/>
      </w:r>
      <w:r w:rsidRPr="009236EF">
        <w:tab/>
      </w:r>
      <w:r w:rsidR="001B545B">
        <w:t>NAME</w:t>
      </w:r>
    </w:p>
    <w:p w14:paraId="19FBB4A4" w14:textId="77777777" w:rsidR="00306C63" w:rsidRDefault="00306C63" w:rsidP="00306C63">
      <w:pPr>
        <w:outlineLvl w:val="0"/>
      </w:pPr>
    </w:p>
    <w:p w14:paraId="684DB684" w14:textId="77777777" w:rsidR="00306C63" w:rsidRDefault="00306C63" w:rsidP="00306C63">
      <w:pPr>
        <w:outlineLvl w:val="0"/>
      </w:pPr>
      <w:r>
        <w:t xml:space="preserve">                       Module 2: SLP#2: Intelligence Challenges in the 21</w:t>
      </w:r>
      <w:r w:rsidRPr="00032D9D">
        <w:rPr>
          <w:vertAlign w:val="superscript"/>
        </w:rPr>
        <w:t>st</w:t>
      </w:r>
      <w:r>
        <w:t xml:space="preserve"> Century: Ethical </w:t>
      </w:r>
    </w:p>
    <w:p w14:paraId="085FD5FA" w14:textId="77777777" w:rsidR="00306C63" w:rsidRDefault="00306C63" w:rsidP="00306C63">
      <w:pPr>
        <w:outlineLvl w:val="0"/>
      </w:pPr>
    </w:p>
    <w:p w14:paraId="5FA07A23" w14:textId="77777777" w:rsidR="00306C63" w:rsidRDefault="00306C63" w:rsidP="00306C63">
      <w:pPr>
        <w:outlineLvl w:val="0"/>
      </w:pPr>
      <w:r>
        <w:t xml:space="preserve">                                  and Legal Limitations on the Intelligence Community</w:t>
      </w:r>
    </w:p>
    <w:p w14:paraId="2A7A71E6" w14:textId="77777777" w:rsidR="00306C63" w:rsidRPr="00AF175A" w:rsidRDefault="00306C63" w:rsidP="00306C63">
      <w:pPr>
        <w:outlineLvl w:val="0"/>
      </w:pPr>
    </w:p>
    <w:p w14:paraId="36704E96" w14:textId="77777777" w:rsidR="00306C63" w:rsidRPr="00AF175A" w:rsidRDefault="00306C63" w:rsidP="00306C63">
      <w:pPr>
        <w:outlineLvl w:val="0"/>
      </w:pPr>
      <w:r>
        <w:tab/>
      </w:r>
      <w:r>
        <w:tab/>
        <w:t xml:space="preserve">         HSL502</w:t>
      </w:r>
      <w:r w:rsidRPr="00AF175A">
        <w:t xml:space="preserve">: </w:t>
      </w:r>
      <w:r>
        <w:t>Intelligence Analysis and Homeland Security</w:t>
      </w:r>
    </w:p>
    <w:p w14:paraId="0D8395A8" w14:textId="77777777" w:rsidR="00306C63" w:rsidRPr="00AF175A" w:rsidRDefault="00306C63" w:rsidP="00306C63"/>
    <w:p w14:paraId="0C10F440" w14:textId="571CFE87" w:rsidR="00306C63" w:rsidRPr="00AF175A" w:rsidRDefault="00306C63" w:rsidP="00306C63">
      <w:pPr>
        <w:outlineLvl w:val="0"/>
      </w:pPr>
      <w:r>
        <w:tab/>
      </w:r>
      <w:r>
        <w:tab/>
      </w:r>
      <w:r>
        <w:tab/>
      </w:r>
      <w:r>
        <w:tab/>
        <w:t xml:space="preserve">         </w:t>
      </w:r>
      <w:r w:rsidR="001B545B">
        <w:t>TEACHER</w:t>
      </w:r>
    </w:p>
    <w:p w14:paraId="0176E0CB" w14:textId="77777777" w:rsidR="00306C63" w:rsidRPr="00AF175A" w:rsidRDefault="00306C63" w:rsidP="00306C63"/>
    <w:p w14:paraId="489A7F4C" w14:textId="77777777" w:rsidR="00306C63" w:rsidRDefault="00306C63" w:rsidP="00306C63">
      <w:r>
        <w:tab/>
      </w:r>
      <w:r>
        <w:tab/>
      </w:r>
      <w:r>
        <w:tab/>
      </w:r>
      <w:r>
        <w:tab/>
        <w:t xml:space="preserve">         January </w:t>
      </w:r>
      <w:r w:rsidR="00AD4CE6">
        <w:t>17</w:t>
      </w:r>
      <w:r>
        <w:t>, 2021</w:t>
      </w:r>
    </w:p>
    <w:p w14:paraId="6A125F40" w14:textId="77777777" w:rsidR="00306C63" w:rsidRDefault="00306C63" w:rsidP="00306C63"/>
    <w:p w14:paraId="5DDCFAFB" w14:textId="77777777" w:rsidR="00306C63" w:rsidRDefault="00306C63"/>
    <w:p w14:paraId="01955C22" w14:textId="77777777" w:rsidR="00016A3A" w:rsidRDefault="00016A3A"/>
    <w:p w14:paraId="59FC3BDF" w14:textId="77777777" w:rsidR="00016A3A" w:rsidRDefault="00016A3A"/>
    <w:p w14:paraId="3C91CAB5" w14:textId="77777777" w:rsidR="00016A3A" w:rsidRDefault="00016A3A"/>
    <w:p w14:paraId="401A47E3" w14:textId="77777777" w:rsidR="00016A3A" w:rsidRDefault="00016A3A"/>
    <w:p w14:paraId="4B44A9E7" w14:textId="77777777" w:rsidR="00016A3A" w:rsidRDefault="00016A3A"/>
    <w:p w14:paraId="2436E5FA" w14:textId="77777777" w:rsidR="00016A3A" w:rsidRDefault="00016A3A"/>
    <w:p w14:paraId="6921603D" w14:textId="77777777" w:rsidR="00016A3A" w:rsidRDefault="00016A3A"/>
    <w:p w14:paraId="4075FBBF" w14:textId="77777777" w:rsidR="00016A3A" w:rsidRDefault="00016A3A"/>
    <w:p w14:paraId="0947A455" w14:textId="77777777" w:rsidR="00016A3A" w:rsidRDefault="00016A3A"/>
    <w:p w14:paraId="1C781178" w14:textId="77777777" w:rsidR="00016A3A" w:rsidRDefault="00016A3A"/>
    <w:p w14:paraId="4542F219" w14:textId="77777777" w:rsidR="00016A3A" w:rsidRDefault="00016A3A"/>
    <w:p w14:paraId="344E8A31" w14:textId="77777777" w:rsidR="00016A3A" w:rsidRDefault="00016A3A"/>
    <w:p w14:paraId="44183CDD" w14:textId="77777777" w:rsidR="00016A3A" w:rsidRDefault="00016A3A"/>
    <w:p w14:paraId="70E3B390" w14:textId="77777777" w:rsidR="00016A3A" w:rsidRDefault="00016A3A"/>
    <w:p w14:paraId="6A6C8DE0" w14:textId="77777777" w:rsidR="00016A3A" w:rsidRPr="00016A3A" w:rsidRDefault="00016A3A" w:rsidP="00016A3A">
      <w:pPr>
        <w:spacing w:line="480" w:lineRule="auto"/>
        <w:jc w:val="center"/>
        <w:rPr>
          <w:rFonts w:eastAsia="Times New Roman"/>
          <w:b/>
          <w:color w:val="000000" w:themeColor="text1"/>
          <w:u w:val="single"/>
        </w:rPr>
      </w:pPr>
      <w:r w:rsidRPr="00016A3A">
        <w:rPr>
          <w:rFonts w:eastAsia="Times New Roman"/>
          <w:b/>
          <w:color w:val="000000" w:themeColor="text1"/>
          <w:u w:val="single"/>
        </w:rPr>
        <w:lastRenderedPageBreak/>
        <w:t>Introduction</w:t>
      </w:r>
    </w:p>
    <w:p w14:paraId="618BC03C" w14:textId="77777777" w:rsidR="00016A3A" w:rsidRDefault="00016A3A" w:rsidP="00016A3A">
      <w:pPr>
        <w:spacing w:line="480" w:lineRule="auto"/>
        <w:ind w:firstLine="720"/>
        <w:rPr>
          <w:rFonts w:eastAsia="Times New Roman"/>
          <w:color w:val="000000" w:themeColor="text1"/>
        </w:rPr>
      </w:pPr>
      <w:r w:rsidRPr="005F4BFE">
        <w:rPr>
          <w:rFonts w:eastAsia="Times New Roman"/>
          <w:color w:val="000000" w:themeColor="text1"/>
        </w:rPr>
        <w:t xml:space="preserve">The sector of ethics entails making suggestions, shielding, and arranging concepts of wrong and right behaviors. In the modern world, philosophers categorize ethics into three subjects: applied, normative, and Metaethics. Metaethics examines where people's and organizations' ethical principles come from and their meaning. They are the ethical principles based on social interventions, or do they revolve more around human emotions? To answer the questions, Metaethics primarily focuses on the issues about the universal truths, the role of the reason behind the ethical judgment, the will of God, and the meaning of ethical terms.  Normative ethics revolves around practical cases that deal with moral standards that control wrong and right conduct. It entails enunciating the right habits that people are supposed to get, the impact of people's devours on others, or the duties they are supposed to follow. Lastly, the applied ethics entails investigating specific contentious issues like nuclear war, capital punishments, homosexuality, environmental concerns, animal rights, infanticide, or abortions. Thus, the </w:t>
      </w:r>
      <w:r w:rsidR="00933733">
        <w:rPr>
          <w:rFonts w:eastAsia="Times New Roman"/>
          <w:color w:val="000000" w:themeColor="text1"/>
        </w:rPr>
        <w:t>essay</w:t>
      </w:r>
      <w:r w:rsidRPr="005F4BFE">
        <w:rPr>
          <w:rFonts w:eastAsia="Times New Roman"/>
          <w:color w:val="000000" w:themeColor="text1"/>
        </w:rPr>
        <w:t xml:space="preserve"> will address various ethical issues facing the analysts and the best advice that she should take to solve the ethical dilemma. </w:t>
      </w:r>
    </w:p>
    <w:p w14:paraId="495AB349" w14:textId="77777777" w:rsidR="00012D52" w:rsidRDefault="00012D52" w:rsidP="00016A3A">
      <w:pPr>
        <w:spacing w:line="480" w:lineRule="auto"/>
        <w:ind w:firstLine="720"/>
        <w:rPr>
          <w:rFonts w:eastAsia="Times New Roman"/>
          <w:color w:val="000000" w:themeColor="text1"/>
        </w:rPr>
      </w:pPr>
    </w:p>
    <w:p w14:paraId="379CCA2B" w14:textId="77777777" w:rsidR="00933733" w:rsidRPr="00A9149D" w:rsidRDefault="00933733" w:rsidP="00933733">
      <w:pPr>
        <w:spacing w:line="480" w:lineRule="auto"/>
        <w:ind w:firstLine="720"/>
        <w:jc w:val="center"/>
        <w:rPr>
          <w:b/>
          <w:u w:val="single"/>
        </w:rPr>
      </w:pPr>
      <w:r>
        <w:rPr>
          <w:b/>
          <w:u w:val="single"/>
        </w:rPr>
        <w:t>Bordertown Police Department in New Jersey</w:t>
      </w:r>
    </w:p>
    <w:p w14:paraId="15049483" w14:textId="77777777" w:rsidR="00016A3A" w:rsidRPr="00E54B24" w:rsidRDefault="00933733" w:rsidP="00E54B24">
      <w:pPr>
        <w:spacing w:line="480" w:lineRule="auto"/>
        <w:ind w:firstLine="720"/>
        <w:jc w:val="both"/>
      </w:pPr>
      <w:r>
        <w:t xml:space="preserve"> The city of Bordertown Police department's mission includes serving and protecting life and property and offering professional service of quality to the community of Bordertown city. The town of Bordertown police department faces several issues that need more solutions. From minor to major crimes, the police force puts in the required effort to try coming up with solutions (Chesney, </w:t>
      </w:r>
      <w:r w:rsidRPr="00EB19F5">
        <w:t>2012)</w:t>
      </w:r>
      <w:r>
        <w:t>. The authorities could have; Criminal Investigate Agency, Federal Bureau of Investigation, Joint Terrorism Task Force, and different department</w:t>
      </w:r>
      <w:r w:rsidR="00C146CE">
        <w:t>s</w:t>
      </w:r>
      <w:r>
        <w:t xml:space="preserve"> of justices</w:t>
      </w:r>
      <w:r w:rsidR="00E54B24">
        <w:t>.</w:t>
      </w:r>
    </w:p>
    <w:p w14:paraId="6BC2249A" w14:textId="77777777" w:rsidR="00016A3A" w:rsidRPr="00016A3A" w:rsidRDefault="00016A3A" w:rsidP="00016A3A">
      <w:pPr>
        <w:spacing w:line="480" w:lineRule="auto"/>
        <w:jc w:val="center"/>
        <w:rPr>
          <w:rFonts w:eastAsia="Times New Roman"/>
          <w:b/>
          <w:color w:val="000000" w:themeColor="text1"/>
          <w:u w:val="single"/>
        </w:rPr>
      </w:pPr>
      <w:r w:rsidRPr="00016A3A">
        <w:rPr>
          <w:rFonts w:eastAsia="Times New Roman"/>
          <w:b/>
          <w:color w:val="000000" w:themeColor="text1"/>
          <w:u w:val="single"/>
        </w:rPr>
        <w:lastRenderedPageBreak/>
        <w:t>Advice</w:t>
      </w:r>
    </w:p>
    <w:p w14:paraId="12031EEF" w14:textId="77777777" w:rsidR="00016A3A" w:rsidRPr="005F4BFE" w:rsidRDefault="00016A3A" w:rsidP="00016A3A">
      <w:pPr>
        <w:spacing w:line="480" w:lineRule="auto"/>
        <w:ind w:firstLine="720"/>
        <w:rPr>
          <w:rFonts w:eastAsia="Times New Roman"/>
          <w:color w:val="000000" w:themeColor="text1"/>
        </w:rPr>
      </w:pPr>
      <w:r w:rsidRPr="005F4BFE">
        <w:rPr>
          <w:rFonts w:eastAsia="Times New Roman"/>
          <w:color w:val="000000" w:themeColor="text1"/>
        </w:rPr>
        <w:t xml:space="preserve">From the video that was streamed to analysts, one of the analysts was very sad because she was in a dilemma of whether to report the incident or assume it and move on with life. An ethical dilemma occurs due to three conditions. The first condition involves a scenario where a person makes an informed decision to consider the best action. The second condition is the different courses available at the moment and which one has to choose. The third and the last </w:t>
      </w:r>
      <w:r w:rsidR="00C146CE">
        <w:rPr>
          <w:rFonts w:eastAsia="Times New Roman"/>
          <w:color w:val="000000" w:themeColor="text1"/>
        </w:rPr>
        <w:t>requirement</w:t>
      </w:r>
      <w:r w:rsidRPr="005F4BFE">
        <w:rPr>
          <w:rFonts w:eastAsia="Times New Roman"/>
          <w:color w:val="000000" w:themeColor="text1"/>
        </w:rPr>
        <w:t xml:space="preserve"> is that no matter the decision a person takes, there must be ethical principles that must be comprised, and in such a case, there is no perfect solution. The condition that is affecting the analysts to find themselves in ethical behavior is the first condition. She has to decide on what to do and action to take to be at peace with herself. Considering the utilitarianism act, a person can go against various moral rules if the outcome of the decision is positive (Joad, 2020). Also, in utilitarianism rule theory, it is </w:t>
      </w:r>
      <w:r w:rsidR="00C146CE">
        <w:rPr>
          <w:rFonts w:eastAsia="Times New Roman"/>
          <w:color w:val="000000" w:themeColor="text1"/>
        </w:rPr>
        <w:t>vital</w:t>
      </w:r>
      <w:r w:rsidRPr="005F4BFE">
        <w:rPr>
          <w:rFonts w:eastAsia="Times New Roman"/>
          <w:color w:val="000000" w:themeColor="text1"/>
        </w:rPr>
        <w:t xml:space="preserve"> to do what is right even if the outcome will not match the expectations. However, before considering ethical theory, it is essential to note that various decisions are moral and lawful, and others can be moral but not lawful. In regards to this, according to TLO rules and regulations, the agency is supposed to report any issues revolving</w:t>
      </w:r>
      <w:r w:rsidR="00CF60F9">
        <w:rPr>
          <w:rFonts w:eastAsia="Times New Roman"/>
          <w:color w:val="000000" w:themeColor="text1"/>
        </w:rPr>
        <w:t xml:space="preserve"> around</w:t>
      </w:r>
      <w:r w:rsidRPr="005F4BFE">
        <w:rPr>
          <w:rFonts w:eastAsia="Times New Roman"/>
          <w:color w:val="000000" w:themeColor="text1"/>
        </w:rPr>
        <w:t xml:space="preserve"> terrorism in a lawful manner. It means that agencies have not jurisdiction to do what they want</w:t>
      </w:r>
      <w:r w:rsidR="0066305B">
        <w:rPr>
          <w:rFonts w:eastAsia="Times New Roman"/>
          <w:color w:val="000000" w:themeColor="text1"/>
        </w:rPr>
        <w:t>,</w:t>
      </w:r>
      <w:r w:rsidRPr="005F4BFE">
        <w:rPr>
          <w:rFonts w:eastAsia="Times New Roman"/>
          <w:color w:val="000000" w:themeColor="text1"/>
        </w:rPr>
        <w:t xml:space="preserve"> but they must follow the rules. Therefore, reporting about the video which an idea that it will cause conflict between law enforcement, it is better to stop because it will be unlawful but moral. </w:t>
      </w:r>
    </w:p>
    <w:p w14:paraId="1CC67B63" w14:textId="77777777" w:rsidR="00016A3A" w:rsidRDefault="00016A3A" w:rsidP="00016A3A">
      <w:pPr>
        <w:spacing w:line="480" w:lineRule="auto"/>
        <w:ind w:firstLine="720"/>
        <w:rPr>
          <w:rFonts w:eastAsia="Times New Roman"/>
          <w:color w:val="000000" w:themeColor="text1"/>
        </w:rPr>
      </w:pPr>
      <w:r w:rsidRPr="005F4BFE">
        <w:rPr>
          <w:rFonts w:eastAsia="Times New Roman"/>
          <w:color w:val="000000" w:themeColor="text1"/>
        </w:rPr>
        <w:t xml:space="preserve">In this case, reporting the video to the concerned authorities is the best thing to do. It is because all people have the right to get justice irrespective of whether the other party will suffer for making an informed decision. Failure to talk about the video, the analysts, will live with the guilt that will haunt her for the rest of her life. Deep in her, she knows that the video or the </w:t>
      </w:r>
      <w:r w:rsidRPr="005F4BFE">
        <w:rPr>
          <w:rFonts w:eastAsia="Times New Roman"/>
          <w:color w:val="000000" w:themeColor="text1"/>
        </w:rPr>
        <w:lastRenderedPageBreak/>
        <w:t>killing is against the law, and because she knows the victims, she will have to come to terms with the condition. Since it is difficult, the best ethical point to consider is communication with the authorities to free herself from any guilt conscious</w:t>
      </w:r>
      <w:r w:rsidR="00CF60F9">
        <w:rPr>
          <w:rFonts w:eastAsia="Times New Roman"/>
          <w:color w:val="000000" w:themeColor="text1"/>
        </w:rPr>
        <w:t>ness</w:t>
      </w:r>
      <w:r w:rsidRPr="005F4BFE">
        <w:rPr>
          <w:rFonts w:eastAsia="Times New Roman"/>
          <w:color w:val="000000" w:themeColor="text1"/>
        </w:rPr>
        <w:t xml:space="preserve"> that can haunt her in the future. Also, considering the Meta subject of ethics, the analysts are supposed to make ethical considerations based on emotions and feelings</w:t>
      </w:r>
      <w:r w:rsidR="00CF60F9">
        <w:rPr>
          <w:rFonts w:eastAsia="Times New Roman"/>
          <w:color w:val="000000" w:themeColor="text1"/>
        </w:rPr>
        <w:t>;</w:t>
      </w:r>
      <w:r w:rsidRPr="005F4BFE">
        <w:rPr>
          <w:rFonts w:eastAsia="Times New Roman"/>
          <w:color w:val="000000" w:themeColor="text1"/>
        </w:rPr>
        <w:t xml:space="preserve"> even though feelings and emotions lapses, the two's outcome would make an informed decision on doing what is right. </w:t>
      </w:r>
    </w:p>
    <w:p w14:paraId="05784029" w14:textId="77777777" w:rsidR="00016A3A" w:rsidRPr="005F4BFE" w:rsidRDefault="00016A3A" w:rsidP="00016A3A">
      <w:pPr>
        <w:spacing w:line="480" w:lineRule="auto"/>
        <w:ind w:firstLine="720"/>
        <w:rPr>
          <w:rFonts w:eastAsia="Times New Roman"/>
          <w:color w:val="000000" w:themeColor="text1"/>
        </w:rPr>
      </w:pPr>
    </w:p>
    <w:p w14:paraId="71422B66" w14:textId="77777777" w:rsidR="00016A3A" w:rsidRPr="00016A3A" w:rsidRDefault="00016A3A" w:rsidP="00016A3A">
      <w:pPr>
        <w:spacing w:line="480" w:lineRule="auto"/>
        <w:jc w:val="center"/>
        <w:rPr>
          <w:rFonts w:eastAsia="Times New Roman"/>
          <w:b/>
          <w:color w:val="000000" w:themeColor="text1"/>
          <w:u w:val="single"/>
        </w:rPr>
      </w:pPr>
      <w:r w:rsidRPr="00016A3A">
        <w:rPr>
          <w:rFonts w:eastAsia="Times New Roman"/>
          <w:b/>
          <w:color w:val="000000" w:themeColor="text1"/>
          <w:u w:val="single"/>
        </w:rPr>
        <w:t xml:space="preserve">Personal </w:t>
      </w:r>
      <w:r>
        <w:rPr>
          <w:rFonts w:eastAsia="Times New Roman"/>
          <w:b/>
          <w:color w:val="000000" w:themeColor="text1"/>
          <w:u w:val="single"/>
        </w:rPr>
        <w:t>R</w:t>
      </w:r>
      <w:r w:rsidRPr="00016A3A">
        <w:rPr>
          <w:rFonts w:eastAsia="Times New Roman"/>
          <w:b/>
          <w:color w:val="000000" w:themeColor="text1"/>
          <w:u w:val="single"/>
        </w:rPr>
        <w:t>esponsibility</w:t>
      </w:r>
    </w:p>
    <w:p w14:paraId="1287E556" w14:textId="77777777" w:rsidR="00016A3A" w:rsidRPr="005F4BFE" w:rsidRDefault="00016A3A" w:rsidP="00016A3A">
      <w:pPr>
        <w:spacing w:line="480" w:lineRule="auto"/>
        <w:ind w:firstLine="720"/>
        <w:rPr>
          <w:rFonts w:eastAsia="Times New Roman"/>
          <w:color w:val="000000" w:themeColor="text1"/>
        </w:rPr>
      </w:pPr>
      <w:r w:rsidRPr="005F4BFE">
        <w:rPr>
          <w:rFonts w:eastAsia="Times New Roman"/>
          <w:color w:val="000000" w:themeColor="text1"/>
        </w:rPr>
        <w:t>Doing what is right with or without the consent of a person depends primarily on the agenda or the issue and hand</w:t>
      </w:r>
      <w:r w:rsidR="00CF60F9">
        <w:rPr>
          <w:rFonts w:eastAsia="Times New Roman"/>
          <w:color w:val="000000" w:themeColor="text1"/>
        </w:rPr>
        <w:t>.</w:t>
      </w:r>
      <w:r w:rsidRPr="005F4BFE">
        <w:rPr>
          <w:rFonts w:eastAsia="Times New Roman"/>
          <w:color w:val="000000" w:themeColor="text1"/>
        </w:rPr>
        <w:t xml:space="preserve"> </w:t>
      </w:r>
      <w:r w:rsidR="00CF60F9">
        <w:rPr>
          <w:rFonts w:eastAsia="Times New Roman"/>
          <w:color w:val="000000" w:themeColor="text1"/>
        </w:rPr>
        <w:t>I</w:t>
      </w:r>
      <w:r w:rsidRPr="005F4BFE">
        <w:rPr>
          <w:rFonts w:eastAsia="Times New Roman"/>
          <w:color w:val="000000" w:themeColor="text1"/>
        </w:rPr>
        <w:t xml:space="preserve">f the decision to be made will have a personal impact on the person who owns the story or it will be like lifting weight on their shoulders. Deciding whether to report the incidence or ignore it will depend on the degree of suffering and the analysts making an informed decision about the situation (Intelligence, 2020).  From a personal point of view, the best idea is reporting the video to my supervisor because it is the right thing. According to the beneficence ethical principle, </w:t>
      </w:r>
      <w:r w:rsidR="00CF60F9">
        <w:rPr>
          <w:rFonts w:eastAsia="Times New Roman"/>
          <w:color w:val="000000" w:themeColor="text1"/>
        </w:rPr>
        <w:t xml:space="preserve">it was </w:t>
      </w:r>
      <w:r w:rsidRPr="005F4BFE">
        <w:rPr>
          <w:rFonts w:eastAsia="Times New Roman"/>
          <w:color w:val="000000" w:themeColor="text1"/>
        </w:rPr>
        <w:t>decid</w:t>
      </w:r>
      <w:r w:rsidR="00CF60F9">
        <w:rPr>
          <w:rFonts w:eastAsia="Times New Roman"/>
          <w:color w:val="000000" w:themeColor="text1"/>
        </w:rPr>
        <w:t>ing</w:t>
      </w:r>
      <w:r w:rsidRPr="005F4BFE">
        <w:rPr>
          <w:rFonts w:eastAsia="Times New Roman"/>
          <w:color w:val="000000" w:themeColor="text1"/>
        </w:rPr>
        <w:t xml:space="preserve"> what fair and </w:t>
      </w:r>
      <w:r w:rsidR="00CF60F9">
        <w:rPr>
          <w:rFonts w:eastAsia="Times New Roman"/>
          <w:color w:val="000000" w:themeColor="text1"/>
        </w:rPr>
        <w:t>proper</w:t>
      </w:r>
      <w:r w:rsidRPr="005F4BFE">
        <w:rPr>
          <w:rFonts w:eastAsia="Times New Roman"/>
          <w:color w:val="000000" w:themeColor="text1"/>
        </w:rPr>
        <w:t xml:space="preserve"> help </w:t>
      </w:r>
      <w:r w:rsidR="00CF60F9">
        <w:rPr>
          <w:rFonts w:eastAsia="Times New Roman"/>
          <w:color w:val="000000" w:themeColor="text1"/>
        </w:rPr>
        <w:t>to</w:t>
      </w:r>
      <w:r w:rsidRPr="005F4BFE">
        <w:rPr>
          <w:rFonts w:eastAsia="Times New Roman"/>
          <w:color w:val="000000" w:themeColor="text1"/>
        </w:rPr>
        <w:t xml:space="preserve"> mak</w:t>
      </w:r>
      <w:r w:rsidR="00CF60F9">
        <w:rPr>
          <w:rFonts w:eastAsia="Times New Roman"/>
          <w:color w:val="000000" w:themeColor="text1"/>
        </w:rPr>
        <w:t xml:space="preserve">e </w:t>
      </w:r>
      <w:r w:rsidRPr="005F4BFE">
        <w:rPr>
          <w:rFonts w:eastAsia="Times New Roman"/>
          <w:color w:val="000000" w:themeColor="text1"/>
        </w:rPr>
        <w:t>an informed decision. The priority of doing well is a solution to ethical dilemmas and acceptable ethical perspectives (Joad, 2020). The principle is also related to the principle of utility. People are given the power to offer the largest ratio of doing the right thing than doing evil things.</w:t>
      </w:r>
    </w:p>
    <w:p w14:paraId="0275E2B2" w14:textId="77777777" w:rsidR="00016A3A" w:rsidRDefault="00016A3A" w:rsidP="00016A3A">
      <w:pPr>
        <w:spacing w:line="480" w:lineRule="auto"/>
        <w:ind w:firstLine="720"/>
        <w:rPr>
          <w:rFonts w:eastAsia="Times New Roman"/>
          <w:color w:val="000000" w:themeColor="text1"/>
        </w:rPr>
      </w:pPr>
      <w:r w:rsidRPr="005F4BFE">
        <w:rPr>
          <w:rFonts w:eastAsia="Times New Roman"/>
          <w:color w:val="000000" w:themeColor="text1"/>
        </w:rPr>
        <w:t xml:space="preserve">Furthermore, the principles state that theories of ethics should strive to meet what is right because many people will benefit from the good. Failing to do what is right and she fails to report about the video, then both of us have done an evil thing by denying people justice, and even if it can cause harm or conflict between the USA and TLO, less harm is better than immense harm in the future (Joad, 2020).  In a situation where no choice seems beneficial, then it </w:t>
      </w:r>
      <w:r w:rsidRPr="005F4BFE">
        <w:rPr>
          <w:rFonts w:eastAsia="Times New Roman"/>
          <w:color w:val="000000" w:themeColor="text1"/>
        </w:rPr>
        <w:lastRenderedPageBreak/>
        <w:t xml:space="preserve">is the work of the decision-makers to choose the least harm and do less harm to a few people than a large number of people. In this situation, it is better to blame the USA troops than to leave many people to harm in the future. Lastly, according to </w:t>
      </w:r>
      <w:sdt>
        <w:sdtPr>
          <w:rPr>
            <w:rFonts w:eastAsia="Times New Roman"/>
            <w:color w:val="000000" w:themeColor="text1"/>
          </w:rPr>
          <w:id w:val="1984035827"/>
          <w:citation/>
        </w:sdtPr>
        <w:sdtEndPr/>
        <w:sdtContent>
          <w:r w:rsidRPr="005F4BFE">
            <w:rPr>
              <w:rFonts w:eastAsia="Times New Roman"/>
              <w:color w:val="000000" w:themeColor="text1"/>
            </w:rPr>
            <w:fldChar w:fldCharType="begin"/>
          </w:r>
          <w:r w:rsidRPr="005F4BFE">
            <w:rPr>
              <w:rFonts w:eastAsia="Times New Roman"/>
              <w:color w:val="000000" w:themeColor="text1"/>
            </w:rPr>
            <w:instrText xml:space="preserve"> CITATION Off202 \l 1033 </w:instrText>
          </w:r>
          <w:r w:rsidRPr="005F4BFE">
            <w:rPr>
              <w:rFonts w:eastAsia="Times New Roman"/>
              <w:color w:val="000000" w:themeColor="text1"/>
            </w:rPr>
            <w:fldChar w:fldCharType="separate"/>
          </w:r>
          <w:r w:rsidRPr="005F4BFE">
            <w:rPr>
              <w:rFonts w:eastAsia="Times New Roman"/>
              <w:noProof/>
              <w:color w:val="000000" w:themeColor="text1"/>
            </w:rPr>
            <w:t>(Intelligence, 2020)</w:t>
          </w:r>
          <w:r w:rsidRPr="005F4BFE">
            <w:rPr>
              <w:rFonts w:eastAsia="Times New Roman"/>
              <w:color w:val="000000" w:themeColor="text1"/>
            </w:rPr>
            <w:fldChar w:fldCharType="end"/>
          </w:r>
        </w:sdtContent>
      </w:sdt>
      <w:r w:rsidRPr="005F4BFE">
        <w:rPr>
          <w:rFonts w:eastAsia="Times New Roman"/>
          <w:color w:val="000000" w:themeColor="text1"/>
        </w:rPr>
        <w:t>, all the officers and employees must follow the principles to act professionally. Being an intelligen</w:t>
      </w:r>
      <w:r w:rsidR="00203624">
        <w:rPr>
          <w:rFonts w:eastAsia="Times New Roman"/>
          <w:color w:val="000000" w:themeColor="text1"/>
        </w:rPr>
        <w:t>t</w:t>
      </w:r>
      <w:r w:rsidRPr="005F4BFE">
        <w:rPr>
          <w:rFonts w:eastAsia="Times New Roman"/>
          <w:color w:val="000000" w:themeColor="text1"/>
        </w:rPr>
        <w:t xml:space="preserve"> professional, known what is right and wrong is the best thing to take into consideration.  </w:t>
      </w:r>
    </w:p>
    <w:p w14:paraId="7F8680F4" w14:textId="77777777" w:rsidR="00016A3A" w:rsidRPr="005F4BFE" w:rsidRDefault="00016A3A" w:rsidP="00E54B24">
      <w:pPr>
        <w:spacing w:line="480" w:lineRule="auto"/>
        <w:rPr>
          <w:rFonts w:eastAsia="Times New Roman"/>
          <w:color w:val="000000" w:themeColor="text1"/>
        </w:rPr>
      </w:pPr>
    </w:p>
    <w:p w14:paraId="660E1CFB" w14:textId="77777777" w:rsidR="00016A3A" w:rsidRPr="00016A3A" w:rsidRDefault="00016A3A" w:rsidP="00016A3A">
      <w:pPr>
        <w:spacing w:line="480" w:lineRule="auto"/>
        <w:jc w:val="center"/>
        <w:rPr>
          <w:rFonts w:eastAsia="Times New Roman"/>
          <w:b/>
          <w:color w:val="000000" w:themeColor="text1"/>
          <w:u w:val="single"/>
        </w:rPr>
      </w:pPr>
      <w:r w:rsidRPr="00016A3A">
        <w:rPr>
          <w:rFonts w:eastAsia="Times New Roman"/>
          <w:b/>
          <w:color w:val="000000" w:themeColor="text1"/>
          <w:u w:val="single"/>
        </w:rPr>
        <w:t>Conclusion</w:t>
      </w:r>
    </w:p>
    <w:p w14:paraId="467AC231" w14:textId="77777777" w:rsidR="00016A3A" w:rsidRPr="005F4BFE" w:rsidRDefault="00016A3A" w:rsidP="00016A3A">
      <w:pPr>
        <w:spacing w:line="480" w:lineRule="auto"/>
        <w:ind w:firstLine="720"/>
        <w:rPr>
          <w:rFonts w:eastAsia="Times New Roman"/>
          <w:color w:val="000000" w:themeColor="text1"/>
        </w:rPr>
      </w:pPr>
      <w:r w:rsidRPr="002D677E">
        <w:rPr>
          <w:rFonts w:eastAsia="Times New Roman"/>
          <w:color w:val="000000" w:themeColor="text1"/>
        </w:rPr>
        <w:t xml:space="preserve">The sector of ethics entails making suggestions, shielding, and arranging concepts of wrong and right behaviors. In the modern world, philosophers categorize ethics into three subjects: applied, normative, and Metaethics. In this scenario, </w:t>
      </w:r>
      <w:r w:rsidR="00CE4398" w:rsidRPr="002D677E">
        <w:rPr>
          <w:rFonts w:eastAsia="Times New Roman"/>
          <w:color w:val="000000" w:themeColor="text1"/>
        </w:rPr>
        <w:t>I</w:t>
      </w:r>
      <w:r w:rsidRPr="002D677E">
        <w:rPr>
          <w:rFonts w:eastAsia="Times New Roman"/>
          <w:color w:val="000000" w:themeColor="text1"/>
        </w:rPr>
        <w:t xml:space="preserve"> should advocate for the analysts to report the video to her supervisor because following the theory of utilitarianism and following the beneficence principle of ethics, it is essential to do the right thing and ignore doing evil things. Moreover, from my point of view, I would report the video to my supervisor because it is the right thing to do. According to the beneficence ethical principle, I have the right to decide what I perceive to be fair and right. The priority of doing well is a solution to ethical dilemmas and one of the acceptable ethical perspectives. The principle is also related to the principle of utility. People are given the power to offer the largest ratio of doing the right thing than doing evil things.</w:t>
      </w:r>
      <w:r w:rsidRPr="005F4BFE">
        <w:rPr>
          <w:rFonts w:eastAsia="Times New Roman"/>
          <w:color w:val="000000" w:themeColor="text1"/>
        </w:rPr>
        <w:t xml:space="preserve"> </w:t>
      </w:r>
    </w:p>
    <w:p w14:paraId="6E78B90D" w14:textId="77777777" w:rsidR="00016A3A" w:rsidRPr="005F4BFE" w:rsidRDefault="00016A3A" w:rsidP="00016A3A">
      <w:pPr>
        <w:spacing w:line="480" w:lineRule="auto"/>
        <w:ind w:firstLine="720"/>
        <w:rPr>
          <w:rFonts w:eastAsia="Times New Roman"/>
          <w:color w:val="000000" w:themeColor="text1"/>
        </w:rPr>
      </w:pPr>
    </w:p>
    <w:p w14:paraId="28600D1A" w14:textId="77777777" w:rsidR="00016A3A" w:rsidRPr="005F4BFE" w:rsidRDefault="00016A3A" w:rsidP="00016A3A">
      <w:pPr>
        <w:spacing w:line="480" w:lineRule="auto"/>
        <w:ind w:firstLine="720"/>
        <w:rPr>
          <w:rFonts w:eastAsia="Times New Roman"/>
          <w:color w:val="000000" w:themeColor="text1"/>
        </w:rPr>
      </w:pPr>
    </w:p>
    <w:p w14:paraId="07E36F26" w14:textId="77777777" w:rsidR="00016A3A" w:rsidRPr="005F4BFE" w:rsidRDefault="00016A3A" w:rsidP="00016A3A">
      <w:pPr>
        <w:spacing w:line="480" w:lineRule="auto"/>
        <w:ind w:firstLine="720"/>
        <w:rPr>
          <w:rFonts w:eastAsia="Times New Roman"/>
          <w:color w:val="000000" w:themeColor="text1"/>
        </w:rPr>
      </w:pPr>
    </w:p>
    <w:p w14:paraId="3B2BA9F8" w14:textId="77777777" w:rsidR="00933733" w:rsidRDefault="00933733" w:rsidP="00E54B24">
      <w:pPr>
        <w:spacing w:line="480" w:lineRule="auto"/>
        <w:rPr>
          <w:rFonts w:eastAsia="Times New Roman"/>
          <w:color w:val="000000" w:themeColor="text1"/>
        </w:rPr>
      </w:pPr>
    </w:p>
    <w:p w14:paraId="15246C88" w14:textId="77777777" w:rsidR="00E54B24" w:rsidRPr="005F4BFE" w:rsidRDefault="00E54B24" w:rsidP="00E54B24">
      <w:pPr>
        <w:spacing w:line="480" w:lineRule="auto"/>
        <w:rPr>
          <w:rFonts w:eastAsia="Times New Roman"/>
          <w:color w:val="000000" w:themeColor="text1"/>
        </w:rPr>
      </w:pPr>
    </w:p>
    <w:p w14:paraId="3164644A" w14:textId="77777777" w:rsidR="00016A3A" w:rsidRPr="00933733" w:rsidRDefault="00016A3A" w:rsidP="00016A3A">
      <w:pPr>
        <w:spacing w:line="480" w:lineRule="auto"/>
        <w:jc w:val="center"/>
        <w:rPr>
          <w:rFonts w:eastAsia="Times New Roman"/>
          <w:b/>
          <w:color w:val="000000" w:themeColor="text1"/>
          <w:u w:val="single"/>
        </w:rPr>
      </w:pPr>
      <w:r w:rsidRPr="00933733">
        <w:rPr>
          <w:rFonts w:eastAsia="Times New Roman"/>
          <w:b/>
          <w:color w:val="000000" w:themeColor="text1"/>
          <w:u w:val="single"/>
        </w:rPr>
        <w:lastRenderedPageBreak/>
        <w:t>References</w:t>
      </w:r>
    </w:p>
    <w:p w14:paraId="73683E46" w14:textId="77777777" w:rsidR="00933733" w:rsidRPr="00933733" w:rsidRDefault="00933733" w:rsidP="00933733">
      <w:pPr>
        <w:spacing w:line="480" w:lineRule="auto"/>
        <w:ind w:left="720" w:hanging="720"/>
        <w:rPr>
          <w:color w:val="000000" w:themeColor="text1"/>
        </w:rPr>
      </w:pPr>
      <w:r w:rsidRPr="00BB0C37">
        <w:rPr>
          <w:color w:val="000000" w:themeColor="text1"/>
        </w:rPr>
        <w:t xml:space="preserve">Chesney, R. (2012). Military-intelligence convergence and the law of the title 10/title 50 debate. Journal of National Security Law &amp; Policy. 14(1-19), 539-628. Retrieved from </w:t>
      </w:r>
      <w:hyperlink r:id="rId7" w:history="1">
        <w:r w:rsidRPr="00BB0C37">
          <w:rPr>
            <w:rStyle w:val="Hyperlink"/>
            <w:color w:val="000000" w:themeColor="text1"/>
          </w:rPr>
          <w:t>http://jnslp.com/wp-content/uploads/2012/01/Military-Intelligence-Convergence-and-the-Law-of-the-Title-10Title-50-Debate.pdf</w:t>
        </w:r>
      </w:hyperlink>
      <w:r w:rsidRPr="00BB0C37">
        <w:rPr>
          <w:color w:val="000000" w:themeColor="text1"/>
        </w:rPr>
        <w:t xml:space="preserve"> </w:t>
      </w:r>
    </w:p>
    <w:p w14:paraId="012A0A01" w14:textId="77777777" w:rsidR="00016A3A" w:rsidRPr="005F4BFE" w:rsidRDefault="00016A3A" w:rsidP="00016A3A">
      <w:pPr>
        <w:spacing w:line="480" w:lineRule="auto"/>
        <w:ind w:left="720" w:hanging="720"/>
        <w:rPr>
          <w:noProof/>
          <w:color w:val="000000" w:themeColor="text1"/>
        </w:rPr>
      </w:pPr>
      <w:r w:rsidRPr="005F4BFE">
        <w:rPr>
          <w:rFonts w:eastAsia="Times New Roman"/>
          <w:color w:val="000000" w:themeColor="text1"/>
        </w:rPr>
        <w:fldChar w:fldCharType="begin"/>
      </w:r>
      <w:r w:rsidRPr="005F4BFE">
        <w:rPr>
          <w:rFonts w:eastAsia="Times New Roman"/>
          <w:color w:val="000000" w:themeColor="text1"/>
        </w:rPr>
        <w:instrText xml:space="preserve"> BIBLIOGRAPHY  \l 1033 </w:instrText>
      </w:r>
      <w:r w:rsidRPr="005F4BFE">
        <w:rPr>
          <w:rFonts w:eastAsia="Times New Roman"/>
          <w:color w:val="000000" w:themeColor="text1"/>
        </w:rPr>
        <w:fldChar w:fldCharType="separate"/>
      </w:r>
      <w:r w:rsidRPr="005F4BFE">
        <w:rPr>
          <w:noProof/>
          <w:color w:val="000000" w:themeColor="text1"/>
        </w:rPr>
        <w:t xml:space="preserve">Intelligence, O. o. (2020). </w:t>
      </w:r>
      <w:r w:rsidRPr="005F4BFE">
        <w:rPr>
          <w:i/>
          <w:iCs/>
          <w:noProof/>
          <w:color w:val="000000" w:themeColor="text1"/>
        </w:rPr>
        <w:t>PRINCIPLES OF PROFESSIONAL ETHICS FOR THE INTELLIGENCE COMMUNITY</w:t>
      </w:r>
      <w:r w:rsidRPr="005F4BFE">
        <w:rPr>
          <w:noProof/>
          <w:color w:val="000000" w:themeColor="text1"/>
        </w:rPr>
        <w:t>. Retrieved from https://www.dni.gov/index.php/how-we-work/ethics</w:t>
      </w:r>
    </w:p>
    <w:p w14:paraId="44CE8488" w14:textId="77777777" w:rsidR="00933733" w:rsidRPr="005F4BFE" w:rsidRDefault="00016A3A" w:rsidP="00933733">
      <w:pPr>
        <w:spacing w:line="480" w:lineRule="auto"/>
        <w:ind w:left="720" w:hanging="720"/>
        <w:rPr>
          <w:color w:val="000000" w:themeColor="text1"/>
          <w:shd w:val="clear" w:color="auto" w:fill="FFFFFF"/>
        </w:rPr>
      </w:pPr>
      <w:r w:rsidRPr="005F4BFE">
        <w:rPr>
          <w:rFonts w:eastAsia="Times New Roman"/>
          <w:color w:val="000000" w:themeColor="text1"/>
        </w:rPr>
        <w:fldChar w:fldCharType="end"/>
      </w:r>
      <w:r w:rsidR="00933733" w:rsidRPr="00933733">
        <w:rPr>
          <w:color w:val="000000" w:themeColor="text1"/>
          <w:shd w:val="clear" w:color="auto" w:fill="FFFFFF"/>
        </w:rPr>
        <w:t xml:space="preserve"> </w:t>
      </w:r>
      <w:r w:rsidR="00933733" w:rsidRPr="005F4BFE">
        <w:rPr>
          <w:color w:val="000000" w:themeColor="text1"/>
          <w:shd w:val="clear" w:color="auto" w:fill="FFFFFF"/>
        </w:rPr>
        <w:t>Joad, C. E. M. (2020). Summary of Ethical Theories. In </w:t>
      </w:r>
      <w:r w:rsidR="00933733" w:rsidRPr="005F4BFE">
        <w:rPr>
          <w:i/>
          <w:iCs/>
          <w:color w:val="000000" w:themeColor="text1"/>
          <w:shd w:val="clear" w:color="auto" w:fill="FFFFFF"/>
        </w:rPr>
        <w:t>Common-Sense Ethics</w:t>
      </w:r>
      <w:r w:rsidR="00933733" w:rsidRPr="005F4BFE">
        <w:rPr>
          <w:color w:val="000000" w:themeColor="text1"/>
          <w:shd w:val="clear" w:color="auto" w:fill="FFFFFF"/>
        </w:rPr>
        <w:t> (pp. 78-94). Routledge.</w:t>
      </w:r>
    </w:p>
    <w:p w14:paraId="41BF29C7" w14:textId="77777777" w:rsidR="00016A3A" w:rsidRPr="005F4BFE" w:rsidRDefault="00016A3A" w:rsidP="00016A3A">
      <w:pPr>
        <w:spacing w:line="480" w:lineRule="auto"/>
        <w:ind w:left="720" w:hanging="720"/>
        <w:rPr>
          <w:rFonts w:eastAsia="Times New Roman"/>
          <w:color w:val="000000" w:themeColor="text1"/>
        </w:rPr>
      </w:pPr>
    </w:p>
    <w:p w14:paraId="5DB28A76" w14:textId="77777777" w:rsidR="00016A3A" w:rsidRPr="005F4BFE" w:rsidRDefault="00016A3A" w:rsidP="00016A3A">
      <w:pPr>
        <w:spacing w:line="480" w:lineRule="auto"/>
        <w:rPr>
          <w:rFonts w:eastAsia="Times New Roman"/>
          <w:color w:val="000000" w:themeColor="text1"/>
        </w:rPr>
      </w:pPr>
    </w:p>
    <w:p w14:paraId="2576C289" w14:textId="77777777" w:rsidR="00016A3A" w:rsidRPr="005F4BFE" w:rsidRDefault="00016A3A" w:rsidP="00016A3A">
      <w:pPr>
        <w:spacing w:line="480" w:lineRule="auto"/>
        <w:rPr>
          <w:color w:val="000000" w:themeColor="text1"/>
        </w:rPr>
      </w:pPr>
    </w:p>
    <w:p w14:paraId="5811CA4D" w14:textId="77777777" w:rsidR="00016A3A" w:rsidRPr="005F4BFE" w:rsidRDefault="00016A3A" w:rsidP="00016A3A">
      <w:pPr>
        <w:spacing w:line="480" w:lineRule="auto"/>
        <w:rPr>
          <w:color w:val="000000" w:themeColor="text1"/>
        </w:rPr>
      </w:pPr>
      <w:r w:rsidRPr="005F4BFE">
        <w:rPr>
          <w:color w:val="000000" w:themeColor="text1"/>
        </w:rPr>
        <w:tab/>
      </w:r>
    </w:p>
    <w:p w14:paraId="3D8ABF38" w14:textId="77777777" w:rsidR="00016A3A" w:rsidRPr="005F4BFE" w:rsidRDefault="00016A3A" w:rsidP="00016A3A">
      <w:pPr>
        <w:spacing w:line="480" w:lineRule="auto"/>
        <w:rPr>
          <w:color w:val="000000" w:themeColor="text1"/>
        </w:rPr>
      </w:pPr>
    </w:p>
    <w:p w14:paraId="0ED6999E" w14:textId="77777777" w:rsidR="00016A3A" w:rsidRDefault="00016A3A"/>
    <w:sectPr w:rsidR="00016A3A" w:rsidSect="00E1674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1BAF" w14:textId="77777777" w:rsidR="00302C60" w:rsidRDefault="00302C60" w:rsidP="00306C63">
      <w:r>
        <w:separator/>
      </w:r>
    </w:p>
  </w:endnote>
  <w:endnote w:type="continuationSeparator" w:id="0">
    <w:p w14:paraId="25DF6287" w14:textId="77777777" w:rsidR="00302C60" w:rsidRDefault="00302C60" w:rsidP="0030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8F557" w14:textId="77777777" w:rsidR="00302C60" w:rsidRDefault="00302C60" w:rsidP="00306C63">
      <w:r>
        <w:separator/>
      </w:r>
    </w:p>
  </w:footnote>
  <w:footnote w:type="continuationSeparator" w:id="0">
    <w:p w14:paraId="51E13D9D" w14:textId="77777777" w:rsidR="00302C60" w:rsidRDefault="00302C60" w:rsidP="00306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1583273"/>
      <w:docPartObj>
        <w:docPartGallery w:val="Page Numbers (Top of Page)"/>
        <w:docPartUnique/>
      </w:docPartObj>
    </w:sdtPr>
    <w:sdtEndPr>
      <w:rPr>
        <w:rStyle w:val="PageNumber"/>
      </w:rPr>
    </w:sdtEndPr>
    <w:sdtContent>
      <w:p w14:paraId="7E2C449B" w14:textId="77777777" w:rsidR="00306C63" w:rsidRDefault="00306C63" w:rsidP="00C177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50E693" w14:textId="77777777" w:rsidR="00306C63" w:rsidRDefault="00306C63" w:rsidP="00306C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5501729"/>
      <w:docPartObj>
        <w:docPartGallery w:val="Page Numbers (Top of Page)"/>
        <w:docPartUnique/>
      </w:docPartObj>
    </w:sdtPr>
    <w:sdtEndPr>
      <w:rPr>
        <w:rStyle w:val="PageNumber"/>
      </w:rPr>
    </w:sdtEndPr>
    <w:sdtContent>
      <w:p w14:paraId="0A0E9032" w14:textId="77777777" w:rsidR="00306C63" w:rsidRDefault="00306C63" w:rsidP="00C177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BE878F" w14:textId="77777777" w:rsidR="00306C63" w:rsidRDefault="00306C63" w:rsidP="00306C63">
    <w:pPr>
      <w:pStyle w:val="Header"/>
      <w:ind w:right="360"/>
    </w:pPr>
    <w:r>
      <w:t>MODULE 2 SLP 2</w:t>
    </w:r>
  </w:p>
  <w:p w14:paraId="07635809" w14:textId="77777777" w:rsidR="00306C63" w:rsidRDefault="00306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63"/>
    <w:rsid w:val="00012D52"/>
    <w:rsid w:val="00016A3A"/>
    <w:rsid w:val="001B545B"/>
    <w:rsid w:val="00203624"/>
    <w:rsid w:val="002D677E"/>
    <w:rsid w:val="00302C60"/>
    <w:rsid w:val="00306C63"/>
    <w:rsid w:val="004B3698"/>
    <w:rsid w:val="0066305B"/>
    <w:rsid w:val="00764D28"/>
    <w:rsid w:val="00784646"/>
    <w:rsid w:val="00910C3E"/>
    <w:rsid w:val="00933733"/>
    <w:rsid w:val="00A61DA6"/>
    <w:rsid w:val="00AC3E5F"/>
    <w:rsid w:val="00AD4CE6"/>
    <w:rsid w:val="00BF5BA0"/>
    <w:rsid w:val="00C146CE"/>
    <w:rsid w:val="00CE4398"/>
    <w:rsid w:val="00CF60F9"/>
    <w:rsid w:val="00D93BB9"/>
    <w:rsid w:val="00E16746"/>
    <w:rsid w:val="00E35761"/>
    <w:rsid w:val="00E54B24"/>
    <w:rsid w:val="00EE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15FA6"/>
  <w15:chartTrackingRefBased/>
  <w15:docId w15:val="{722AF1BB-1E54-6E4F-BF18-473304AE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C63"/>
    <w:rPr>
      <w:rFonts w:ascii="Times New Roman" w:hAnsi="Times New Roman" w:cs="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Header">
    <w:name w:val="header"/>
    <w:basedOn w:val="Normal"/>
    <w:link w:val="HeaderChar"/>
    <w:uiPriority w:val="99"/>
    <w:unhideWhenUsed/>
    <w:rsid w:val="00306C63"/>
    <w:pPr>
      <w:tabs>
        <w:tab w:val="center" w:pos="4680"/>
        <w:tab w:val="right" w:pos="9360"/>
      </w:tabs>
    </w:pPr>
  </w:style>
  <w:style w:type="character" w:customStyle="1" w:styleId="HeaderChar">
    <w:name w:val="Header Char"/>
    <w:basedOn w:val="DefaultParagraphFont"/>
    <w:link w:val="Header"/>
    <w:uiPriority w:val="99"/>
    <w:rsid w:val="00306C63"/>
    <w:rPr>
      <w:rFonts w:ascii="Times New Roman" w:hAnsi="Times New Roman" w:cs="Times New Roman"/>
    </w:rPr>
  </w:style>
  <w:style w:type="paragraph" w:styleId="Footer">
    <w:name w:val="footer"/>
    <w:basedOn w:val="Normal"/>
    <w:link w:val="FooterChar"/>
    <w:uiPriority w:val="99"/>
    <w:unhideWhenUsed/>
    <w:rsid w:val="00306C63"/>
    <w:pPr>
      <w:tabs>
        <w:tab w:val="center" w:pos="4680"/>
        <w:tab w:val="right" w:pos="9360"/>
      </w:tabs>
    </w:pPr>
  </w:style>
  <w:style w:type="character" w:customStyle="1" w:styleId="FooterChar">
    <w:name w:val="Footer Char"/>
    <w:basedOn w:val="DefaultParagraphFont"/>
    <w:link w:val="Footer"/>
    <w:uiPriority w:val="99"/>
    <w:rsid w:val="00306C63"/>
    <w:rPr>
      <w:rFonts w:ascii="Times New Roman" w:hAnsi="Times New Roman" w:cs="Times New Roman"/>
    </w:rPr>
  </w:style>
  <w:style w:type="character" w:styleId="PageNumber">
    <w:name w:val="page number"/>
    <w:basedOn w:val="DefaultParagraphFont"/>
    <w:uiPriority w:val="99"/>
    <w:semiHidden/>
    <w:unhideWhenUsed/>
    <w:rsid w:val="00306C63"/>
  </w:style>
  <w:style w:type="character" w:styleId="Hyperlink">
    <w:name w:val="Hyperlink"/>
    <w:basedOn w:val="DefaultParagraphFont"/>
    <w:uiPriority w:val="99"/>
    <w:unhideWhenUsed/>
    <w:rsid w:val="00933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nslp.com/wp-content/uploads/2012/01/Military-Intelligence-Convergence-and-the-Law-of-the-Title-10Title-50-Debat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Off202</b:Tag>
    <b:SourceType>InternetSite</b:SourceType>
    <b:Guid>{AC4C3EED-43F0-49F6-B904-8F1D6EAD5D79}</b:Guid>
    <b:Author>
      <b:Author>
        <b:NameList>
          <b:Person>
            <b:Last>Intelligence</b:Last>
            <b:First>Office</b:First>
            <b:Middle>of the Director of National</b:Middle>
          </b:Person>
        </b:NameList>
      </b:Author>
    </b:Author>
    <b:Title>PRINCIPLES OF PROFESSIONAL ETHICS FOR THE INTELLIGENCE COMMUNITY</b:Title>
    <b:Year>2020</b:Year>
    <b:URL>https://www.dni.gov/index.php/how-we-work/ethics</b:URL>
    <b:RefOrder>1</b:RefOrder>
  </b:Source>
</b:Sources>
</file>

<file path=customXml/itemProps1.xml><?xml version="1.0" encoding="utf-8"?>
<ds:datastoreItem xmlns:ds="http://schemas.openxmlformats.org/officeDocument/2006/customXml" ds:itemID="{5ED87008-8FF0-7F49-986D-51AFEDA3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16</cp:revision>
  <dcterms:created xsi:type="dcterms:W3CDTF">2021-01-03T17:18:00Z</dcterms:created>
  <dcterms:modified xsi:type="dcterms:W3CDTF">2021-01-19T04:03:00Z</dcterms:modified>
</cp:coreProperties>
</file>