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CD" w:rsidRDefault="004764CD" w:rsidP="004764CD">
      <w:pPr>
        <w:outlineLvl w:val="0"/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</w:pPr>
    </w:p>
    <w:p w:rsidR="004764CD" w:rsidRDefault="004764CD" w:rsidP="004764CD">
      <w:pPr>
        <w:outlineLvl w:val="0"/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</w:pPr>
    </w:p>
    <w:p w:rsidR="004764CD" w:rsidRDefault="004764CD" w:rsidP="004764CD">
      <w:pPr>
        <w:outlineLvl w:val="0"/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</w:pPr>
    </w:p>
    <w:p w:rsidR="004764CD" w:rsidRPr="004764CD" w:rsidRDefault="004764CD" w:rsidP="004764CD">
      <w:pPr>
        <w:outlineLvl w:val="0"/>
        <w:rPr>
          <w:rFonts w:eastAsia="Times New Roman" w:cs="Times New Roman"/>
          <w:b/>
          <w:color w:val="494C4E"/>
          <w:spacing w:val="3"/>
          <w:kern w:val="36"/>
          <w:sz w:val="32"/>
          <w:szCs w:val="32"/>
          <w:u w:val="single"/>
        </w:rPr>
      </w:pPr>
      <w:bookmarkStart w:id="0" w:name="_GoBack"/>
      <w:r w:rsidRPr="004764CD">
        <w:rPr>
          <w:rFonts w:eastAsia="Times New Roman" w:cs="Times New Roman"/>
          <w:b/>
          <w:color w:val="494C4E"/>
          <w:spacing w:val="3"/>
          <w:kern w:val="36"/>
          <w:sz w:val="32"/>
          <w:szCs w:val="32"/>
          <w:u w:val="single"/>
        </w:rPr>
        <w:t>Discussion: Intelligence Analyses</w:t>
      </w:r>
    </w:p>
    <w:p w:rsidR="004764CD" w:rsidRPr="004764CD" w:rsidRDefault="004764CD" w:rsidP="004764CD">
      <w:pPr>
        <w:outlineLvl w:val="0"/>
        <w:rPr>
          <w:rFonts w:eastAsia="Times New Roman" w:cs="Times New Roman"/>
          <w:color w:val="494C4E"/>
          <w:spacing w:val="3"/>
          <w:kern w:val="36"/>
          <w:sz w:val="32"/>
          <w:szCs w:val="32"/>
        </w:rPr>
      </w:pPr>
    </w:p>
    <w:p w:rsidR="009E652E" w:rsidRDefault="009E652E" w:rsidP="004764CD">
      <w:pPr>
        <w:spacing w:after="150" w:line="345" w:lineRule="atLeast"/>
        <w:rPr>
          <w:rFonts w:eastAsia="Times New Roman" w:cs="Times New Roman"/>
          <w:color w:val="333333"/>
          <w:sz w:val="32"/>
          <w:szCs w:val="32"/>
        </w:rPr>
      </w:pPr>
      <w:r>
        <w:rPr>
          <w:rFonts w:eastAsia="Times New Roman" w:cs="Times New Roman"/>
          <w:color w:val="333333"/>
          <w:sz w:val="32"/>
          <w:szCs w:val="32"/>
        </w:rPr>
        <w:t>INSTRUCTIONS:</w:t>
      </w:r>
    </w:p>
    <w:p w:rsidR="004764CD" w:rsidRPr="004764CD" w:rsidRDefault="004764CD" w:rsidP="004764CD">
      <w:pPr>
        <w:spacing w:after="150" w:line="345" w:lineRule="atLeast"/>
        <w:rPr>
          <w:rFonts w:eastAsia="Times New Roman" w:cs="Times New Roman"/>
          <w:color w:val="333333"/>
          <w:sz w:val="32"/>
          <w:szCs w:val="32"/>
        </w:rPr>
      </w:pPr>
      <w:r w:rsidRPr="004764CD">
        <w:rPr>
          <w:rFonts w:eastAsia="Times New Roman" w:cs="Times New Roman"/>
          <w:color w:val="333333"/>
          <w:sz w:val="32"/>
          <w:szCs w:val="32"/>
        </w:rPr>
        <w:t>At the beginning of each module, address the discussion topic, making sure to meet all of the criteria on the rubric.</w:t>
      </w:r>
    </w:p>
    <w:p w:rsidR="004764CD" w:rsidRPr="004764CD" w:rsidRDefault="004764CD" w:rsidP="004764CD">
      <w:pPr>
        <w:spacing w:after="150" w:line="345" w:lineRule="atLeast"/>
        <w:rPr>
          <w:rFonts w:eastAsia="Times New Roman" w:cs="Times New Roman"/>
          <w:color w:val="333333"/>
          <w:sz w:val="32"/>
          <w:szCs w:val="32"/>
        </w:rPr>
      </w:pPr>
      <w:r w:rsidRPr="004764CD">
        <w:rPr>
          <w:rFonts w:eastAsia="Times New Roman" w:cs="Times New Roman"/>
          <w:color w:val="333333"/>
          <w:sz w:val="32"/>
          <w:szCs w:val="32"/>
        </w:rPr>
        <w:t>A substantive comment should be approximately 350 words or more.</w:t>
      </w:r>
    </w:p>
    <w:p w:rsidR="004764CD" w:rsidRPr="004764CD" w:rsidRDefault="004764CD" w:rsidP="004764CD">
      <w:pPr>
        <w:spacing w:after="150" w:line="345" w:lineRule="atLeast"/>
        <w:rPr>
          <w:rFonts w:eastAsia="Times New Roman" w:cs="Times New Roman"/>
          <w:color w:val="333333"/>
          <w:sz w:val="32"/>
          <w:szCs w:val="32"/>
        </w:rPr>
      </w:pPr>
      <w:r w:rsidRPr="004764CD">
        <w:rPr>
          <w:rFonts w:eastAsia="Times New Roman" w:cs="Times New Roman"/>
          <w:color w:val="333333"/>
          <w:sz w:val="32"/>
          <w:szCs w:val="32"/>
        </w:rPr>
        <w:t xml:space="preserve">Cite </w:t>
      </w:r>
      <w:r>
        <w:rPr>
          <w:rFonts w:eastAsia="Times New Roman" w:cs="Times New Roman"/>
          <w:color w:val="333333"/>
          <w:sz w:val="32"/>
          <w:szCs w:val="32"/>
        </w:rPr>
        <w:t>(2 or MORE)</w:t>
      </w:r>
      <w:r w:rsidRPr="004764CD">
        <w:rPr>
          <w:rFonts w:eastAsia="Times New Roman" w:cs="Times New Roman"/>
          <w:color w:val="333333"/>
          <w:sz w:val="32"/>
          <w:szCs w:val="32"/>
        </w:rPr>
        <w:t xml:space="preserve"> within your comment to support your statements.</w:t>
      </w:r>
    </w:p>
    <w:p w:rsidR="009117A7" w:rsidRDefault="009E652E">
      <w:pPr>
        <w:rPr>
          <w:rFonts w:cs="Times New Roman"/>
          <w:sz w:val="32"/>
          <w:szCs w:val="32"/>
        </w:rPr>
      </w:pPr>
    </w:p>
    <w:p w:rsidR="004764CD" w:rsidRDefault="004764CD">
      <w:pPr>
        <w:rPr>
          <w:rFonts w:cs="Times New Roman"/>
          <w:sz w:val="32"/>
          <w:szCs w:val="32"/>
        </w:rPr>
      </w:pPr>
    </w:p>
    <w:p w:rsidR="004764CD" w:rsidRPr="004764CD" w:rsidRDefault="004764CD">
      <w:pPr>
        <w:rPr>
          <w:rFonts w:cs="Times New Roman"/>
          <w:sz w:val="32"/>
          <w:szCs w:val="32"/>
        </w:rPr>
      </w:pPr>
    </w:p>
    <w:p w:rsidR="004764CD" w:rsidRPr="004764CD" w:rsidRDefault="004764CD" w:rsidP="004764CD">
      <w:pPr>
        <w:spacing w:before="120" w:after="240"/>
        <w:rPr>
          <w:rFonts w:eastAsia="Times New Roman" w:cs="Times New Roman"/>
          <w:color w:val="494C4E"/>
          <w:spacing w:val="3"/>
          <w:sz w:val="32"/>
          <w:szCs w:val="32"/>
        </w:rPr>
      </w:pPr>
      <w:r w:rsidRPr="004764CD">
        <w:rPr>
          <w:rFonts w:eastAsia="Times New Roman" w:cs="Times New Roman"/>
          <w:color w:val="494C4E"/>
          <w:spacing w:val="3"/>
          <w:sz w:val="32"/>
          <w:szCs w:val="32"/>
        </w:rPr>
        <w:t>Summarize your case assignment for sharing.</w:t>
      </w:r>
    </w:p>
    <w:p w:rsidR="004764CD" w:rsidRDefault="004764CD" w:rsidP="004764CD">
      <w:pPr>
        <w:numPr>
          <w:ilvl w:val="0"/>
          <w:numId w:val="1"/>
        </w:numPr>
        <w:ind w:left="0"/>
        <w:rPr>
          <w:rFonts w:eastAsia="Times New Roman" w:cs="Times New Roman"/>
          <w:color w:val="494C4E"/>
          <w:spacing w:val="3"/>
          <w:sz w:val="32"/>
          <w:szCs w:val="32"/>
        </w:rPr>
      </w:pPr>
      <w:r w:rsidRPr="004764CD">
        <w:rPr>
          <w:rFonts w:eastAsia="Times New Roman" w:cs="Times New Roman"/>
          <w:color w:val="494C4E"/>
          <w:spacing w:val="3"/>
          <w:sz w:val="32"/>
          <w:szCs w:val="32"/>
        </w:rPr>
        <w:t>Which threat – physical border security, human trafficking, or narcotics trafficking – is the most important to the nation at this time?</w:t>
      </w:r>
    </w:p>
    <w:p w:rsidR="004764CD" w:rsidRPr="004764CD" w:rsidRDefault="004764CD" w:rsidP="004764CD">
      <w:pPr>
        <w:rPr>
          <w:rFonts w:eastAsia="Times New Roman" w:cs="Times New Roman"/>
          <w:color w:val="494C4E"/>
          <w:spacing w:val="3"/>
          <w:sz w:val="32"/>
          <w:szCs w:val="32"/>
        </w:rPr>
      </w:pPr>
    </w:p>
    <w:p w:rsidR="004764CD" w:rsidRDefault="004764CD" w:rsidP="004764CD">
      <w:pPr>
        <w:numPr>
          <w:ilvl w:val="0"/>
          <w:numId w:val="1"/>
        </w:numPr>
        <w:ind w:left="0"/>
        <w:rPr>
          <w:rFonts w:eastAsia="Times New Roman" w:cs="Times New Roman"/>
          <w:color w:val="494C4E"/>
          <w:spacing w:val="3"/>
          <w:sz w:val="32"/>
          <w:szCs w:val="32"/>
        </w:rPr>
      </w:pPr>
      <w:r w:rsidRPr="004764CD">
        <w:rPr>
          <w:rFonts w:eastAsia="Times New Roman" w:cs="Times New Roman"/>
          <w:color w:val="494C4E"/>
          <w:spacing w:val="3"/>
          <w:sz w:val="32"/>
          <w:szCs w:val="32"/>
        </w:rPr>
        <w:t>How do the other threats impact the way in which we collect intelligence and combat the threats?</w:t>
      </w:r>
    </w:p>
    <w:p w:rsidR="004764CD" w:rsidRDefault="004764CD" w:rsidP="004764CD">
      <w:pPr>
        <w:pStyle w:val="ListParagraph"/>
        <w:rPr>
          <w:rFonts w:eastAsia="Times New Roman" w:cs="Times New Roman"/>
          <w:color w:val="494C4E"/>
          <w:spacing w:val="3"/>
          <w:sz w:val="32"/>
          <w:szCs w:val="32"/>
        </w:rPr>
      </w:pPr>
    </w:p>
    <w:p w:rsidR="004764CD" w:rsidRPr="004764CD" w:rsidRDefault="004764CD" w:rsidP="004764CD">
      <w:pPr>
        <w:rPr>
          <w:rFonts w:eastAsia="Times New Roman" w:cs="Times New Roman"/>
          <w:color w:val="494C4E"/>
          <w:spacing w:val="3"/>
          <w:sz w:val="32"/>
          <w:szCs w:val="32"/>
        </w:rPr>
      </w:pPr>
    </w:p>
    <w:p w:rsidR="004764CD" w:rsidRPr="004764CD" w:rsidRDefault="004764CD" w:rsidP="004764CD">
      <w:pPr>
        <w:numPr>
          <w:ilvl w:val="0"/>
          <w:numId w:val="1"/>
        </w:numPr>
        <w:ind w:left="0"/>
        <w:rPr>
          <w:rFonts w:eastAsia="Times New Roman" w:cs="Times New Roman"/>
          <w:color w:val="494C4E"/>
          <w:spacing w:val="3"/>
          <w:sz w:val="32"/>
          <w:szCs w:val="32"/>
        </w:rPr>
      </w:pPr>
      <w:r w:rsidRPr="004764CD">
        <w:rPr>
          <w:rFonts w:eastAsia="Times New Roman" w:cs="Times New Roman"/>
          <w:color w:val="494C4E"/>
          <w:spacing w:val="3"/>
          <w:sz w:val="32"/>
          <w:szCs w:val="32"/>
          <w:bdr w:val="none" w:sz="0" w:space="0" w:color="auto" w:frame="1"/>
        </w:rPr>
        <w:t>Is the United States spending enough on collection and analysis?</w:t>
      </w:r>
    </w:p>
    <w:p w:rsidR="004764CD" w:rsidRPr="004764CD" w:rsidRDefault="004764CD" w:rsidP="004764CD">
      <w:pPr>
        <w:rPr>
          <w:rFonts w:eastAsia="Times New Roman" w:cs="Times New Roman"/>
          <w:color w:val="494C4E"/>
          <w:spacing w:val="3"/>
          <w:sz w:val="32"/>
          <w:szCs w:val="32"/>
        </w:rPr>
      </w:pPr>
    </w:p>
    <w:p w:rsidR="004764CD" w:rsidRDefault="004764CD" w:rsidP="004764CD">
      <w:pPr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</w:p>
    <w:p w:rsidR="004764CD" w:rsidRDefault="004764CD" w:rsidP="004764CD">
      <w:pPr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</w:p>
    <w:p w:rsidR="004764CD" w:rsidRPr="004764CD" w:rsidRDefault="004764CD" w:rsidP="004764CD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4764CD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4 - Background</w:t>
      </w:r>
    </w:p>
    <w:p w:rsidR="004764CD" w:rsidRPr="004764CD" w:rsidRDefault="004764CD" w:rsidP="004764CD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4764CD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lastRenderedPageBreak/>
        <w:t>INTELLIGENCE ISSUES IN BORDER SECURITY, HUMAN TRAFFICKING, AND NARCOTICS TRAFFICKING</w:t>
      </w:r>
    </w:p>
    <w:p w:rsidR="004764CD" w:rsidRPr="004764CD" w:rsidRDefault="004764CD" w:rsidP="004764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4764CD">
        <w:rPr>
          <w:rFonts w:ascii="Arial" w:eastAsia="Times New Roman" w:hAnsi="Arial" w:cs="Arial"/>
          <w:color w:val="363636"/>
        </w:rPr>
        <w:t>Andreas, P. (2003). Redrawing the line: Borders and security in the twenty-first century. International security, 28(2), 78-111. Available via the Trident Online Library.</w:t>
      </w:r>
    </w:p>
    <w:p w:rsidR="004764CD" w:rsidRPr="004764CD" w:rsidRDefault="004764CD" w:rsidP="004764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4764CD">
        <w:rPr>
          <w:rFonts w:ascii="Arial" w:eastAsia="Times New Roman" w:hAnsi="Arial" w:cs="Arial"/>
          <w:color w:val="363636"/>
        </w:rPr>
        <w:t>Finklea</w:t>
      </w:r>
      <w:proofErr w:type="spellEnd"/>
      <w:r w:rsidRPr="004764CD">
        <w:rPr>
          <w:rFonts w:ascii="Arial" w:eastAsia="Times New Roman" w:hAnsi="Arial" w:cs="Arial"/>
          <w:color w:val="363636"/>
        </w:rPr>
        <w:t>, K.M. (2013). </w:t>
      </w:r>
      <w:r w:rsidRPr="004764CD">
        <w:rPr>
          <w:rFonts w:ascii="Arial" w:eastAsia="Times New Roman" w:hAnsi="Arial" w:cs="Arial"/>
          <w:i/>
          <w:iCs/>
          <w:color w:val="363636"/>
        </w:rPr>
        <w:t>Southwest border violence: Issues in identifying and measuring spillover violence</w:t>
      </w:r>
      <w:r w:rsidRPr="004764CD">
        <w:rPr>
          <w:rFonts w:ascii="Arial" w:eastAsia="Times New Roman" w:hAnsi="Arial" w:cs="Arial"/>
          <w:color w:val="363636"/>
        </w:rPr>
        <w:t>. Congressional Research Service. Retrieved from </w:t>
      </w:r>
      <w:hyperlink r:id="rId5" w:tgtFrame="_blank" w:history="1">
        <w:r w:rsidRPr="004764CD">
          <w:rPr>
            <w:rFonts w:ascii="Arial" w:eastAsia="Times New Roman" w:hAnsi="Arial" w:cs="Arial"/>
            <w:i/>
            <w:iCs/>
            <w:color w:val="CC3300"/>
            <w:u w:val="single"/>
          </w:rPr>
          <w:t>http://www.fas.org/sgp/crs/homesec/R41075.pdf</w:t>
        </w:r>
      </w:hyperlink>
      <w:r w:rsidRPr="004764CD">
        <w:rPr>
          <w:rFonts w:ascii="Arial" w:eastAsia="Times New Roman" w:hAnsi="Arial" w:cs="Arial"/>
          <w:color w:val="363636"/>
        </w:rPr>
        <w:t> [Read pages 1-12].</w:t>
      </w:r>
    </w:p>
    <w:p w:rsidR="004764CD" w:rsidRPr="004764CD" w:rsidRDefault="004764CD" w:rsidP="004764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4764CD">
        <w:rPr>
          <w:rFonts w:ascii="Arial" w:eastAsia="Times New Roman" w:hAnsi="Arial" w:cs="Arial"/>
          <w:i/>
          <w:iCs/>
          <w:color w:val="363636"/>
        </w:rPr>
        <w:t>Memorandum of understanding between the United States' Human Smuggling and Trafficking Center and The Royal Canadian Mounted Police on the dissemination and exchange of information </w:t>
      </w:r>
      <w:r w:rsidRPr="004764CD">
        <w:rPr>
          <w:rFonts w:ascii="Arial" w:eastAsia="Times New Roman" w:hAnsi="Arial" w:cs="Arial"/>
          <w:color w:val="363636"/>
        </w:rPr>
        <w:t>(2012). DHS. Retrieved from </w:t>
      </w:r>
      <w:hyperlink r:id="rId6" w:tgtFrame="_blank" w:history="1">
        <w:r w:rsidRPr="004764CD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http://www.dhs.gov/xlibrary/assets/opa/mou-hstc-rcmp-exchange-of-information.pdf</w:t>
        </w:r>
      </w:hyperlink>
    </w:p>
    <w:p w:rsidR="004764CD" w:rsidRPr="004764CD" w:rsidRDefault="004764CD" w:rsidP="004764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4764CD">
        <w:rPr>
          <w:rFonts w:ascii="Arial" w:eastAsia="Times New Roman" w:hAnsi="Arial" w:cs="Arial"/>
          <w:color w:val="363636"/>
        </w:rPr>
        <w:t>Van Cleave, M.K. (2007). Counterintelligence and national strategy. Washington, D.C.: National Defense University. Retrieved from </w:t>
      </w:r>
      <w:hyperlink r:id="rId7" w:tgtFrame="_blank" w:history="1">
        <w:r w:rsidRPr="004764CD">
          <w:rPr>
            <w:rFonts w:ascii="Arial" w:eastAsia="Times New Roman" w:hAnsi="Arial" w:cs="Arial"/>
            <w:i/>
            <w:iCs/>
            <w:color w:val="CC3300"/>
            <w:u w:val="single"/>
          </w:rPr>
          <w:t>https://www.cia.gov/library/center-for-the-study-of-intelligence/csi-publications/csi-studies/studies/vol51no2/strategic-counterintelligence.html</w:t>
        </w:r>
      </w:hyperlink>
    </w:p>
    <w:p w:rsidR="004764CD" w:rsidRPr="004764CD" w:rsidRDefault="004764CD" w:rsidP="004764CD">
      <w:pPr>
        <w:rPr>
          <w:rFonts w:eastAsia="Times New Roman" w:cs="Times New Roman"/>
        </w:rPr>
      </w:pPr>
    </w:p>
    <w:bookmarkEnd w:id="0"/>
    <w:p w:rsidR="004764CD" w:rsidRPr="004764CD" w:rsidRDefault="004764CD" w:rsidP="004764CD">
      <w:pPr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</w:p>
    <w:sectPr w:rsidR="004764CD" w:rsidRPr="004764CD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146EE"/>
    <w:multiLevelType w:val="multilevel"/>
    <w:tmpl w:val="C66C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D"/>
    <w:rsid w:val="004764CD"/>
    <w:rsid w:val="004B3698"/>
    <w:rsid w:val="009E652E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FDED2"/>
  <w15:chartTrackingRefBased/>
  <w15:docId w15:val="{9B446327-CDE9-2646-8382-34C8C1A4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4764C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764CD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764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764CD"/>
  </w:style>
  <w:style w:type="character" w:styleId="Hyperlink">
    <w:name w:val="Hyperlink"/>
    <w:basedOn w:val="DefaultParagraphFont"/>
    <w:uiPriority w:val="99"/>
    <w:semiHidden/>
    <w:unhideWhenUsed/>
    <w:rsid w:val="004764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a.gov/library/center-for-the-study-of-intelligence/csi-publications/csi-studies/studies/vol51no2/strategic-counterintellige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s.gov/xlibrary/assets/opa/mou-hstc-rcmp-exchange-of-information.pdf" TargetMode="External"/><Relationship Id="rId5" Type="http://schemas.openxmlformats.org/officeDocument/2006/relationships/hyperlink" Target="http://www.fas.org/sgp/crs/homesec/R4107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2</cp:revision>
  <dcterms:created xsi:type="dcterms:W3CDTF">2021-01-30T07:00:00Z</dcterms:created>
  <dcterms:modified xsi:type="dcterms:W3CDTF">2021-01-30T07:10:00Z</dcterms:modified>
</cp:coreProperties>
</file>