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4FC5" w14:textId="77777777" w:rsidR="002A3DE1" w:rsidRDefault="002A3DE1" w:rsidP="002A3DE1">
      <w:pPr>
        <w:ind w:firstLine="720"/>
        <w:rPr>
          <w:rFonts w:ascii="Helvetica Neue" w:eastAsia="Times New Roman" w:hAnsi="Helvetica Neue" w:cs="Times New Roman"/>
          <w:color w:val="2D3B45"/>
          <w:sz w:val="28"/>
          <w:szCs w:val="28"/>
        </w:rPr>
      </w:pPr>
    </w:p>
    <w:p w14:paraId="169F1A47" w14:textId="77777777" w:rsidR="002A3DE1" w:rsidRDefault="002A3DE1" w:rsidP="002A3DE1">
      <w:pPr>
        <w:spacing w:line="480" w:lineRule="auto"/>
        <w:jc w:val="center"/>
        <w:rPr>
          <w:rFonts w:ascii="Times New Roman" w:hAnsi="Times New Roman" w:cs="Times New Roman"/>
          <w:b/>
        </w:rPr>
      </w:pPr>
    </w:p>
    <w:p w14:paraId="70BFC3DF" w14:textId="77777777" w:rsidR="002A3DE1" w:rsidRDefault="002A3DE1" w:rsidP="002A3DE1">
      <w:pPr>
        <w:spacing w:line="480" w:lineRule="auto"/>
        <w:jc w:val="center"/>
        <w:rPr>
          <w:rFonts w:ascii="Times New Roman" w:hAnsi="Times New Roman" w:cs="Times New Roman"/>
          <w:b/>
        </w:rPr>
      </w:pPr>
    </w:p>
    <w:p w14:paraId="07CA370E" w14:textId="56AB5B87" w:rsidR="002A3DE1" w:rsidRPr="00747CC8" w:rsidRDefault="002A3DE1" w:rsidP="002A3DE1">
      <w:pPr>
        <w:spacing w:line="480" w:lineRule="auto"/>
        <w:jc w:val="center"/>
        <w:rPr>
          <w:rFonts w:ascii="Times New Roman" w:hAnsi="Times New Roman" w:cs="Times New Roman"/>
          <w:b/>
          <w:color w:val="222222"/>
          <w:shd w:val="clear" w:color="auto" w:fill="FFFFFF"/>
        </w:rPr>
      </w:pPr>
      <w:r w:rsidRPr="00747CC8">
        <w:rPr>
          <w:rFonts w:ascii="Times New Roman" w:hAnsi="Times New Roman" w:cs="Times New Roman"/>
          <w:b/>
        </w:rPr>
        <w:t xml:space="preserve">Poverty </w:t>
      </w:r>
      <w:r w:rsidR="001E6F01">
        <w:rPr>
          <w:rFonts w:ascii="Times New Roman" w:hAnsi="Times New Roman" w:cs="Times New Roman"/>
          <w:b/>
        </w:rPr>
        <w:t>in</w:t>
      </w:r>
      <w:r w:rsidR="00EE43C7">
        <w:rPr>
          <w:rFonts w:ascii="Times New Roman" w:hAnsi="Times New Roman" w:cs="Times New Roman"/>
          <w:b/>
        </w:rPr>
        <w:t xml:space="preserve"> </w:t>
      </w:r>
      <w:r>
        <w:rPr>
          <w:rFonts w:ascii="Times New Roman" w:hAnsi="Times New Roman" w:cs="Times New Roman"/>
          <w:b/>
          <w:color w:val="222222"/>
          <w:shd w:val="clear" w:color="auto" w:fill="FFFFFF"/>
        </w:rPr>
        <w:t>Syracuse</w:t>
      </w:r>
      <w:r w:rsidR="00EE43C7">
        <w:rPr>
          <w:rFonts w:ascii="Times New Roman" w:hAnsi="Times New Roman" w:cs="Times New Roman"/>
          <w:b/>
          <w:color w:val="222222"/>
          <w:shd w:val="clear" w:color="auto" w:fill="FFFFFF"/>
        </w:rPr>
        <w:t>, New York</w:t>
      </w:r>
    </w:p>
    <w:p w14:paraId="73AEBD12" w14:textId="77777777" w:rsidR="002A3DE1" w:rsidRDefault="002A3DE1" w:rsidP="002A3DE1">
      <w:pPr>
        <w:spacing w:line="480" w:lineRule="auto"/>
        <w:jc w:val="center"/>
        <w:rPr>
          <w:rFonts w:ascii="Times New Roman" w:hAnsi="Times New Roman" w:cs="Times New Roman"/>
          <w:color w:val="222222"/>
          <w:shd w:val="clear" w:color="auto" w:fill="FFFFFF"/>
        </w:rPr>
      </w:pPr>
    </w:p>
    <w:p w14:paraId="11984318" w14:textId="77777777" w:rsidR="002A3DE1" w:rsidRPr="00350532" w:rsidRDefault="002A3DE1" w:rsidP="002A3DE1">
      <w:pPr>
        <w:spacing w:line="480" w:lineRule="auto"/>
        <w:jc w:val="center"/>
        <w:rPr>
          <w:rFonts w:ascii="Times New Roman" w:hAnsi="Times New Roman" w:cs="Times New Roman"/>
        </w:rPr>
      </w:pPr>
    </w:p>
    <w:p w14:paraId="73447ED1" w14:textId="77777777" w:rsidR="002A3DE1" w:rsidRDefault="002A3DE1" w:rsidP="002A3DE1">
      <w:pPr>
        <w:spacing w:line="480" w:lineRule="auto"/>
        <w:jc w:val="both"/>
        <w:rPr>
          <w:rFonts w:ascii="Times New Roman" w:hAnsi="Times New Roman" w:cs="Times New Roman"/>
        </w:rPr>
      </w:pPr>
      <w:bookmarkStart w:id="0" w:name="_GoBack"/>
      <w:bookmarkEnd w:id="0"/>
    </w:p>
    <w:p w14:paraId="25C21E6D" w14:textId="77777777" w:rsidR="002A3DE1" w:rsidRDefault="002A3DE1" w:rsidP="002A3DE1">
      <w:pPr>
        <w:spacing w:line="480" w:lineRule="auto"/>
        <w:jc w:val="both"/>
        <w:rPr>
          <w:rFonts w:ascii="Times New Roman" w:hAnsi="Times New Roman" w:cs="Times New Roman"/>
        </w:rPr>
      </w:pPr>
    </w:p>
    <w:p w14:paraId="2315F0E0" w14:textId="77777777" w:rsidR="002A3DE1" w:rsidRDefault="002A3DE1" w:rsidP="002A3DE1">
      <w:pPr>
        <w:spacing w:line="480" w:lineRule="auto"/>
        <w:jc w:val="both"/>
        <w:rPr>
          <w:rFonts w:ascii="Times New Roman" w:hAnsi="Times New Roman" w:cs="Times New Roman"/>
        </w:rPr>
      </w:pPr>
    </w:p>
    <w:p w14:paraId="1BC67A79" w14:textId="77777777" w:rsidR="002A3DE1" w:rsidRDefault="002A3DE1" w:rsidP="002A3DE1">
      <w:pPr>
        <w:spacing w:line="480" w:lineRule="auto"/>
        <w:jc w:val="both"/>
        <w:rPr>
          <w:rFonts w:ascii="Times New Roman" w:hAnsi="Times New Roman" w:cs="Times New Roman"/>
        </w:rPr>
      </w:pPr>
    </w:p>
    <w:p w14:paraId="2855372B" w14:textId="77777777" w:rsidR="002A3DE1" w:rsidRDefault="002A3DE1" w:rsidP="002A3DE1">
      <w:pPr>
        <w:ind w:firstLine="720"/>
        <w:jc w:val="both"/>
        <w:rPr>
          <w:rFonts w:ascii="Helvetica Neue" w:eastAsia="Times New Roman" w:hAnsi="Helvetica Neue" w:cs="Times New Roman"/>
          <w:color w:val="2D3B45"/>
          <w:sz w:val="28"/>
          <w:szCs w:val="28"/>
        </w:rPr>
      </w:pPr>
    </w:p>
    <w:p w14:paraId="683243D6" w14:textId="77777777" w:rsidR="002A3DE1" w:rsidRDefault="002A3DE1" w:rsidP="002A3DE1">
      <w:pPr>
        <w:ind w:firstLine="720"/>
        <w:jc w:val="both"/>
        <w:rPr>
          <w:rFonts w:ascii="Helvetica Neue" w:eastAsia="Times New Roman" w:hAnsi="Helvetica Neue" w:cs="Times New Roman"/>
          <w:color w:val="2D3B45"/>
          <w:sz w:val="28"/>
          <w:szCs w:val="28"/>
        </w:rPr>
      </w:pPr>
    </w:p>
    <w:p w14:paraId="6B615310" w14:textId="77777777" w:rsidR="002A3DE1" w:rsidRDefault="002A3DE1" w:rsidP="002A3DE1">
      <w:pPr>
        <w:ind w:firstLine="720"/>
        <w:jc w:val="both"/>
        <w:rPr>
          <w:rFonts w:ascii="Helvetica Neue" w:eastAsia="Times New Roman" w:hAnsi="Helvetica Neue" w:cs="Times New Roman"/>
          <w:color w:val="2D3B45"/>
          <w:sz w:val="28"/>
          <w:szCs w:val="28"/>
        </w:rPr>
      </w:pPr>
    </w:p>
    <w:p w14:paraId="0FBC835A" w14:textId="77777777" w:rsidR="002A3DE1" w:rsidRDefault="002A3DE1" w:rsidP="002A3DE1">
      <w:pPr>
        <w:ind w:firstLine="720"/>
        <w:jc w:val="both"/>
        <w:rPr>
          <w:rFonts w:ascii="Helvetica Neue" w:eastAsia="Times New Roman" w:hAnsi="Helvetica Neue" w:cs="Times New Roman"/>
          <w:color w:val="2D3B45"/>
          <w:sz w:val="28"/>
          <w:szCs w:val="28"/>
        </w:rPr>
      </w:pPr>
    </w:p>
    <w:p w14:paraId="4E07D4F5" w14:textId="77777777" w:rsidR="002A3DE1" w:rsidRDefault="002A3DE1" w:rsidP="002A3DE1">
      <w:pPr>
        <w:ind w:firstLine="720"/>
        <w:jc w:val="both"/>
        <w:rPr>
          <w:rFonts w:ascii="Helvetica Neue" w:eastAsia="Times New Roman" w:hAnsi="Helvetica Neue" w:cs="Times New Roman"/>
          <w:color w:val="2D3B45"/>
          <w:sz w:val="28"/>
          <w:szCs w:val="28"/>
        </w:rPr>
      </w:pPr>
    </w:p>
    <w:p w14:paraId="1D819CDD" w14:textId="77777777" w:rsidR="002A3DE1" w:rsidRDefault="002A3DE1" w:rsidP="002A3DE1">
      <w:pPr>
        <w:ind w:firstLine="720"/>
        <w:jc w:val="both"/>
        <w:rPr>
          <w:rFonts w:ascii="Helvetica Neue" w:eastAsia="Times New Roman" w:hAnsi="Helvetica Neue" w:cs="Times New Roman"/>
          <w:color w:val="2D3B45"/>
          <w:sz w:val="28"/>
          <w:szCs w:val="28"/>
        </w:rPr>
      </w:pPr>
    </w:p>
    <w:p w14:paraId="106B864E" w14:textId="77777777" w:rsidR="002A3DE1" w:rsidRDefault="002A3DE1" w:rsidP="002A3DE1">
      <w:pPr>
        <w:ind w:firstLine="720"/>
        <w:jc w:val="both"/>
        <w:rPr>
          <w:rFonts w:ascii="Helvetica Neue" w:eastAsia="Times New Roman" w:hAnsi="Helvetica Neue" w:cs="Times New Roman"/>
          <w:color w:val="2D3B45"/>
          <w:sz w:val="28"/>
          <w:szCs w:val="28"/>
        </w:rPr>
      </w:pPr>
    </w:p>
    <w:p w14:paraId="080C24C6" w14:textId="77777777" w:rsidR="002A3DE1" w:rsidRDefault="002A3DE1" w:rsidP="002A3DE1">
      <w:pPr>
        <w:spacing w:line="480" w:lineRule="auto"/>
        <w:jc w:val="both"/>
        <w:rPr>
          <w:rFonts w:ascii="Helvetica Neue" w:eastAsia="Times New Roman" w:hAnsi="Helvetica Neue" w:cs="Times New Roman"/>
          <w:color w:val="2D3B45"/>
          <w:sz w:val="28"/>
          <w:szCs w:val="28"/>
        </w:rPr>
      </w:pPr>
    </w:p>
    <w:p w14:paraId="1657DF39" w14:textId="77777777" w:rsidR="00F57630" w:rsidRDefault="00F57630" w:rsidP="00F57630">
      <w:pPr>
        <w:spacing w:before="180" w:after="180" w:line="480" w:lineRule="auto"/>
        <w:jc w:val="both"/>
        <w:rPr>
          <w:rFonts w:ascii="Times New Roman" w:hAnsi="Times New Roman" w:cs="Times New Roman"/>
        </w:rPr>
      </w:pPr>
    </w:p>
    <w:p w14:paraId="480CF855" w14:textId="77777777" w:rsidR="00977DB9" w:rsidRDefault="00977DB9" w:rsidP="00F57630">
      <w:pPr>
        <w:spacing w:before="180" w:after="180" w:line="480" w:lineRule="auto"/>
        <w:ind w:firstLine="720"/>
        <w:jc w:val="both"/>
        <w:rPr>
          <w:rFonts w:ascii="Times New Roman" w:eastAsia="Times New Roman" w:hAnsi="Times New Roman" w:cs="Times New Roman"/>
          <w:color w:val="000000" w:themeColor="text1"/>
        </w:rPr>
      </w:pPr>
    </w:p>
    <w:p w14:paraId="6B04B146" w14:textId="77777777" w:rsidR="00977DB9" w:rsidRDefault="00977DB9" w:rsidP="00F57630">
      <w:pPr>
        <w:spacing w:before="180" w:after="180" w:line="480" w:lineRule="auto"/>
        <w:ind w:firstLine="720"/>
        <w:jc w:val="both"/>
        <w:rPr>
          <w:rFonts w:ascii="Times New Roman" w:eastAsia="Times New Roman" w:hAnsi="Times New Roman" w:cs="Times New Roman"/>
          <w:color w:val="000000" w:themeColor="text1"/>
        </w:rPr>
      </w:pPr>
    </w:p>
    <w:p w14:paraId="7AFC4194" w14:textId="77777777" w:rsidR="00977DB9" w:rsidRDefault="00977DB9" w:rsidP="00F57630">
      <w:pPr>
        <w:spacing w:before="180" w:after="180" w:line="480" w:lineRule="auto"/>
        <w:ind w:firstLine="720"/>
        <w:jc w:val="both"/>
        <w:rPr>
          <w:rFonts w:ascii="Times New Roman" w:eastAsia="Times New Roman" w:hAnsi="Times New Roman" w:cs="Times New Roman"/>
          <w:color w:val="000000" w:themeColor="text1"/>
        </w:rPr>
      </w:pPr>
    </w:p>
    <w:p w14:paraId="0F4E622D" w14:textId="2E11C696" w:rsidR="00264C12" w:rsidRDefault="00D61527" w:rsidP="00F57630">
      <w:pPr>
        <w:spacing w:before="180" w:after="180" w:line="480" w:lineRule="auto"/>
        <w:ind w:firstLine="720"/>
        <w:jc w:val="both"/>
        <w:rPr>
          <w:rFonts w:ascii="Times New Roman" w:hAnsi="Times New Roman" w:cs="Times New Roman"/>
        </w:rPr>
      </w:pPr>
      <w:r w:rsidRPr="00BF36CB">
        <w:rPr>
          <w:rFonts w:ascii="Times New Roman" w:eastAsia="Times New Roman" w:hAnsi="Times New Roman" w:cs="Times New Roman"/>
          <w:color w:val="000000" w:themeColor="text1"/>
        </w:rPr>
        <w:t xml:space="preserve">My topic for the Policy Analysis assignment will be to review the progress the City of Syracuse, New York is making in its efforts to lift its poorest neighborhoods from the extreme </w:t>
      </w:r>
      <w:r w:rsidRPr="00BF36CB">
        <w:rPr>
          <w:rFonts w:ascii="Times New Roman" w:eastAsia="Times New Roman" w:hAnsi="Times New Roman" w:cs="Times New Roman"/>
          <w:color w:val="000000" w:themeColor="text1"/>
        </w:rPr>
        <w:lastRenderedPageBreak/>
        <w:t>levels of poverty that exists</w:t>
      </w:r>
      <w:r w:rsidR="00BF36CB" w:rsidRPr="00BF36CB">
        <w:rPr>
          <w:rFonts w:ascii="Times New Roman" w:eastAsia="Times New Roman" w:hAnsi="Times New Roman" w:cs="Times New Roman"/>
          <w:color w:val="2D3B45"/>
        </w:rPr>
        <w:t xml:space="preserve">. </w:t>
      </w:r>
      <w:r w:rsidR="00B43A49" w:rsidRPr="00BF36CB">
        <w:rPr>
          <w:rFonts w:ascii="Times New Roman" w:hAnsi="Times New Roman" w:cs="Times New Roman"/>
        </w:rPr>
        <w:t>The City of Syracuse New York is rich in history and home to large universities and top hospital centers. Yet Syracuse has neighborhoods that have consistently ranked among the nations poorest. Various policy efforts have been implemented to address the poverty situation. My overall research question</w:t>
      </w:r>
      <w:r w:rsidR="00B43A49" w:rsidRPr="00264C12">
        <w:rPr>
          <w:rFonts w:ascii="Times New Roman" w:hAnsi="Times New Roman" w:cs="Times New Roman"/>
        </w:rPr>
        <w:t xml:space="preserve"> will be to determine, with supporting data, if these policy efforts over the last 5 years have had a positive, negative change has occurred, but data identified in the research effort will have to be identified and shown to support this hypothesis. </w:t>
      </w:r>
    </w:p>
    <w:p w14:paraId="54913334" w14:textId="77777777" w:rsidR="00264C12" w:rsidRDefault="00B43A49" w:rsidP="006E417F">
      <w:pPr>
        <w:spacing w:before="180" w:after="180" w:line="480" w:lineRule="auto"/>
        <w:ind w:firstLine="720"/>
        <w:jc w:val="both"/>
        <w:rPr>
          <w:rFonts w:ascii="Times New Roman" w:hAnsi="Times New Roman" w:cs="Times New Roman"/>
        </w:rPr>
      </w:pPr>
      <w:r w:rsidRPr="00264C12">
        <w:rPr>
          <w:rFonts w:ascii="Times New Roman" w:hAnsi="Times New Roman" w:cs="Times New Roman"/>
        </w:rPr>
        <w:t xml:space="preserve">The research question will be addressed by first identifying policy areas to </w:t>
      </w:r>
      <w:r w:rsidR="007B0735" w:rsidRPr="00264C12">
        <w:rPr>
          <w:rFonts w:ascii="Times New Roman" w:hAnsi="Times New Roman" w:cs="Times New Roman"/>
        </w:rPr>
        <w:t>review and</w:t>
      </w:r>
      <w:r w:rsidRPr="00264C12">
        <w:rPr>
          <w:rFonts w:ascii="Times New Roman" w:hAnsi="Times New Roman" w:cs="Times New Roman"/>
        </w:rPr>
        <w:t xml:space="preserve"> then supporting with data. Policy areas that will be looked </w:t>
      </w:r>
      <w:r w:rsidR="007B0735" w:rsidRPr="00264C12">
        <w:rPr>
          <w:rFonts w:ascii="Times New Roman" w:hAnsi="Times New Roman" w:cs="Times New Roman"/>
        </w:rPr>
        <w:t>at</w:t>
      </w:r>
      <w:r w:rsidRPr="00264C12">
        <w:rPr>
          <w:rFonts w:ascii="Times New Roman" w:hAnsi="Times New Roman" w:cs="Times New Roman"/>
        </w:rPr>
        <w:t xml:space="preserve"> include employment, education, housing, and income. The research will look at data in each of these areas that supports the hypothesis that positive change has occurred or determine that the hypothesis is wrong. </w:t>
      </w:r>
    </w:p>
    <w:p w14:paraId="28DEE8A4" w14:textId="77777777" w:rsidR="00264C12" w:rsidRDefault="00B43A49" w:rsidP="006E417F">
      <w:pPr>
        <w:spacing w:before="180" w:after="180" w:line="480" w:lineRule="auto"/>
        <w:ind w:firstLine="720"/>
        <w:jc w:val="both"/>
        <w:rPr>
          <w:rFonts w:ascii="Times New Roman" w:eastAsia="Times New Roman" w:hAnsi="Times New Roman" w:cs="Times New Roman"/>
          <w:color w:val="2D3B45"/>
        </w:rPr>
      </w:pPr>
      <w:r w:rsidRPr="00264C12">
        <w:rPr>
          <w:rFonts w:ascii="Times New Roman" w:hAnsi="Times New Roman" w:cs="Times New Roman"/>
        </w:rPr>
        <w:t xml:space="preserve">Data will be gathered from several potential sources. General data will be sourced from national census information. This type of data will offer some comparison to other areas of the country. More specific data will be sourced from City, State, and County Government along with several local civic and economic development organizations. The City of Syracuse has several developments to source from including the community development department, office of minority affairs, and the City research department. The State of New York will be a source of data from local assembly offices. Local civic and economic groups that target these </w:t>
      </w:r>
      <w:r w:rsidR="00D61527" w:rsidRPr="00264C12">
        <w:rPr>
          <w:rFonts w:ascii="Times New Roman" w:hAnsi="Times New Roman" w:cs="Times New Roman"/>
        </w:rPr>
        <w:t xml:space="preserve">neighborhoods with support will be an important source of information. These groups include organizations such as CenterState CEO. This organization focuses on economic opportunities in Syracuse and places a lot of attention on economic inclusion with minority groups. Finally, policy and data research will be </w:t>
      </w:r>
      <w:r w:rsidR="007B0735" w:rsidRPr="00264C12">
        <w:rPr>
          <w:rFonts w:ascii="Times New Roman" w:hAnsi="Times New Roman" w:cs="Times New Roman"/>
        </w:rPr>
        <w:t>gathered</w:t>
      </w:r>
      <w:r w:rsidR="00D61527" w:rsidRPr="00264C12">
        <w:rPr>
          <w:rFonts w:ascii="Times New Roman" w:hAnsi="Times New Roman" w:cs="Times New Roman"/>
        </w:rPr>
        <w:t xml:space="preserve"> from journal sources. “</w:t>
      </w:r>
      <w:r w:rsidR="007B0735" w:rsidRPr="00264C12">
        <w:rPr>
          <w:rFonts w:ascii="Times New Roman" w:hAnsi="Times New Roman" w:cs="Times New Roman"/>
        </w:rPr>
        <w:t>Assessing</w:t>
      </w:r>
      <w:r w:rsidR="00D61527" w:rsidRPr="00264C12">
        <w:rPr>
          <w:rFonts w:ascii="Times New Roman" w:hAnsi="Times New Roman" w:cs="Times New Roman"/>
        </w:rPr>
        <w:t xml:space="preserve"> the effects of place-based </w:t>
      </w:r>
      <w:r w:rsidR="007B0735" w:rsidRPr="00264C12">
        <w:rPr>
          <w:rFonts w:ascii="Times New Roman" w:hAnsi="Times New Roman" w:cs="Times New Roman"/>
        </w:rPr>
        <w:t>scholarships</w:t>
      </w:r>
      <w:r w:rsidR="00D61527" w:rsidRPr="00264C12">
        <w:rPr>
          <w:rFonts w:ascii="Times New Roman" w:hAnsi="Times New Roman" w:cs="Times New Roman"/>
        </w:rPr>
        <w:t xml:space="preserve"> on </w:t>
      </w:r>
      <w:r w:rsidR="007B0735" w:rsidRPr="00264C12">
        <w:rPr>
          <w:rFonts w:ascii="Times New Roman" w:hAnsi="Times New Roman" w:cs="Times New Roman"/>
        </w:rPr>
        <w:t>urban revitalization</w:t>
      </w:r>
      <w:r w:rsidR="00D61527" w:rsidRPr="00264C12">
        <w:rPr>
          <w:rFonts w:ascii="Times New Roman" w:hAnsi="Times New Roman" w:cs="Times New Roman"/>
        </w:rPr>
        <w:t xml:space="preserve">: The case of say yes to education” </w:t>
      </w:r>
      <w:r w:rsidR="00C2246E" w:rsidRPr="00264C12">
        <w:rPr>
          <w:rFonts w:ascii="Times New Roman" w:hAnsi="Times New Roman" w:cs="Times New Roman"/>
          <w:color w:val="222222"/>
          <w:shd w:val="clear" w:color="auto" w:fill="FFFFFF"/>
        </w:rPr>
        <w:t>(Sohn, Rubenstein, Murchie &amp; Bifulco, 2017)</w:t>
      </w:r>
      <w:r w:rsidR="00C2246E" w:rsidRPr="00264C12">
        <w:rPr>
          <w:rFonts w:ascii="Times New Roman" w:hAnsi="Times New Roman" w:cs="Times New Roman"/>
        </w:rPr>
        <w:t xml:space="preserve"> </w:t>
      </w:r>
      <w:r w:rsidR="00D61527" w:rsidRPr="00264C12">
        <w:rPr>
          <w:rFonts w:ascii="Times New Roman" w:hAnsi="Times New Roman" w:cs="Times New Roman"/>
        </w:rPr>
        <w:t xml:space="preserve">will </w:t>
      </w:r>
      <w:r w:rsidR="00D61527" w:rsidRPr="00264C12">
        <w:rPr>
          <w:rFonts w:ascii="Times New Roman" w:hAnsi="Times New Roman" w:cs="Times New Roman"/>
        </w:rPr>
        <w:lastRenderedPageBreak/>
        <w:t xml:space="preserve">offer a perspective on this important education policy. The journal “housing, </w:t>
      </w:r>
      <w:r w:rsidR="00E57BA6" w:rsidRPr="00264C12">
        <w:rPr>
          <w:rFonts w:ascii="Times New Roman" w:hAnsi="Times New Roman" w:cs="Times New Roman"/>
        </w:rPr>
        <w:t xml:space="preserve">urban growth, and inequalities: The limits to deregulation and up zoning in reducing economic and spatial inequality” </w:t>
      </w:r>
      <w:r w:rsidR="00C2246E" w:rsidRPr="00264C12">
        <w:rPr>
          <w:rFonts w:ascii="Times New Roman" w:hAnsi="Times New Roman" w:cs="Times New Roman"/>
          <w:color w:val="222222"/>
          <w:shd w:val="clear" w:color="auto" w:fill="FFFFFF"/>
        </w:rPr>
        <w:t>(Rodríguez-Pose &amp; Storper, 2020)</w:t>
      </w:r>
      <w:r w:rsidR="00C2246E" w:rsidRPr="00264C12">
        <w:rPr>
          <w:rFonts w:ascii="Times New Roman" w:hAnsi="Times New Roman" w:cs="Times New Roman"/>
        </w:rPr>
        <w:t xml:space="preserve"> </w:t>
      </w:r>
      <w:r w:rsidR="00E57BA6" w:rsidRPr="00264C12">
        <w:rPr>
          <w:rFonts w:ascii="Times New Roman" w:hAnsi="Times New Roman" w:cs="Times New Roman"/>
        </w:rPr>
        <w:t xml:space="preserve">will provide an </w:t>
      </w:r>
      <w:r w:rsidR="007B0735" w:rsidRPr="00264C12">
        <w:rPr>
          <w:rFonts w:ascii="Times New Roman" w:hAnsi="Times New Roman" w:cs="Times New Roman"/>
        </w:rPr>
        <w:t>understanding</w:t>
      </w:r>
      <w:r w:rsidR="00E57BA6" w:rsidRPr="00264C12">
        <w:rPr>
          <w:rFonts w:ascii="Times New Roman" w:hAnsi="Times New Roman" w:cs="Times New Roman"/>
        </w:rPr>
        <w:t xml:space="preserve"> of housing challenges in the inner city. The journal “Circular economy and the role of universities in urban regeneration: The case of Ortigia, Syracuse” </w:t>
      </w:r>
      <w:r w:rsidR="00C2246E" w:rsidRPr="00264C12">
        <w:rPr>
          <w:rFonts w:ascii="Times New Roman" w:hAnsi="Times New Roman" w:cs="Times New Roman"/>
          <w:color w:val="222222"/>
          <w:shd w:val="clear" w:color="auto" w:fill="FFFFFF"/>
        </w:rPr>
        <w:t>(De Medici, Riganti &amp; Viola, 2018)</w:t>
      </w:r>
      <w:r w:rsidR="00C2246E" w:rsidRPr="00264C12">
        <w:rPr>
          <w:rFonts w:ascii="Times New Roman" w:hAnsi="Times New Roman" w:cs="Times New Roman"/>
        </w:rPr>
        <w:t xml:space="preserve"> </w:t>
      </w:r>
      <w:r w:rsidR="00E57BA6" w:rsidRPr="00264C12">
        <w:rPr>
          <w:rFonts w:ascii="Times New Roman" w:hAnsi="Times New Roman" w:cs="Times New Roman"/>
        </w:rPr>
        <w:t>outlines household income and determination of poverty levels.</w:t>
      </w:r>
      <w:r w:rsidR="00D77C82" w:rsidRPr="00264C12">
        <w:rPr>
          <w:rFonts w:ascii="Times New Roman" w:eastAsia="Times New Roman" w:hAnsi="Times New Roman" w:cs="Times New Roman"/>
          <w:color w:val="2D3B45"/>
        </w:rPr>
        <w:t xml:space="preserve"> </w:t>
      </w:r>
    </w:p>
    <w:p w14:paraId="01DE2758" w14:textId="4297FFFC" w:rsidR="00715DED" w:rsidRPr="00715DED" w:rsidRDefault="00E57BA6" w:rsidP="00715DED">
      <w:pPr>
        <w:spacing w:before="180" w:after="180" w:line="480" w:lineRule="auto"/>
        <w:ind w:firstLine="720"/>
        <w:jc w:val="both"/>
        <w:rPr>
          <w:rFonts w:ascii="Times New Roman" w:hAnsi="Times New Roman" w:cs="Times New Roman"/>
        </w:rPr>
      </w:pPr>
      <w:r w:rsidRPr="00264C12">
        <w:rPr>
          <w:rFonts w:ascii="Times New Roman" w:hAnsi="Times New Roman" w:cs="Times New Roman"/>
        </w:rPr>
        <w:t>I will conduct my research and analysis around longitudinal and cohort research methods. A longitudinal study is “designed to permit observations of the same phenomenon over an extended period</w:t>
      </w:r>
      <w:r w:rsidR="00C2246E" w:rsidRPr="00264C12">
        <w:rPr>
          <w:rFonts w:ascii="Times New Roman" w:hAnsi="Times New Roman" w:cs="Times New Roman"/>
        </w:rPr>
        <w:t xml:space="preserve">” </w:t>
      </w:r>
      <w:r w:rsidR="00C2246E" w:rsidRPr="00264C12">
        <w:rPr>
          <w:rFonts w:ascii="Times New Roman" w:eastAsia="Times New Roman" w:hAnsi="Times New Roman" w:cs="Times New Roman"/>
          <w:color w:val="000000" w:themeColor="text1"/>
          <w:shd w:val="clear" w:color="auto" w:fill="FFFFFF"/>
        </w:rPr>
        <w:t>(Babbie, 2018, p. 107)</w:t>
      </w:r>
      <w:r w:rsidR="00C2246E" w:rsidRPr="00264C12">
        <w:rPr>
          <w:rFonts w:ascii="Times New Roman" w:hAnsi="Times New Roman" w:cs="Times New Roman"/>
        </w:rPr>
        <w:t xml:space="preserve">. </w:t>
      </w:r>
      <w:r w:rsidRPr="00264C12">
        <w:rPr>
          <w:rFonts w:ascii="Times New Roman" w:hAnsi="Times New Roman" w:cs="Times New Roman"/>
        </w:rPr>
        <w:t xml:space="preserve">A cohort study is “A study in which some specific sub population, or cohort, is studied over time, although data may be collected from different members in each set of observations” (Babbie, 2018, </w:t>
      </w:r>
      <w:r w:rsidR="00C2246E" w:rsidRPr="00264C12">
        <w:rPr>
          <w:rFonts w:ascii="Times New Roman" w:hAnsi="Times New Roman" w:cs="Times New Roman"/>
        </w:rPr>
        <w:t>p.</w:t>
      </w:r>
      <w:r w:rsidRPr="00264C12">
        <w:rPr>
          <w:rFonts w:ascii="Times New Roman" w:hAnsi="Times New Roman" w:cs="Times New Roman"/>
        </w:rPr>
        <w:t xml:space="preserve"> 108).</w:t>
      </w:r>
      <w:r w:rsidR="002C3734">
        <w:rPr>
          <w:rFonts w:ascii="Times New Roman" w:hAnsi="Times New Roman" w:cs="Times New Roman"/>
        </w:rPr>
        <w:t xml:space="preserve"> </w:t>
      </w:r>
      <w:r w:rsidR="00CD374E">
        <w:rPr>
          <w:rFonts w:ascii="Times New Roman" w:hAnsi="Times New Roman" w:cs="Times New Roman"/>
        </w:rPr>
        <w:t xml:space="preserve">I will conduct a longitudinal and cohort study by following trends and </w:t>
      </w:r>
      <w:r w:rsidR="0041727A">
        <w:rPr>
          <w:rFonts w:ascii="Times New Roman" w:hAnsi="Times New Roman" w:cs="Times New Roman"/>
        </w:rPr>
        <w:t xml:space="preserve">observations to see if there is </w:t>
      </w:r>
      <w:r w:rsidR="00CD374E">
        <w:rPr>
          <w:rFonts w:ascii="Times New Roman" w:hAnsi="Times New Roman" w:cs="Times New Roman"/>
        </w:rPr>
        <w:t xml:space="preserve">consistency </w:t>
      </w:r>
      <w:r w:rsidR="0041727A">
        <w:rPr>
          <w:rFonts w:ascii="Times New Roman" w:hAnsi="Times New Roman" w:cs="Times New Roman"/>
        </w:rPr>
        <w:t xml:space="preserve">in either the rising or decline in Syracuse </w:t>
      </w:r>
      <w:r w:rsidR="0038350E">
        <w:rPr>
          <w:rFonts w:ascii="Times New Roman" w:hAnsi="Times New Roman" w:cs="Times New Roman"/>
        </w:rPr>
        <w:t xml:space="preserve">from the last 5 years </w:t>
      </w:r>
      <w:r w:rsidR="00CD374E">
        <w:rPr>
          <w:rFonts w:ascii="Times New Roman" w:hAnsi="Times New Roman" w:cs="Times New Roman"/>
        </w:rPr>
        <w:t xml:space="preserve">related to poverty levels </w:t>
      </w:r>
      <w:r w:rsidR="0038350E">
        <w:rPr>
          <w:rFonts w:ascii="Times New Roman" w:hAnsi="Times New Roman" w:cs="Times New Roman"/>
        </w:rPr>
        <w:t xml:space="preserve">for </w:t>
      </w:r>
      <w:r w:rsidR="00CD374E" w:rsidRPr="00264C12">
        <w:rPr>
          <w:rFonts w:ascii="Times New Roman" w:hAnsi="Times New Roman" w:cs="Times New Roman"/>
        </w:rPr>
        <w:t>employment, education, housing, and income</w:t>
      </w:r>
      <w:r w:rsidR="00CD374E">
        <w:rPr>
          <w:rFonts w:ascii="Times New Roman" w:hAnsi="Times New Roman" w:cs="Times New Roman"/>
        </w:rPr>
        <w:t xml:space="preserve"> over a period of time</w:t>
      </w:r>
      <w:r w:rsidR="0038350E">
        <w:rPr>
          <w:rFonts w:ascii="Times New Roman" w:hAnsi="Times New Roman" w:cs="Times New Roman"/>
        </w:rPr>
        <w:t xml:space="preserve">. </w:t>
      </w:r>
      <w:r w:rsidR="0041727A">
        <w:rPr>
          <w:rFonts w:ascii="Times New Roman" w:hAnsi="Times New Roman" w:cs="Times New Roman"/>
        </w:rPr>
        <w:t xml:space="preserve">I will attempt to break the study down by different population groups. </w:t>
      </w:r>
      <w:r w:rsidR="0038350E">
        <w:rPr>
          <w:rFonts w:ascii="Times New Roman" w:hAnsi="Times New Roman" w:cs="Times New Roman"/>
        </w:rPr>
        <w:t xml:space="preserve">By conducting my research by these study methods, it should be able to either prove my hypothesis that current policies are working </w:t>
      </w:r>
      <w:r w:rsidR="0041727A">
        <w:rPr>
          <w:rFonts w:ascii="Times New Roman" w:hAnsi="Times New Roman" w:cs="Times New Roman"/>
        </w:rPr>
        <w:t xml:space="preserve">to improve the poverty levels in the City of Syracuse </w:t>
      </w:r>
      <w:r w:rsidR="0038350E">
        <w:rPr>
          <w:rFonts w:ascii="Times New Roman" w:hAnsi="Times New Roman" w:cs="Times New Roman"/>
        </w:rPr>
        <w:t>or will prove my hypothesis to be wrong</w:t>
      </w:r>
      <w:r w:rsidR="0041727A">
        <w:rPr>
          <w:rFonts w:ascii="Times New Roman" w:hAnsi="Times New Roman" w:cs="Times New Roman"/>
        </w:rPr>
        <w:t xml:space="preserve"> and change has not occurred. </w:t>
      </w:r>
    </w:p>
    <w:p w14:paraId="4735293E" w14:textId="6138FF8C" w:rsidR="00974086" w:rsidRDefault="00974086" w:rsidP="006E417F">
      <w:pPr>
        <w:spacing w:line="480" w:lineRule="auto"/>
        <w:rPr>
          <w:rFonts w:ascii="Times New Roman" w:hAnsi="Times New Roman" w:cs="Times New Roman"/>
          <w:b/>
        </w:rPr>
      </w:pPr>
    </w:p>
    <w:p w14:paraId="62B07766" w14:textId="77777777" w:rsidR="0041727A" w:rsidRDefault="0041727A" w:rsidP="006E417F">
      <w:pPr>
        <w:spacing w:line="480" w:lineRule="auto"/>
        <w:rPr>
          <w:rFonts w:ascii="Times New Roman" w:hAnsi="Times New Roman" w:cs="Times New Roman"/>
          <w:b/>
        </w:rPr>
      </w:pPr>
    </w:p>
    <w:p w14:paraId="0B306298" w14:textId="77777777" w:rsidR="00CD374E" w:rsidRDefault="00CD374E" w:rsidP="006E417F">
      <w:pPr>
        <w:spacing w:line="480" w:lineRule="auto"/>
        <w:rPr>
          <w:rFonts w:ascii="Times New Roman" w:hAnsi="Times New Roman" w:cs="Times New Roman"/>
          <w:b/>
        </w:rPr>
      </w:pPr>
    </w:p>
    <w:p w14:paraId="680BACA2" w14:textId="1D1DF6A6" w:rsidR="002A3DE1" w:rsidRDefault="002A3DE1" w:rsidP="002A3DE1">
      <w:pPr>
        <w:spacing w:line="480" w:lineRule="auto"/>
        <w:jc w:val="center"/>
        <w:rPr>
          <w:rFonts w:ascii="Times New Roman" w:hAnsi="Times New Roman" w:cs="Times New Roman"/>
          <w:b/>
        </w:rPr>
      </w:pPr>
      <w:r w:rsidRPr="00747CC8">
        <w:rPr>
          <w:rFonts w:ascii="Times New Roman" w:hAnsi="Times New Roman" w:cs="Times New Roman"/>
          <w:b/>
        </w:rPr>
        <w:t>References</w:t>
      </w:r>
    </w:p>
    <w:p w14:paraId="22EAB904" w14:textId="77777777" w:rsidR="002A3DE1" w:rsidRPr="002137AB" w:rsidRDefault="002A3DE1" w:rsidP="002A3DE1">
      <w:pPr>
        <w:spacing w:after="200" w:line="276" w:lineRule="auto"/>
        <w:rPr>
          <w:rFonts w:ascii="Times New Roman" w:eastAsia="Times New Roman" w:hAnsi="Times New Roman" w:cs="Times New Roman"/>
          <w:color w:val="000000" w:themeColor="text1"/>
        </w:rPr>
      </w:pPr>
      <w:r w:rsidRPr="002137AB">
        <w:rPr>
          <w:rFonts w:ascii="Times New Roman" w:eastAsia="Times New Roman" w:hAnsi="Times New Roman" w:cs="Times New Roman"/>
          <w:color w:val="000000" w:themeColor="text1"/>
          <w:shd w:val="clear" w:color="auto" w:fill="FFFFFF"/>
        </w:rPr>
        <w:t>Babbie, E. (2018). </w:t>
      </w:r>
      <w:r w:rsidRPr="002137AB">
        <w:rPr>
          <w:rFonts w:ascii="Times New Roman" w:eastAsia="Times New Roman" w:hAnsi="Times New Roman" w:cs="Times New Roman"/>
          <w:i/>
          <w:iCs/>
          <w:color w:val="000000" w:themeColor="text1"/>
        </w:rPr>
        <w:t>The basics of social research (</w:t>
      </w:r>
      <w:r w:rsidRPr="002137AB">
        <w:rPr>
          <w:rFonts w:ascii="Times New Roman" w:eastAsia="Times New Roman" w:hAnsi="Times New Roman" w:cs="Times New Roman"/>
          <w:color w:val="000000" w:themeColor="text1"/>
          <w:shd w:val="clear" w:color="auto" w:fill="FFFFFF"/>
        </w:rPr>
        <w:t>7</w:t>
      </w:r>
      <w:r w:rsidRPr="002137AB">
        <w:rPr>
          <w:rFonts w:ascii="Times New Roman" w:eastAsia="Times New Roman" w:hAnsi="Times New Roman" w:cs="Times New Roman"/>
          <w:color w:val="000000" w:themeColor="text1"/>
          <w:vertAlign w:val="superscript"/>
        </w:rPr>
        <w:t>th</w:t>
      </w:r>
      <w:r w:rsidRPr="002137AB">
        <w:rPr>
          <w:rFonts w:ascii="Times New Roman" w:eastAsia="Times New Roman" w:hAnsi="Times New Roman" w:cs="Times New Roman"/>
          <w:color w:val="000000" w:themeColor="text1"/>
          <w:shd w:val="clear" w:color="auto" w:fill="FFFFFF"/>
        </w:rPr>
        <w:t> ed</w:t>
      </w:r>
      <w:r w:rsidRPr="002137AB">
        <w:rPr>
          <w:rFonts w:ascii="Times New Roman" w:eastAsia="Times New Roman" w:hAnsi="Times New Roman" w:cs="Times New Roman"/>
          <w:i/>
          <w:iCs/>
          <w:color w:val="000000" w:themeColor="text1"/>
        </w:rPr>
        <w:t>)</w:t>
      </w:r>
      <w:r w:rsidRPr="002137AB">
        <w:rPr>
          <w:rFonts w:ascii="Times New Roman" w:eastAsia="Times New Roman" w:hAnsi="Times New Roman" w:cs="Times New Roman"/>
          <w:color w:val="000000" w:themeColor="text1"/>
          <w:shd w:val="clear" w:color="auto" w:fill="FFFFFF"/>
        </w:rPr>
        <w:t>. Cengage Learning.</w:t>
      </w:r>
    </w:p>
    <w:p w14:paraId="21C89317" w14:textId="77777777" w:rsidR="002A3DE1" w:rsidRPr="00350532" w:rsidRDefault="002A3DE1" w:rsidP="002A3DE1">
      <w:pPr>
        <w:spacing w:line="480" w:lineRule="auto"/>
        <w:ind w:left="720" w:hanging="720"/>
        <w:rPr>
          <w:rFonts w:ascii="Times New Roman" w:hAnsi="Times New Roman" w:cs="Times New Roman"/>
          <w:color w:val="222222"/>
          <w:shd w:val="clear" w:color="auto" w:fill="FFFFFF"/>
        </w:rPr>
      </w:pPr>
      <w:r w:rsidRPr="00350532">
        <w:rPr>
          <w:rFonts w:ascii="Times New Roman" w:hAnsi="Times New Roman" w:cs="Times New Roman"/>
          <w:color w:val="222222"/>
          <w:shd w:val="clear" w:color="auto" w:fill="FFFFFF"/>
        </w:rPr>
        <w:lastRenderedPageBreak/>
        <w:t>De Medici, S., Riganti, P., &amp; Viola, S. (2018). Circular economy and the role of universities in urban regeneration: The Case of Ortigia, Syracuse. </w:t>
      </w:r>
      <w:r w:rsidRPr="00350532">
        <w:rPr>
          <w:rFonts w:ascii="Times New Roman" w:hAnsi="Times New Roman" w:cs="Times New Roman"/>
          <w:i/>
          <w:iCs/>
          <w:color w:val="222222"/>
          <w:shd w:val="clear" w:color="auto" w:fill="FFFFFF"/>
        </w:rPr>
        <w:t>Sustainability</w:t>
      </w:r>
      <w:r w:rsidRPr="00350532">
        <w:rPr>
          <w:rFonts w:ascii="Times New Roman" w:hAnsi="Times New Roman" w:cs="Times New Roman"/>
          <w:color w:val="222222"/>
          <w:shd w:val="clear" w:color="auto" w:fill="FFFFFF"/>
        </w:rPr>
        <w:t>, </w:t>
      </w:r>
      <w:r w:rsidRPr="00350532">
        <w:rPr>
          <w:rFonts w:ascii="Times New Roman" w:hAnsi="Times New Roman" w:cs="Times New Roman"/>
          <w:i/>
          <w:iCs/>
          <w:color w:val="222222"/>
          <w:shd w:val="clear" w:color="auto" w:fill="FFFFFF"/>
        </w:rPr>
        <w:t>10</w:t>
      </w:r>
      <w:r w:rsidRPr="00350532">
        <w:rPr>
          <w:rFonts w:ascii="Times New Roman" w:hAnsi="Times New Roman" w:cs="Times New Roman"/>
          <w:color w:val="222222"/>
          <w:shd w:val="clear" w:color="auto" w:fill="FFFFFF"/>
        </w:rPr>
        <w:t>(11), 4305.</w:t>
      </w:r>
    </w:p>
    <w:p w14:paraId="26BF9B85" w14:textId="08662AA7" w:rsidR="002A3DE1" w:rsidRPr="00350532" w:rsidRDefault="002A3DE1" w:rsidP="002A3DE1">
      <w:pPr>
        <w:spacing w:line="480" w:lineRule="auto"/>
        <w:ind w:left="720" w:hanging="720"/>
        <w:rPr>
          <w:rFonts w:ascii="Times New Roman" w:hAnsi="Times New Roman" w:cs="Times New Roman"/>
        </w:rPr>
      </w:pPr>
      <w:r w:rsidRPr="00350532">
        <w:rPr>
          <w:rFonts w:ascii="Times New Roman" w:hAnsi="Times New Roman" w:cs="Times New Roman"/>
          <w:color w:val="222222"/>
          <w:shd w:val="clear" w:color="auto" w:fill="FFFFFF"/>
        </w:rPr>
        <w:t xml:space="preserve">Rodríguez-Pose, A., &amp; Storper, M. (2020). Housing, urban growth and inequalities: </w:t>
      </w:r>
      <w:r>
        <w:rPr>
          <w:rFonts w:ascii="Times New Roman" w:hAnsi="Times New Roman" w:cs="Times New Roman"/>
          <w:color w:val="222222"/>
          <w:shd w:val="clear" w:color="auto" w:fill="FFFFFF"/>
        </w:rPr>
        <w:t>T</w:t>
      </w:r>
      <w:r w:rsidRPr="00350532">
        <w:rPr>
          <w:rFonts w:ascii="Times New Roman" w:hAnsi="Times New Roman" w:cs="Times New Roman"/>
          <w:color w:val="222222"/>
          <w:shd w:val="clear" w:color="auto" w:fill="FFFFFF"/>
        </w:rPr>
        <w:t xml:space="preserve">he limits to deregulation and </w:t>
      </w:r>
      <w:r w:rsidR="007B0735" w:rsidRPr="00350532">
        <w:rPr>
          <w:rFonts w:ascii="Times New Roman" w:hAnsi="Times New Roman" w:cs="Times New Roman"/>
          <w:color w:val="222222"/>
          <w:shd w:val="clear" w:color="auto" w:fill="FFFFFF"/>
        </w:rPr>
        <w:t>up zoning</w:t>
      </w:r>
      <w:r w:rsidRPr="00350532">
        <w:rPr>
          <w:rFonts w:ascii="Times New Roman" w:hAnsi="Times New Roman" w:cs="Times New Roman"/>
          <w:color w:val="222222"/>
          <w:shd w:val="clear" w:color="auto" w:fill="FFFFFF"/>
        </w:rPr>
        <w:t xml:space="preserve"> in reducing economic and spatial inequality. </w:t>
      </w:r>
      <w:r w:rsidRPr="00350532">
        <w:rPr>
          <w:rFonts w:ascii="Times New Roman" w:hAnsi="Times New Roman" w:cs="Times New Roman"/>
          <w:i/>
          <w:iCs/>
          <w:color w:val="222222"/>
          <w:shd w:val="clear" w:color="auto" w:fill="FFFFFF"/>
        </w:rPr>
        <w:t>Urban Studies</w:t>
      </w:r>
      <w:r w:rsidRPr="00350532">
        <w:rPr>
          <w:rFonts w:ascii="Times New Roman" w:hAnsi="Times New Roman" w:cs="Times New Roman"/>
          <w:color w:val="222222"/>
          <w:shd w:val="clear" w:color="auto" w:fill="FFFFFF"/>
        </w:rPr>
        <w:t>, </w:t>
      </w:r>
      <w:r w:rsidRPr="00350532">
        <w:rPr>
          <w:rFonts w:ascii="Times New Roman" w:hAnsi="Times New Roman" w:cs="Times New Roman"/>
          <w:i/>
          <w:iCs/>
          <w:color w:val="222222"/>
          <w:shd w:val="clear" w:color="auto" w:fill="FFFFFF"/>
        </w:rPr>
        <w:t>57</w:t>
      </w:r>
      <w:r w:rsidRPr="00350532">
        <w:rPr>
          <w:rFonts w:ascii="Times New Roman" w:hAnsi="Times New Roman" w:cs="Times New Roman"/>
          <w:color w:val="222222"/>
          <w:shd w:val="clear" w:color="auto" w:fill="FFFFFF"/>
        </w:rPr>
        <w:t>(2), 223-248.</w:t>
      </w:r>
    </w:p>
    <w:p w14:paraId="1FBDFFB5" w14:textId="77777777" w:rsidR="002A3DE1" w:rsidRPr="00350532" w:rsidRDefault="002A3DE1" w:rsidP="002A3DE1">
      <w:pPr>
        <w:spacing w:line="480" w:lineRule="auto"/>
        <w:ind w:left="720" w:hanging="720"/>
        <w:rPr>
          <w:rFonts w:ascii="Times New Roman" w:hAnsi="Times New Roman" w:cs="Times New Roman"/>
          <w:color w:val="222222"/>
          <w:shd w:val="clear" w:color="auto" w:fill="FFFFFF"/>
        </w:rPr>
      </w:pPr>
      <w:r w:rsidRPr="00350532">
        <w:rPr>
          <w:rFonts w:ascii="Times New Roman" w:hAnsi="Times New Roman" w:cs="Times New Roman"/>
          <w:color w:val="222222"/>
          <w:shd w:val="clear" w:color="auto" w:fill="FFFFFF"/>
        </w:rPr>
        <w:t>Sohn, H., Rubenstein, R., Murchie, J., &amp; Bifulco, R. (2017). Assessing the effects of place-based scholarships on urban revitalization: The case of say yes to education. </w:t>
      </w:r>
      <w:r w:rsidRPr="00350532">
        <w:rPr>
          <w:rFonts w:ascii="Times New Roman" w:hAnsi="Times New Roman" w:cs="Times New Roman"/>
          <w:i/>
          <w:iCs/>
          <w:color w:val="222222"/>
          <w:shd w:val="clear" w:color="auto" w:fill="FFFFFF"/>
        </w:rPr>
        <w:t>Educational Evaluation and Policy Analysis</w:t>
      </w:r>
      <w:r w:rsidRPr="00350532">
        <w:rPr>
          <w:rFonts w:ascii="Times New Roman" w:hAnsi="Times New Roman" w:cs="Times New Roman"/>
          <w:color w:val="222222"/>
          <w:shd w:val="clear" w:color="auto" w:fill="FFFFFF"/>
        </w:rPr>
        <w:t>, </w:t>
      </w:r>
      <w:r w:rsidRPr="00350532">
        <w:rPr>
          <w:rFonts w:ascii="Times New Roman" w:hAnsi="Times New Roman" w:cs="Times New Roman"/>
          <w:i/>
          <w:iCs/>
          <w:color w:val="222222"/>
          <w:shd w:val="clear" w:color="auto" w:fill="FFFFFF"/>
        </w:rPr>
        <w:t>39</w:t>
      </w:r>
      <w:r w:rsidRPr="00350532">
        <w:rPr>
          <w:rFonts w:ascii="Times New Roman" w:hAnsi="Times New Roman" w:cs="Times New Roman"/>
          <w:color w:val="222222"/>
          <w:shd w:val="clear" w:color="auto" w:fill="FFFFFF"/>
        </w:rPr>
        <w:t>(2), 198-222.</w:t>
      </w:r>
    </w:p>
    <w:p w14:paraId="570773AE" w14:textId="77777777" w:rsidR="002A3DE1" w:rsidRDefault="002A3DE1" w:rsidP="002A3DE1">
      <w:pPr>
        <w:rPr>
          <w:rFonts w:ascii="Times New Roman" w:hAnsi="Times New Roman" w:cs="Times New Roman"/>
        </w:rPr>
      </w:pPr>
    </w:p>
    <w:p w14:paraId="53EDCB80" w14:textId="77777777" w:rsidR="002A3DE1" w:rsidRDefault="002A3DE1" w:rsidP="002A3DE1">
      <w:pPr>
        <w:rPr>
          <w:rFonts w:ascii="Times New Roman" w:hAnsi="Times New Roman" w:cs="Times New Roman"/>
        </w:rPr>
      </w:pPr>
      <w:r>
        <w:rPr>
          <w:rFonts w:ascii="Times New Roman" w:hAnsi="Times New Roman" w:cs="Times New Roman"/>
        </w:rPr>
        <w:tab/>
      </w:r>
    </w:p>
    <w:p w14:paraId="64A4DFEA" w14:textId="77777777" w:rsidR="002A3DE1" w:rsidRDefault="002A3DE1" w:rsidP="002A3DE1">
      <w:pPr>
        <w:ind w:firstLine="720"/>
        <w:rPr>
          <w:rFonts w:ascii="Times New Roman" w:hAnsi="Times New Roman" w:cs="Times New Roman"/>
        </w:rPr>
      </w:pPr>
    </w:p>
    <w:p w14:paraId="242EFBDC" w14:textId="77777777" w:rsidR="002A3DE1" w:rsidRPr="00BB1A30" w:rsidRDefault="002A3DE1" w:rsidP="002A3DE1">
      <w:pPr>
        <w:ind w:firstLine="720"/>
        <w:rPr>
          <w:rFonts w:ascii="Times New Roman" w:hAnsi="Times New Roman" w:cs="Times New Roman"/>
        </w:rPr>
      </w:pPr>
    </w:p>
    <w:p w14:paraId="3980F752" w14:textId="77777777" w:rsidR="002A3DE1" w:rsidRPr="00BB1A30" w:rsidRDefault="002A3DE1" w:rsidP="002A3DE1">
      <w:pPr>
        <w:autoSpaceDE w:val="0"/>
        <w:autoSpaceDN w:val="0"/>
        <w:adjustRightInd w:val="0"/>
        <w:ind w:firstLine="720"/>
        <w:rPr>
          <w:rFonts w:ascii="Times New Roman" w:hAnsi="Times New Roman" w:cs="Times New Roman"/>
        </w:rPr>
      </w:pPr>
    </w:p>
    <w:p w14:paraId="239CDACF" w14:textId="77777777" w:rsidR="002A3DE1" w:rsidRDefault="002A3DE1" w:rsidP="002A3DE1">
      <w:pPr>
        <w:autoSpaceDE w:val="0"/>
        <w:autoSpaceDN w:val="0"/>
        <w:adjustRightInd w:val="0"/>
        <w:rPr>
          <w:rFonts w:ascii="AppleSystemUIFont" w:hAnsi="AppleSystemUIFont" w:cs="AppleSystemUIFont"/>
        </w:rPr>
      </w:pPr>
    </w:p>
    <w:p w14:paraId="5382FEC1" w14:textId="77777777" w:rsidR="002A3DE1" w:rsidRDefault="002A3DE1" w:rsidP="002A3DE1">
      <w:pPr>
        <w:autoSpaceDE w:val="0"/>
        <w:autoSpaceDN w:val="0"/>
        <w:adjustRightInd w:val="0"/>
        <w:rPr>
          <w:rFonts w:ascii="AppleSystemUIFont" w:hAnsi="AppleSystemUIFont" w:cs="AppleSystemUIFont"/>
        </w:rPr>
      </w:pPr>
    </w:p>
    <w:p w14:paraId="63741DDC" w14:textId="77777777" w:rsidR="002A3DE1" w:rsidRDefault="002A3DE1" w:rsidP="002A3DE1">
      <w:pPr>
        <w:autoSpaceDE w:val="0"/>
        <w:autoSpaceDN w:val="0"/>
        <w:adjustRightInd w:val="0"/>
        <w:rPr>
          <w:rFonts w:ascii="AppleSystemUIFont" w:hAnsi="AppleSystemUIFont" w:cs="AppleSystemUIFont"/>
        </w:rPr>
      </w:pPr>
    </w:p>
    <w:p w14:paraId="78AA6267" w14:textId="77777777" w:rsidR="002A3DE1" w:rsidRDefault="002A3DE1" w:rsidP="002A3DE1">
      <w:pPr>
        <w:autoSpaceDE w:val="0"/>
        <w:autoSpaceDN w:val="0"/>
        <w:adjustRightInd w:val="0"/>
        <w:rPr>
          <w:rFonts w:ascii="AppleSystemUIFont" w:hAnsi="AppleSystemUIFont" w:cs="AppleSystemUIFont"/>
        </w:rPr>
      </w:pPr>
    </w:p>
    <w:p w14:paraId="3B8DEF52" w14:textId="77777777" w:rsidR="002A3DE1" w:rsidRDefault="002A3DE1" w:rsidP="002A3DE1">
      <w:pPr>
        <w:autoSpaceDE w:val="0"/>
        <w:autoSpaceDN w:val="0"/>
        <w:adjustRightInd w:val="0"/>
        <w:rPr>
          <w:rFonts w:ascii="AppleSystemUIFont" w:hAnsi="AppleSystemUIFont" w:cs="AppleSystemUIFont"/>
        </w:rPr>
      </w:pPr>
    </w:p>
    <w:p w14:paraId="4F22F7D4" w14:textId="77777777" w:rsidR="002A3DE1" w:rsidRDefault="002A3DE1" w:rsidP="002A3DE1">
      <w:pPr>
        <w:autoSpaceDE w:val="0"/>
        <w:autoSpaceDN w:val="0"/>
        <w:adjustRightInd w:val="0"/>
        <w:rPr>
          <w:rFonts w:ascii="AppleSystemUIFont" w:hAnsi="AppleSystemUIFont" w:cs="AppleSystemUIFont"/>
        </w:rPr>
      </w:pPr>
    </w:p>
    <w:p w14:paraId="0B8A4E18" w14:textId="77777777" w:rsidR="002A3DE1" w:rsidRDefault="002A3DE1" w:rsidP="002A3DE1">
      <w:pPr>
        <w:autoSpaceDE w:val="0"/>
        <w:autoSpaceDN w:val="0"/>
        <w:adjustRightInd w:val="0"/>
        <w:rPr>
          <w:rFonts w:ascii="AppleSystemUIFont" w:hAnsi="AppleSystemUIFont" w:cs="AppleSystemUIFont"/>
        </w:rPr>
      </w:pPr>
    </w:p>
    <w:p w14:paraId="53E2AC89" w14:textId="77777777" w:rsidR="002A3DE1" w:rsidRDefault="002A3DE1" w:rsidP="002A3DE1">
      <w:pPr>
        <w:autoSpaceDE w:val="0"/>
        <w:autoSpaceDN w:val="0"/>
        <w:adjustRightInd w:val="0"/>
        <w:rPr>
          <w:rFonts w:ascii="AppleSystemUIFont" w:hAnsi="AppleSystemUIFont" w:cs="AppleSystemUIFont"/>
        </w:rPr>
      </w:pPr>
    </w:p>
    <w:p w14:paraId="3A01D7FD" w14:textId="77777777" w:rsidR="002A3DE1" w:rsidRDefault="002A3DE1" w:rsidP="002A3DE1">
      <w:pPr>
        <w:autoSpaceDE w:val="0"/>
        <w:autoSpaceDN w:val="0"/>
        <w:adjustRightInd w:val="0"/>
        <w:rPr>
          <w:rFonts w:ascii="AppleSystemUIFont" w:hAnsi="AppleSystemUIFont" w:cs="AppleSystemUIFont"/>
        </w:rPr>
      </w:pPr>
    </w:p>
    <w:p w14:paraId="73C7E50A" w14:textId="77777777" w:rsidR="002A3DE1" w:rsidRDefault="002A3DE1" w:rsidP="002A3DE1">
      <w:pPr>
        <w:autoSpaceDE w:val="0"/>
        <w:autoSpaceDN w:val="0"/>
        <w:adjustRightInd w:val="0"/>
        <w:rPr>
          <w:rFonts w:ascii="AppleSystemUIFont" w:hAnsi="AppleSystemUIFont" w:cs="AppleSystemUIFont"/>
        </w:rPr>
      </w:pPr>
    </w:p>
    <w:p w14:paraId="56AAB28F" w14:textId="77777777" w:rsidR="002A3DE1" w:rsidRDefault="002A3DE1" w:rsidP="002A3DE1">
      <w:pPr>
        <w:autoSpaceDE w:val="0"/>
        <w:autoSpaceDN w:val="0"/>
        <w:adjustRightInd w:val="0"/>
        <w:rPr>
          <w:rFonts w:ascii="AppleSystemUIFont" w:hAnsi="AppleSystemUIFont" w:cs="AppleSystemUIFont"/>
        </w:rPr>
      </w:pPr>
    </w:p>
    <w:p w14:paraId="6D90F096" w14:textId="77777777" w:rsidR="002A3DE1" w:rsidRDefault="002A3DE1" w:rsidP="002A3DE1">
      <w:pPr>
        <w:autoSpaceDE w:val="0"/>
        <w:autoSpaceDN w:val="0"/>
        <w:adjustRightInd w:val="0"/>
        <w:rPr>
          <w:rFonts w:ascii="AppleSystemUIFont" w:hAnsi="AppleSystemUIFont" w:cs="AppleSystemUIFont"/>
        </w:rPr>
      </w:pPr>
    </w:p>
    <w:p w14:paraId="6C6AA61F" w14:textId="77777777" w:rsidR="002A3DE1" w:rsidRDefault="002A3DE1" w:rsidP="002A3DE1">
      <w:pPr>
        <w:autoSpaceDE w:val="0"/>
        <w:autoSpaceDN w:val="0"/>
        <w:adjustRightInd w:val="0"/>
        <w:rPr>
          <w:rFonts w:ascii="AppleSystemUIFont" w:hAnsi="AppleSystemUIFont" w:cs="AppleSystemUIFont"/>
        </w:rPr>
      </w:pPr>
    </w:p>
    <w:p w14:paraId="5273E860" w14:textId="77777777" w:rsidR="002A3DE1" w:rsidRDefault="002A3DE1" w:rsidP="002A3DE1">
      <w:pPr>
        <w:autoSpaceDE w:val="0"/>
        <w:autoSpaceDN w:val="0"/>
        <w:adjustRightInd w:val="0"/>
        <w:rPr>
          <w:rFonts w:ascii="AppleSystemUIFont" w:hAnsi="AppleSystemUIFont" w:cs="AppleSystemUIFont"/>
        </w:rPr>
      </w:pPr>
    </w:p>
    <w:p w14:paraId="43A6811E" w14:textId="77777777" w:rsidR="002A3DE1" w:rsidRDefault="002A3DE1" w:rsidP="002A3DE1">
      <w:pPr>
        <w:autoSpaceDE w:val="0"/>
        <w:autoSpaceDN w:val="0"/>
        <w:adjustRightInd w:val="0"/>
        <w:rPr>
          <w:rFonts w:ascii="AppleSystemUIFont" w:hAnsi="AppleSystemUIFont" w:cs="AppleSystemUIFont"/>
        </w:rPr>
      </w:pPr>
    </w:p>
    <w:p w14:paraId="65B4385C" w14:textId="77777777" w:rsidR="002A3DE1" w:rsidRDefault="002A3DE1" w:rsidP="002A3DE1">
      <w:pPr>
        <w:autoSpaceDE w:val="0"/>
        <w:autoSpaceDN w:val="0"/>
        <w:adjustRightInd w:val="0"/>
        <w:rPr>
          <w:rFonts w:ascii="AppleSystemUIFont" w:hAnsi="AppleSystemUIFont" w:cs="AppleSystemUIFont"/>
        </w:rPr>
      </w:pPr>
    </w:p>
    <w:p w14:paraId="4DE300CE" w14:textId="77777777" w:rsidR="002A3DE1" w:rsidRDefault="002A3DE1" w:rsidP="002A3DE1">
      <w:pPr>
        <w:autoSpaceDE w:val="0"/>
        <w:autoSpaceDN w:val="0"/>
        <w:adjustRightInd w:val="0"/>
        <w:rPr>
          <w:rFonts w:ascii="AppleSystemUIFont" w:hAnsi="AppleSystemUIFont" w:cs="AppleSystemUIFont"/>
        </w:rPr>
      </w:pPr>
    </w:p>
    <w:p w14:paraId="18A2C172" w14:textId="77777777" w:rsidR="002A3DE1" w:rsidRDefault="002A3DE1" w:rsidP="002A3DE1">
      <w:pPr>
        <w:autoSpaceDE w:val="0"/>
        <w:autoSpaceDN w:val="0"/>
        <w:adjustRightInd w:val="0"/>
        <w:rPr>
          <w:rFonts w:ascii="AppleSystemUIFont" w:hAnsi="AppleSystemUIFont" w:cs="AppleSystemUIFont"/>
        </w:rPr>
      </w:pPr>
    </w:p>
    <w:p w14:paraId="36E3E764" w14:textId="77777777" w:rsidR="002A3DE1" w:rsidRDefault="002A3DE1" w:rsidP="002A3DE1">
      <w:pPr>
        <w:autoSpaceDE w:val="0"/>
        <w:autoSpaceDN w:val="0"/>
        <w:adjustRightInd w:val="0"/>
        <w:rPr>
          <w:rFonts w:ascii="AppleSystemUIFont" w:hAnsi="AppleSystemUIFont" w:cs="AppleSystemUIFont"/>
        </w:rPr>
      </w:pPr>
    </w:p>
    <w:p w14:paraId="465704D9" w14:textId="77777777" w:rsidR="00817CB2" w:rsidRDefault="00C56F4B"/>
    <w:sectPr w:rsidR="00817CB2" w:rsidSect="00DE715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9EDC" w14:textId="77777777" w:rsidR="00C56F4B" w:rsidRDefault="00C56F4B" w:rsidP="00D77C82">
      <w:r>
        <w:separator/>
      </w:r>
    </w:p>
  </w:endnote>
  <w:endnote w:type="continuationSeparator" w:id="0">
    <w:p w14:paraId="642328B0" w14:textId="77777777" w:rsidR="00C56F4B" w:rsidRDefault="00C56F4B" w:rsidP="00D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1408D" w14:textId="77777777" w:rsidR="00C56F4B" w:rsidRDefault="00C56F4B" w:rsidP="00D77C82">
      <w:r>
        <w:separator/>
      </w:r>
    </w:p>
  </w:footnote>
  <w:footnote w:type="continuationSeparator" w:id="0">
    <w:p w14:paraId="4E9B2912" w14:textId="77777777" w:rsidR="00C56F4B" w:rsidRDefault="00C56F4B" w:rsidP="00D77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3611445"/>
      <w:docPartObj>
        <w:docPartGallery w:val="Page Numbers (Top of Page)"/>
        <w:docPartUnique/>
      </w:docPartObj>
    </w:sdtPr>
    <w:sdtEndPr>
      <w:rPr>
        <w:rStyle w:val="PageNumber"/>
      </w:rPr>
    </w:sdtEndPr>
    <w:sdtContent>
      <w:p w14:paraId="5E25AA66" w14:textId="316B3828" w:rsidR="00D77C82" w:rsidRDefault="00D77C82" w:rsidP="00264C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23845" w14:textId="77777777" w:rsidR="00D77C82" w:rsidRDefault="00D77C82" w:rsidP="00D77C8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5855573"/>
      <w:docPartObj>
        <w:docPartGallery w:val="Page Numbers (Top of Page)"/>
        <w:docPartUnique/>
      </w:docPartObj>
    </w:sdtPr>
    <w:sdtEndPr>
      <w:rPr>
        <w:rStyle w:val="PageNumber"/>
      </w:rPr>
    </w:sdtEndPr>
    <w:sdtContent>
      <w:p w14:paraId="0465FF33" w14:textId="7DA7F475" w:rsidR="00264C12" w:rsidRDefault="00264C12" w:rsidP="00C20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1779">
          <w:rPr>
            <w:rStyle w:val="PageNumber"/>
            <w:noProof/>
          </w:rPr>
          <w:t>3</w:t>
        </w:r>
        <w:r>
          <w:rPr>
            <w:rStyle w:val="PageNumber"/>
          </w:rPr>
          <w:fldChar w:fldCharType="end"/>
        </w:r>
      </w:p>
    </w:sdtContent>
  </w:sdt>
  <w:p w14:paraId="3F3A0716" w14:textId="723DA48A" w:rsidR="00D77C82" w:rsidRPr="00747CC8" w:rsidRDefault="00D77C82" w:rsidP="00264C12">
    <w:pPr>
      <w:spacing w:line="480" w:lineRule="auto"/>
      <w:ind w:right="360"/>
      <w:rPr>
        <w:rFonts w:ascii="Times New Roman" w:hAnsi="Times New Roman" w:cs="Times New Roman"/>
        <w:b/>
        <w:color w:val="222222"/>
        <w:shd w:val="clear" w:color="auto" w:fill="FFFFFF"/>
      </w:rPr>
    </w:pPr>
    <w:r w:rsidRPr="00747CC8">
      <w:rPr>
        <w:rFonts w:ascii="Times New Roman" w:hAnsi="Times New Roman" w:cs="Times New Roman"/>
        <w:b/>
      </w:rPr>
      <w:t xml:space="preserve">Poverty </w:t>
    </w:r>
    <w:r w:rsidR="00F57630">
      <w:rPr>
        <w:rFonts w:ascii="Times New Roman" w:hAnsi="Times New Roman" w:cs="Times New Roman"/>
        <w:b/>
      </w:rPr>
      <w:t xml:space="preserve">in </w:t>
    </w:r>
    <w:r>
      <w:rPr>
        <w:rFonts w:ascii="Times New Roman" w:hAnsi="Times New Roman" w:cs="Times New Roman"/>
        <w:b/>
        <w:color w:val="222222"/>
        <w:shd w:val="clear" w:color="auto" w:fill="FFFFFF"/>
      </w:rPr>
      <w:t>Syracuse</w:t>
    </w:r>
    <w:r w:rsidR="00F57630">
      <w:rPr>
        <w:rFonts w:ascii="Times New Roman" w:hAnsi="Times New Roman" w:cs="Times New Roman"/>
        <w:b/>
        <w:color w:val="222222"/>
        <w:shd w:val="clear" w:color="auto" w:fill="FFFFFF"/>
      </w:rPr>
      <w:t>, New York</w:t>
    </w:r>
  </w:p>
  <w:p w14:paraId="2B96A666" w14:textId="6B268144" w:rsidR="00D77C82" w:rsidRDefault="00D77C82">
    <w:pPr>
      <w:pStyle w:val="Header"/>
    </w:pPr>
  </w:p>
  <w:p w14:paraId="46832BC3" w14:textId="77777777" w:rsidR="00D77C82" w:rsidRDefault="00D77C82" w:rsidP="00D77C8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3617A"/>
    <w:multiLevelType w:val="hybridMultilevel"/>
    <w:tmpl w:val="8E245D5A"/>
    <w:lvl w:ilvl="0" w:tplc="20A6CE5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E1"/>
    <w:rsid w:val="00181870"/>
    <w:rsid w:val="001E6F01"/>
    <w:rsid w:val="00264C12"/>
    <w:rsid w:val="002A3DE1"/>
    <w:rsid w:val="002C3734"/>
    <w:rsid w:val="00376528"/>
    <w:rsid w:val="0038350E"/>
    <w:rsid w:val="0041727A"/>
    <w:rsid w:val="00671B2C"/>
    <w:rsid w:val="00686440"/>
    <w:rsid w:val="006C1665"/>
    <w:rsid w:val="006E417F"/>
    <w:rsid w:val="00715DED"/>
    <w:rsid w:val="007B0735"/>
    <w:rsid w:val="00974086"/>
    <w:rsid w:val="00977DB9"/>
    <w:rsid w:val="00A439E0"/>
    <w:rsid w:val="00A73894"/>
    <w:rsid w:val="00B15CA7"/>
    <w:rsid w:val="00B43A49"/>
    <w:rsid w:val="00B96DD0"/>
    <w:rsid w:val="00BB13F0"/>
    <w:rsid w:val="00BF36CB"/>
    <w:rsid w:val="00C07E05"/>
    <w:rsid w:val="00C2246E"/>
    <w:rsid w:val="00C56F4B"/>
    <w:rsid w:val="00CD374E"/>
    <w:rsid w:val="00D61527"/>
    <w:rsid w:val="00D77C82"/>
    <w:rsid w:val="00DE715B"/>
    <w:rsid w:val="00E57BA6"/>
    <w:rsid w:val="00EE43C7"/>
    <w:rsid w:val="00F57630"/>
    <w:rsid w:val="00F9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B58F"/>
  <w15:chartTrackingRefBased/>
  <w15:docId w15:val="{AEFFEEE7-7481-244B-A85C-F86B6703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49"/>
    <w:pPr>
      <w:ind w:left="720"/>
      <w:contextualSpacing/>
    </w:pPr>
  </w:style>
  <w:style w:type="paragraph" w:styleId="NormalWeb">
    <w:name w:val="Normal (Web)"/>
    <w:basedOn w:val="Normal"/>
    <w:uiPriority w:val="99"/>
    <w:semiHidden/>
    <w:unhideWhenUsed/>
    <w:rsid w:val="00D6152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77C82"/>
    <w:pPr>
      <w:tabs>
        <w:tab w:val="center" w:pos="4680"/>
        <w:tab w:val="right" w:pos="9360"/>
      </w:tabs>
    </w:pPr>
  </w:style>
  <w:style w:type="character" w:customStyle="1" w:styleId="HeaderChar">
    <w:name w:val="Header Char"/>
    <w:basedOn w:val="DefaultParagraphFont"/>
    <w:link w:val="Header"/>
    <w:uiPriority w:val="99"/>
    <w:rsid w:val="00D77C82"/>
  </w:style>
  <w:style w:type="character" w:styleId="PageNumber">
    <w:name w:val="page number"/>
    <w:basedOn w:val="DefaultParagraphFont"/>
    <w:uiPriority w:val="99"/>
    <w:semiHidden/>
    <w:unhideWhenUsed/>
    <w:rsid w:val="00D77C82"/>
  </w:style>
  <w:style w:type="paragraph" w:styleId="Footer">
    <w:name w:val="footer"/>
    <w:basedOn w:val="Normal"/>
    <w:link w:val="FooterChar"/>
    <w:uiPriority w:val="99"/>
    <w:unhideWhenUsed/>
    <w:rsid w:val="00D77C82"/>
    <w:pPr>
      <w:tabs>
        <w:tab w:val="center" w:pos="4680"/>
        <w:tab w:val="right" w:pos="9360"/>
      </w:tabs>
    </w:pPr>
  </w:style>
  <w:style w:type="character" w:customStyle="1" w:styleId="FooterChar">
    <w:name w:val="Footer Char"/>
    <w:basedOn w:val="DefaultParagraphFont"/>
    <w:link w:val="Footer"/>
    <w:uiPriority w:val="99"/>
    <w:rsid w:val="00D7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43367">
      <w:bodyDiv w:val="1"/>
      <w:marLeft w:val="0"/>
      <w:marRight w:val="0"/>
      <w:marTop w:val="0"/>
      <w:marBottom w:val="0"/>
      <w:divBdr>
        <w:top w:val="none" w:sz="0" w:space="0" w:color="auto"/>
        <w:left w:val="none" w:sz="0" w:space="0" w:color="auto"/>
        <w:bottom w:val="none" w:sz="0" w:space="0" w:color="auto"/>
        <w:right w:val="none" w:sz="0" w:space="0" w:color="auto"/>
      </w:divBdr>
    </w:div>
    <w:div w:id="1225027865">
      <w:bodyDiv w:val="1"/>
      <w:marLeft w:val="0"/>
      <w:marRight w:val="0"/>
      <w:marTop w:val="0"/>
      <w:marBottom w:val="0"/>
      <w:divBdr>
        <w:top w:val="none" w:sz="0" w:space="0" w:color="auto"/>
        <w:left w:val="none" w:sz="0" w:space="0" w:color="auto"/>
        <w:bottom w:val="none" w:sz="0" w:space="0" w:color="auto"/>
        <w:right w:val="none" w:sz="0" w:space="0" w:color="auto"/>
      </w:divBdr>
    </w:div>
    <w:div w:id="14468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683</Words>
  <Characters>3898</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2020-10-04T20:36:00Z</dcterms:created>
  <dcterms:modified xsi:type="dcterms:W3CDTF">2020-10-06T04:07:00Z</dcterms:modified>
</cp:coreProperties>
</file>