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7" w:rsidRPr="00502927" w:rsidRDefault="00502927" w:rsidP="00502927">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502927">
        <w:rPr>
          <w:rFonts w:ascii="&amp;quot" w:eastAsia="Times New Roman" w:hAnsi="&amp;quot" w:cs="Times New Roman"/>
          <w:color w:val="FFFFFF"/>
          <w:kern w:val="36"/>
          <w:sz w:val="36"/>
          <w:szCs w:val="36"/>
          <w:lang w:eastAsia="en-GB"/>
        </w:rPr>
        <w:t>Week 2: Summary and Planning Ahead</w:t>
      </w:r>
    </w:p>
    <w:p w:rsidR="00502927" w:rsidRPr="00502927" w:rsidRDefault="00502927" w:rsidP="00502927">
      <w:pPr>
        <w:spacing w:after="0" w:line="240" w:lineRule="auto"/>
        <w:rPr>
          <w:rFonts w:ascii="Arial" w:eastAsia="Times New Roman" w:hAnsi="Arial" w:cs="Arial"/>
          <w:color w:val="2D3B45"/>
          <w:sz w:val="19"/>
          <w:szCs w:val="19"/>
          <w:lang w:eastAsia="en-GB"/>
        </w:rPr>
      </w:pPr>
      <w:hyperlink r:id="rId5" w:history="1">
        <w:r w:rsidRPr="00502927">
          <w:rPr>
            <w:rFonts w:ascii="Arial" w:eastAsia="Times New Roman" w:hAnsi="Arial" w:cs="Arial"/>
            <w:color w:val="2D3B45"/>
            <w:sz w:val="19"/>
            <w:u w:val="single"/>
            <w:lang w:eastAsia="en-GB"/>
          </w:rPr>
          <w:t>Table of Contents</w:t>
        </w:r>
      </w:hyperlink>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Summary</w:t>
      </w:r>
    </w:p>
    <w:p w:rsidR="00502927" w:rsidRPr="00502927" w:rsidRDefault="00502927" w:rsidP="00502927">
      <w:pPr>
        <w:shd w:val="clear" w:color="auto" w:fill="FFFFFF"/>
        <w:spacing w:before="144" w:after="144" w:line="240" w:lineRule="auto"/>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 xml:space="preserve">As we have learned in this lesson, the role of the APN has developed over time and will continue to evolve in response to a complex, ever-changing healthcare system. A number of regulations and professional standards influence advanced practice nursing. As a future NP, you should familiarize yourself with scope and standards of practice in your state, the NONPF NP Core Competencies (2011), and the HRSA NP Primary Care Competencies in Specialty Areas (2002). You should also be aware of the direction in which advanced practice nursing is headed. The American Association of Colleges of Nursing (2004) has recommended that the practice doctorate (DNP) be the required degree for entry into NP APRN practice. </w:t>
      </w:r>
      <w:r w:rsidRPr="00502927">
        <w:rPr>
          <w:rFonts w:ascii="Arial" w:eastAsia="Times New Roman" w:hAnsi="Arial" w:cs="Arial"/>
          <w:color w:val="2D3B45"/>
          <w:sz w:val="19"/>
          <w:szCs w:val="19"/>
          <w:lang w:eastAsia="en-GB"/>
        </w:rPr>
        <w:br/>
      </w:r>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Key Points</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The APN role is evolving.</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There are 4 different Advanced Practice Nurse roles: CNP, CNS, CNM, CRNA</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CNP practice is determined by the state's licensing agency</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It is vital that all NPs become familiar with NP competencies and state practice regulations</w:t>
      </w:r>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Planning Ahead</w:t>
      </w:r>
    </w:p>
    <w:p w:rsidR="00502927" w:rsidRPr="00502927" w:rsidRDefault="00502927" w:rsidP="00502927">
      <w:pPr>
        <w:shd w:val="clear" w:color="auto" w:fill="FFFFFF"/>
        <w:spacing w:before="144" w:after="144" w:line="240" w:lineRule="auto"/>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Next week, we will turn our attention to caring concepts and reflective practices in nursing. We will explore ideas related to person-</w:t>
      </w:r>
      <w:proofErr w:type="spellStart"/>
      <w:r w:rsidRPr="00502927">
        <w:rPr>
          <w:rFonts w:ascii="Arial" w:eastAsia="Times New Roman" w:hAnsi="Arial" w:cs="Arial"/>
          <w:color w:val="2D3B45"/>
          <w:sz w:val="19"/>
          <w:szCs w:val="19"/>
          <w:lang w:eastAsia="en-GB"/>
        </w:rPr>
        <w:t>centered</w:t>
      </w:r>
      <w:proofErr w:type="spellEnd"/>
      <w:r w:rsidRPr="00502927">
        <w:rPr>
          <w:rFonts w:ascii="Arial" w:eastAsia="Times New Roman" w:hAnsi="Arial" w:cs="Arial"/>
          <w:color w:val="2D3B45"/>
          <w:sz w:val="19"/>
          <w:szCs w:val="19"/>
          <w:lang w:eastAsia="en-GB"/>
        </w:rPr>
        <w:t xml:space="preserve"> holistic care, reflective practices, and cultural competence.</w:t>
      </w:r>
    </w:p>
    <w:p w:rsidR="00703891" w:rsidRDefault="00703891"/>
    <w:sectPr w:rsidR="00703891" w:rsidSect="00703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F55"/>
    <w:multiLevelType w:val="multilevel"/>
    <w:tmpl w:val="ACC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502927"/>
    <w:rsid w:val="00502927"/>
    <w:rsid w:val="00703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1"/>
  </w:style>
  <w:style w:type="paragraph" w:styleId="Heading1">
    <w:name w:val="heading 1"/>
    <w:basedOn w:val="Normal"/>
    <w:link w:val="Heading1Char"/>
    <w:uiPriority w:val="9"/>
    <w:qFormat/>
    <w:rsid w:val="00502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29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29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02927"/>
    <w:rPr>
      <w:color w:val="0000FF"/>
      <w:u w:val="single"/>
    </w:rPr>
  </w:style>
  <w:style w:type="paragraph" w:styleId="NormalWeb">
    <w:name w:val="Normal (Web)"/>
    <w:basedOn w:val="Normal"/>
    <w:uiPriority w:val="99"/>
    <w:semiHidden/>
    <w:unhideWhenUsed/>
    <w:rsid w:val="005029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655647">
      <w:bodyDiv w:val="1"/>
      <w:marLeft w:val="0"/>
      <w:marRight w:val="0"/>
      <w:marTop w:val="0"/>
      <w:marBottom w:val="0"/>
      <w:divBdr>
        <w:top w:val="none" w:sz="0" w:space="0" w:color="auto"/>
        <w:left w:val="none" w:sz="0" w:space="0" w:color="auto"/>
        <w:bottom w:val="none" w:sz="0" w:space="0" w:color="auto"/>
        <w:right w:val="none" w:sz="0" w:space="0" w:color="auto"/>
      </w:divBdr>
      <w:divsChild>
        <w:div w:id="647561801">
          <w:marLeft w:val="0"/>
          <w:marRight w:val="0"/>
          <w:marTop w:val="0"/>
          <w:marBottom w:val="144"/>
          <w:divBdr>
            <w:top w:val="single" w:sz="4" w:space="6" w:color="C7CDD1"/>
            <w:left w:val="single" w:sz="4" w:space="12" w:color="C7CDD1"/>
            <w:bottom w:val="single" w:sz="4" w:space="6" w:color="C7CDD1"/>
            <w:right w:val="single" w:sz="4" w:space="12" w:color="C7CDD1"/>
          </w:divBdr>
          <w:divsChild>
            <w:div w:id="798569780">
              <w:marLeft w:val="0"/>
              <w:marRight w:val="0"/>
              <w:marTop w:val="0"/>
              <w:marBottom w:val="0"/>
              <w:divBdr>
                <w:top w:val="none" w:sz="0" w:space="0" w:color="auto"/>
                <w:left w:val="none" w:sz="0" w:space="0" w:color="auto"/>
                <w:bottom w:val="none" w:sz="0" w:space="0" w:color="auto"/>
                <w:right w:val="none" w:sz="0" w:space="0" w:color="auto"/>
              </w:divBdr>
            </w:div>
          </w:divsChild>
        </w:div>
        <w:div w:id="641542460">
          <w:marLeft w:val="0"/>
          <w:marRight w:val="0"/>
          <w:marTop w:val="0"/>
          <w:marBottom w:val="144"/>
          <w:divBdr>
            <w:top w:val="single" w:sz="4" w:space="6" w:color="C7CDD1"/>
            <w:left w:val="single" w:sz="4" w:space="12" w:color="C7CDD1"/>
            <w:bottom w:val="single" w:sz="4" w:space="6" w:color="C7CDD1"/>
            <w:right w:val="single" w:sz="4" w:space="12" w:color="C7CDD1"/>
          </w:divBdr>
          <w:divsChild>
            <w:div w:id="53623039">
              <w:marLeft w:val="0"/>
              <w:marRight w:val="0"/>
              <w:marTop w:val="0"/>
              <w:marBottom w:val="0"/>
              <w:divBdr>
                <w:top w:val="none" w:sz="0" w:space="0" w:color="auto"/>
                <w:left w:val="none" w:sz="0" w:space="0" w:color="auto"/>
                <w:bottom w:val="none" w:sz="0" w:space="0" w:color="auto"/>
                <w:right w:val="none" w:sz="0" w:space="0" w:color="auto"/>
              </w:divBdr>
            </w:div>
          </w:divsChild>
        </w:div>
        <w:div w:id="1140344376">
          <w:marLeft w:val="0"/>
          <w:marRight w:val="0"/>
          <w:marTop w:val="0"/>
          <w:marBottom w:val="144"/>
          <w:divBdr>
            <w:top w:val="single" w:sz="4" w:space="6" w:color="C7CDD1"/>
            <w:left w:val="single" w:sz="4" w:space="12" w:color="C7CDD1"/>
            <w:bottom w:val="single" w:sz="4" w:space="6" w:color="C7CDD1"/>
            <w:right w:val="single" w:sz="4" w:space="12" w:color="C7CDD1"/>
          </w:divBdr>
          <w:divsChild>
            <w:div w:id="416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berlain.instructure.com/courses/56043/pages/week-2-summary-and-planning-ahead?module_item_id=7473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HP</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2020-01-15T16:20:00Z</dcterms:created>
  <dcterms:modified xsi:type="dcterms:W3CDTF">2020-01-15T16:20:00Z</dcterms:modified>
</cp:coreProperties>
</file>