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D520" w14:textId="77777777" w:rsidR="0085183A" w:rsidRPr="0022128C" w:rsidRDefault="0085183A" w:rsidP="0085183A">
      <w:pPr>
        <w:pBdr>
          <w:top w:val="none" w:sz="0" w:space="0" w:color="auto"/>
          <w:left w:val="none" w:sz="0" w:space="0" w:color="auto"/>
          <w:bottom w:val="none" w:sz="0" w:space="0" w:color="auto"/>
          <w:right w:val="none" w:sz="0" w:space="0" w:color="auto"/>
          <w:bar w:val="none" w:sz="0" w:color="auto"/>
        </w:pBdr>
        <w:rPr>
          <w:b/>
          <w:bCs/>
          <w:sz w:val="22"/>
          <w:szCs w:val="22"/>
        </w:rPr>
      </w:pPr>
    </w:p>
    <w:p w14:paraId="4CCCFA40" w14:textId="3AA47348" w:rsidR="0085183A" w:rsidRPr="0022128C" w:rsidRDefault="0085183A" w:rsidP="0085183A">
      <w:pPr>
        <w:pBdr>
          <w:top w:val="none" w:sz="0" w:space="0" w:color="auto"/>
          <w:left w:val="none" w:sz="0" w:space="0" w:color="auto"/>
          <w:bottom w:val="none" w:sz="0" w:space="0" w:color="auto"/>
          <w:right w:val="none" w:sz="0" w:space="0" w:color="auto"/>
          <w:bar w:val="none" w:sz="0" w:color="auto"/>
        </w:pBdr>
        <w:jc w:val="cente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2"/>
        <w:gridCol w:w="6480"/>
      </w:tblGrid>
      <w:tr w:rsidR="0085183A" w:rsidRPr="00C2422B" w14:paraId="3454F5FD" w14:textId="77777777" w:rsidTr="004D667E">
        <w:trPr>
          <w:trHeight w:val="52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1B94306" w14:textId="2E5E8A02" w:rsidR="0085183A" w:rsidRPr="00516B82" w:rsidRDefault="0085183A" w:rsidP="00C50D8E">
            <w:pPr>
              <w:pStyle w:val="ListParagraph"/>
              <w:numPr>
                <w:ilvl w:val="0"/>
                <w:numId w:val="5"/>
              </w:numPr>
              <w:pBdr>
                <w:top w:val="nil"/>
                <w:left w:val="nil"/>
                <w:bottom w:val="nil"/>
                <w:right w:val="nil"/>
                <w:between w:val="nil"/>
                <w:bar w:val="nil"/>
              </w:pBdr>
              <w:ind w:left="345"/>
              <w:rPr>
                <w:rFonts w:hAnsi="Arial Unicode MS" w:cs="Arial Unicode MS"/>
                <w:b/>
                <w:bCs/>
                <w:color w:val="365F91" w:themeColor="accent1" w:themeShade="BF"/>
                <w:sz w:val="22"/>
                <w:szCs w:val="22"/>
                <w:u w:color="800000"/>
                <w:bdr w:val="nil"/>
              </w:rPr>
            </w:pPr>
            <w:r w:rsidRPr="00516B82">
              <w:rPr>
                <w:rFonts w:hAnsi="Arial Unicode MS" w:cs="Arial Unicode MS"/>
                <w:b/>
                <w:bCs/>
                <w:color w:val="365F91" w:themeColor="accent1" w:themeShade="BF"/>
                <w:sz w:val="22"/>
                <w:szCs w:val="22"/>
                <w:u w:color="800000"/>
                <w:bdr w:val="nil"/>
              </w:rPr>
              <w:t xml:space="preserve">Research Topic </w:t>
            </w:r>
          </w:p>
          <w:p w14:paraId="544262B0" w14:textId="77777777" w:rsidR="004F0214" w:rsidRDefault="004F0214" w:rsidP="004D667E">
            <w:pPr>
              <w:pBdr>
                <w:top w:val="nil"/>
                <w:left w:val="nil"/>
                <w:bottom w:val="nil"/>
                <w:right w:val="nil"/>
                <w:between w:val="nil"/>
                <w:bar w:val="nil"/>
              </w:pBdr>
              <w:rPr>
                <w:rFonts w:hAnsi="Arial Unicode MS" w:cs="Arial Unicode MS"/>
                <w:color w:val="365F91" w:themeColor="accent1" w:themeShade="BF"/>
                <w:sz w:val="24"/>
                <w:szCs w:val="24"/>
                <w:u w:color="800000"/>
                <w:bdr w:val="nil"/>
              </w:rPr>
            </w:pPr>
          </w:p>
          <w:p w14:paraId="4B4D1585" w14:textId="5F1F0614" w:rsidR="0085183A" w:rsidRDefault="004F0214" w:rsidP="004D667E">
            <w:pPr>
              <w:pBdr>
                <w:top w:val="nil"/>
                <w:left w:val="nil"/>
                <w:bottom w:val="nil"/>
                <w:right w:val="nil"/>
                <w:between w:val="nil"/>
                <w:bar w:val="nil"/>
              </w:pBdr>
              <w:rPr>
                <w:rFonts w:hAnsi="Arial Unicode MS" w:cs="Arial Unicode MS"/>
                <w:color w:val="365F91" w:themeColor="accent1" w:themeShade="BF"/>
                <w:sz w:val="24"/>
                <w:szCs w:val="24"/>
                <w:u w:color="800000"/>
                <w:bdr w:val="nil"/>
              </w:rPr>
            </w:pPr>
            <w:r>
              <w:rPr>
                <w:rFonts w:hAnsi="Arial Unicode MS" w:cs="Arial Unicode MS"/>
                <w:color w:val="365F91" w:themeColor="accent1" w:themeShade="BF"/>
                <w:sz w:val="24"/>
                <w:szCs w:val="24"/>
                <w:u w:color="800000"/>
                <w:bdr w:val="nil"/>
              </w:rPr>
              <w:t>Describe the specific topic for your research</w:t>
            </w:r>
            <w:r w:rsidR="009340E5">
              <w:rPr>
                <w:rFonts w:hAnsi="Arial Unicode MS" w:cs="Arial Unicode MS"/>
                <w:color w:val="365F91" w:themeColor="accent1" w:themeShade="BF"/>
                <w:sz w:val="24"/>
                <w:szCs w:val="24"/>
                <w:u w:color="800000"/>
                <w:bdr w:val="nil"/>
              </w:rPr>
              <w:t xml:space="preserve"> (3-5 sentences)</w:t>
            </w:r>
            <w:r>
              <w:rPr>
                <w:rFonts w:hAnsi="Arial Unicode MS" w:cs="Arial Unicode MS"/>
                <w:color w:val="365F91" w:themeColor="accent1" w:themeShade="BF"/>
                <w:sz w:val="24"/>
                <w:szCs w:val="24"/>
                <w:u w:color="800000"/>
                <w:bdr w:val="nil"/>
              </w:rPr>
              <w:t>.</w:t>
            </w:r>
          </w:p>
          <w:p w14:paraId="60DE15B4" w14:textId="42F37E58" w:rsidR="004F0214" w:rsidRDefault="004F0214" w:rsidP="004D667E">
            <w:pPr>
              <w:pBdr>
                <w:top w:val="nil"/>
                <w:left w:val="nil"/>
                <w:bottom w:val="nil"/>
                <w:right w:val="nil"/>
                <w:between w:val="nil"/>
                <w:bar w:val="nil"/>
              </w:pBdr>
              <w:rPr>
                <w:rFonts w:hAnsi="Arial Unicode MS" w:cs="Arial Unicode MS"/>
                <w:color w:val="365F91" w:themeColor="accent1" w:themeShade="BF"/>
                <w:sz w:val="24"/>
                <w:szCs w:val="24"/>
                <w:u w:color="800000"/>
                <w:bdr w:val="nil"/>
              </w:rPr>
            </w:pPr>
          </w:p>
          <w:p w14:paraId="1242DBA6" w14:textId="0D9047B4" w:rsidR="004F0214" w:rsidRPr="00516B82" w:rsidRDefault="004F0214" w:rsidP="004D667E">
            <w:pPr>
              <w:pBdr>
                <w:top w:val="nil"/>
                <w:left w:val="nil"/>
                <w:bottom w:val="nil"/>
                <w:right w:val="nil"/>
                <w:between w:val="nil"/>
                <w:bar w:val="nil"/>
              </w:pBdr>
              <w:rPr>
                <w:rFonts w:hAnsi="Arial Unicode MS" w:cs="Arial Unicode MS"/>
                <w:color w:val="365F91" w:themeColor="accent1" w:themeShade="BF"/>
                <w:sz w:val="24"/>
                <w:szCs w:val="24"/>
                <w:u w:color="800000"/>
                <w:bdr w:val="nil"/>
              </w:rPr>
            </w:pPr>
            <w:r>
              <w:rPr>
                <w:rFonts w:hAnsi="Arial Unicode MS" w:cs="Arial Unicode MS"/>
                <w:color w:val="365F91" w:themeColor="accent1" w:themeShade="BF"/>
                <w:sz w:val="24"/>
                <w:szCs w:val="24"/>
                <w:u w:color="800000"/>
                <w:bdr w:val="nil"/>
              </w:rPr>
              <w:t>The research topic should be appropriate for the course. The relationship between/among the course concepts should be clearly specified.</w:t>
            </w:r>
          </w:p>
          <w:p w14:paraId="673F6F13" w14:textId="77777777" w:rsidR="0085183A" w:rsidRPr="00516B82" w:rsidRDefault="0085183A" w:rsidP="004D667E">
            <w:pPr>
              <w:pBdr>
                <w:top w:val="nil"/>
                <w:left w:val="nil"/>
                <w:bottom w:val="nil"/>
                <w:right w:val="nil"/>
                <w:between w:val="nil"/>
                <w:bar w:val="nil"/>
              </w:pBdr>
              <w:rPr>
                <w:rFonts w:hAnsi="Arial Unicode MS" w:cs="Arial Unicode MS"/>
                <w:color w:val="365F91" w:themeColor="accent1" w:themeShade="BF"/>
                <w:sz w:val="22"/>
                <w:szCs w:val="22"/>
                <w:u w:color="800000"/>
                <w:bdr w:val="nil"/>
              </w:rPr>
            </w:pPr>
          </w:p>
          <w:p w14:paraId="7B9DDA33" w14:textId="77777777" w:rsidR="00C50D8E" w:rsidRPr="00C2422B" w:rsidRDefault="00C50D8E" w:rsidP="004D667E">
            <w:pPr>
              <w:pBdr>
                <w:top w:val="nil"/>
                <w:left w:val="nil"/>
                <w:bottom w:val="nil"/>
                <w:right w:val="nil"/>
                <w:between w:val="nil"/>
                <w:bar w:val="nil"/>
              </w:pBdr>
              <w:rPr>
                <w:rFonts w:hAnsi="Arial Unicode MS" w:cs="Arial Unicode MS"/>
                <w:color w:val="800000"/>
                <w:sz w:val="22"/>
                <w:szCs w:val="22"/>
                <w:u w:color="800000"/>
                <w:bdr w:val="nil"/>
              </w:rPr>
            </w:pPr>
          </w:p>
          <w:p w14:paraId="27BD90FA" w14:textId="77777777" w:rsidR="0085183A" w:rsidRPr="00C2422B" w:rsidRDefault="0085183A" w:rsidP="00516B82">
            <w:pPr>
              <w:pBdr>
                <w:top w:val="nil"/>
                <w:left w:val="nil"/>
                <w:bottom w:val="nil"/>
                <w:right w:val="nil"/>
                <w:between w:val="nil"/>
                <w:bar w:val="nil"/>
              </w:pBdr>
              <w:rPr>
                <w:rFonts w:hAnsi="Arial Unicode MS" w:cs="Arial Unicode MS"/>
                <w:b/>
                <w:bCs/>
                <w:sz w:val="24"/>
                <w:szCs w:val="24"/>
                <w:bdr w:val="nil"/>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B6F1C" w14:textId="3F30E12E" w:rsidR="0085183A" w:rsidRDefault="0085183A" w:rsidP="004D667E">
            <w:pPr>
              <w:rPr>
                <w:rFonts w:cs="Arial"/>
                <w:b/>
                <w:bCs/>
                <w:sz w:val="22"/>
                <w:szCs w:val="22"/>
              </w:rPr>
            </w:pPr>
            <w:r w:rsidRPr="00D613EC">
              <w:rPr>
                <w:rFonts w:cs="Arial"/>
                <w:sz w:val="22"/>
                <w:szCs w:val="22"/>
              </w:rPr>
              <w:tab/>
            </w:r>
            <w:r w:rsidR="00A05B52" w:rsidRPr="00A05B52">
              <w:rPr>
                <w:rFonts w:cs="Arial"/>
                <w:b/>
                <w:bCs/>
                <w:sz w:val="22"/>
                <w:szCs w:val="22"/>
              </w:rPr>
              <w:t>Power BI Analytics in HealthCare Industry</w:t>
            </w:r>
          </w:p>
          <w:p w14:paraId="24F70A5A" w14:textId="523E2EFE" w:rsidR="0085183A" w:rsidRPr="005E18FA" w:rsidRDefault="00A60887" w:rsidP="005E18FA">
            <w:pPr>
              <w:pBdr>
                <w:top w:val="none" w:sz="0" w:space="0" w:color="auto"/>
                <w:left w:val="none" w:sz="0" w:space="0" w:color="auto"/>
                <w:bottom w:val="none" w:sz="0" w:space="0" w:color="auto"/>
                <w:right w:val="none" w:sz="0" w:space="0" w:color="auto"/>
                <w:bar w:val="none" w:sz="0" w:color="auto"/>
              </w:pBdr>
              <w:spacing w:line="360" w:lineRule="auto"/>
              <w:rPr>
                <w:rFonts w:eastAsia="Times New Roman"/>
                <w:color w:val="auto"/>
                <w:sz w:val="24"/>
                <w:szCs w:val="24"/>
              </w:rPr>
            </w:pPr>
            <w:r w:rsidRPr="00F52137">
              <w:rPr>
                <w:color w:val="262626"/>
                <w:sz w:val="24"/>
                <w:szCs w:val="24"/>
                <w:shd w:val="clear" w:color="auto" w:fill="FFFFFF"/>
              </w:rPr>
              <w:t>We are aiming to provide meaningful insight and improve healthcare quality. The objective is to improve the quality of health services by making embedding Power BI reports and dashboards so as to analyze patient data in real time.</w:t>
            </w:r>
            <w:r w:rsidR="00F52137" w:rsidRPr="00F52137">
              <w:rPr>
                <w:color w:val="262626"/>
                <w:sz w:val="24"/>
                <w:szCs w:val="24"/>
                <w:shd w:val="clear" w:color="auto" w:fill="FFFFFF"/>
              </w:rPr>
              <w:t xml:space="preserve"> The visualization will help to simplify the process and allows decision makers to derive analytical results. As access to healthcare data grows</w:t>
            </w:r>
            <w:r w:rsidR="00F52137">
              <w:rPr>
                <w:color w:val="262626"/>
                <w:sz w:val="24"/>
                <w:szCs w:val="24"/>
                <w:shd w:val="clear" w:color="auto" w:fill="FFFFFF"/>
              </w:rPr>
              <w:t>,</w:t>
            </w:r>
            <w:r w:rsidR="00F52137" w:rsidRPr="00F52137">
              <w:rPr>
                <w:color w:val="262626"/>
                <w:sz w:val="24"/>
                <w:szCs w:val="24"/>
                <w:shd w:val="clear" w:color="auto" w:fill="FFFFFF"/>
              </w:rPr>
              <w:t xml:space="preserve"> healthcare data requires new skills and approaches to understand the trends and patterns. Power BI would be a good solution to solve them</w:t>
            </w:r>
            <w:r w:rsidR="00F52137">
              <w:rPr>
                <w:color w:val="262626"/>
                <w:sz w:val="24"/>
                <w:szCs w:val="24"/>
                <w:shd w:val="clear" w:color="auto" w:fill="FFFFFF"/>
              </w:rPr>
              <w:t>.</w:t>
            </w:r>
          </w:p>
        </w:tc>
      </w:tr>
      <w:tr w:rsidR="004F0214" w:rsidRPr="00C2422B" w14:paraId="16760954" w14:textId="77777777" w:rsidTr="004D667E">
        <w:trPr>
          <w:trHeight w:val="52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AE850B" w14:textId="77777777" w:rsidR="004F0214" w:rsidRDefault="004F0214" w:rsidP="00C50D8E">
            <w:pPr>
              <w:pStyle w:val="ListParagraph"/>
              <w:numPr>
                <w:ilvl w:val="0"/>
                <w:numId w:val="5"/>
              </w:numPr>
              <w:pBdr>
                <w:top w:val="nil"/>
                <w:left w:val="nil"/>
                <w:bottom w:val="nil"/>
                <w:right w:val="nil"/>
                <w:between w:val="nil"/>
                <w:bar w:val="nil"/>
              </w:pBdr>
              <w:ind w:left="345"/>
              <w:rPr>
                <w:rFonts w:hAnsi="Arial Unicode MS" w:cs="Arial Unicode MS"/>
                <w:b/>
                <w:bCs/>
                <w:color w:val="365F91" w:themeColor="accent1" w:themeShade="BF"/>
                <w:sz w:val="22"/>
                <w:szCs w:val="22"/>
                <w:u w:color="800000"/>
                <w:bdr w:val="nil"/>
              </w:rPr>
            </w:pPr>
            <w:r>
              <w:rPr>
                <w:rFonts w:hAnsi="Arial Unicode MS" w:cs="Arial Unicode MS"/>
                <w:b/>
                <w:bCs/>
                <w:color w:val="365F91" w:themeColor="accent1" w:themeShade="BF"/>
                <w:sz w:val="22"/>
                <w:szCs w:val="22"/>
                <w:u w:color="800000"/>
                <w:bdr w:val="nil"/>
              </w:rPr>
              <w:t>Research Problem Statement</w:t>
            </w:r>
          </w:p>
          <w:p w14:paraId="45461163" w14:textId="77777777" w:rsidR="004F0214" w:rsidRDefault="004F0214" w:rsidP="004F0214">
            <w:pPr>
              <w:pStyle w:val="ListParagraph"/>
              <w:pBdr>
                <w:top w:val="nil"/>
                <w:left w:val="nil"/>
                <w:bottom w:val="nil"/>
                <w:right w:val="nil"/>
                <w:between w:val="nil"/>
                <w:bar w:val="nil"/>
              </w:pBdr>
              <w:ind w:left="345"/>
              <w:rPr>
                <w:rFonts w:hAnsi="Arial Unicode MS" w:cs="Arial Unicode MS"/>
                <w:b/>
                <w:bCs/>
                <w:color w:val="365F91" w:themeColor="accent1" w:themeShade="BF"/>
                <w:sz w:val="22"/>
                <w:szCs w:val="22"/>
                <w:u w:color="800000"/>
                <w:bdr w:val="nil"/>
              </w:rPr>
            </w:pPr>
          </w:p>
          <w:p w14:paraId="539662C8" w14:textId="5A3FF4C7" w:rsidR="004F0214" w:rsidRDefault="004F0214" w:rsidP="004F0214">
            <w:pPr>
              <w:pStyle w:val="ListParagraph"/>
              <w:pBdr>
                <w:top w:val="nil"/>
                <w:left w:val="nil"/>
                <w:bottom w:val="nil"/>
                <w:right w:val="nil"/>
                <w:between w:val="nil"/>
                <w:bar w:val="nil"/>
              </w:pBdr>
              <w:ind w:left="345"/>
              <w:rPr>
                <w:rFonts w:hAnsi="Arial Unicode MS" w:cs="Arial Unicode MS"/>
                <w:color w:val="365F91" w:themeColor="accent1" w:themeShade="BF"/>
                <w:sz w:val="22"/>
                <w:szCs w:val="22"/>
                <w:u w:color="800000"/>
                <w:bdr w:val="nil"/>
              </w:rPr>
            </w:pPr>
            <w:r w:rsidRPr="004F0214">
              <w:rPr>
                <w:rFonts w:hAnsi="Arial Unicode MS" w:cs="Arial Unicode MS"/>
                <w:color w:val="365F91" w:themeColor="accent1" w:themeShade="BF"/>
                <w:sz w:val="22"/>
                <w:szCs w:val="22"/>
                <w:u w:color="800000"/>
                <w:bdr w:val="nil"/>
              </w:rPr>
              <w:t xml:space="preserve">Write a </w:t>
            </w:r>
            <w:r>
              <w:rPr>
                <w:rFonts w:hAnsi="Arial Unicode MS" w:cs="Arial Unicode MS"/>
                <w:color w:val="365F91" w:themeColor="accent1" w:themeShade="BF"/>
                <w:sz w:val="22"/>
                <w:szCs w:val="22"/>
                <w:u w:color="800000"/>
                <w:bdr w:val="nil"/>
              </w:rPr>
              <w:t xml:space="preserve">brief </w:t>
            </w:r>
            <w:r w:rsidRPr="004F0214">
              <w:rPr>
                <w:rFonts w:hAnsi="Arial Unicode MS" w:cs="Arial Unicode MS"/>
                <w:color w:val="365F91" w:themeColor="accent1" w:themeShade="BF"/>
                <w:sz w:val="22"/>
                <w:szCs w:val="22"/>
                <w:u w:color="800000"/>
                <w:bdr w:val="nil"/>
              </w:rPr>
              <w:t>research problem statement/Thesis statement</w:t>
            </w:r>
            <w:r w:rsidR="009340E5">
              <w:rPr>
                <w:rFonts w:hAnsi="Arial Unicode MS" w:cs="Arial Unicode MS"/>
                <w:color w:val="365F91" w:themeColor="accent1" w:themeShade="BF"/>
                <w:sz w:val="22"/>
                <w:szCs w:val="22"/>
                <w:u w:color="800000"/>
                <w:bdr w:val="nil"/>
              </w:rPr>
              <w:t xml:space="preserve"> (2-3 sentences). </w:t>
            </w:r>
          </w:p>
          <w:p w14:paraId="629E55D4" w14:textId="6F4F7E94" w:rsidR="009340E5" w:rsidRDefault="009340E5" w:rsidP="004F0214">
            <w:pPr>
              <w:pStyle w:val="ListParagraph"/>
              <w:pBdr>
                <w:top w:val="nil"/>
                <w:left w:val="nil"/>
                <w:bottom w:val="nil"/>
                <w:right w:val="nil"/>
                <w:between w:val="nil"/>
                <w:bar w:val="nil"/>
              </w:pBdr>
              <w:ind w:left="345"/>
              <w:rPr>
                <w:rFonts w:hAnsi="Arial Unicode MS" w:cs="Arial Unicode MS"/>
                <w:color w:val="365F91" w:themeColor="accent1" w:themeShade="BF"/>
                <w:sz w:val="22"/>
                <w:szCs w:val="22"/>
                <w:u w:color="800000"/>
                <w:bdr w:val="nil"/>
              </w:rPr>
            </w:pPr>
          </w:p>
          <w:p w14:paraId="57B7E86E" w14:textId="455C96C2" w:rsidR="009340E5" w:rsidRDefault="009340E5" w:rsidP="004F0214">
            <w:pPr>
              <w:pStyle w:val="ListParagraph"/>
              <w:pBdr>
                <w:top w:val="nil"/>
                <w:left w:val="nil"/>
                <w:bottom w:val="nil"/>
                <w:right w:val="nil"/>
                <w:between w:val="nil"/>
                <w:bar w:val="nil"/>
              </w:pBdr>
              <w:ind w:left="345"/>
              <w:rPr>
                <w:rFonts w:hAnsi="Arial Unicode MS" w:cs="Arial Unicode MS"/>
                <w:color w:val="365F91" w:themeColor="accent1" w:themeShade="BF"/>
                <w:sz w:val="22"/>
                <w:szCs w:val="22"/>
                <w:u w:color="800000"/>
                <w:bdr w:val="nil"/>
              </w:rPr>
            </w:pPr>
            <w:r>
              <w:rPr>
                <w:color w:val="365F91" w:themeColor="accent1" w:themeShade="BF"/>
                <w:u w:color="800000"/>
                <w:bdr w:val="nil"/>
              </w:rPr>
              <w:t>What are you trying to investigate?</w:t>
            </w:r>
          </w:p>
          <w:p w14:paraId="1AA5F18B" w14:textId="77777777" w:rsidR="009340E5" w:rsidRDefault="009340E5" w:rsidP="004F0214">
            <w:pPr>
              <w:pStyle w:val="ListParagraph"/>
              <w:pBdr>
                <w:top w:val="nil"/>
                <w:left w:val="nil"/>
                <w:bottom w:val="nil"/>
                <w:right w:val="nil"/>
                <w:between w:val="nil"/>
                <w:bar w:val="nil"/>
              </w:pBdr>
              <w:ind w:left="345"/>
              <w:rPr>
                <w:rFonts w:hAnsi="Arial Unicode MS" w:cs="Arial Unicode MS"/>
                <w:color w:val="365F91" w:themeColor="accent1" w:themeShade="BF"/>
                <w:sz w:val="22"/>
                <w:szCs w:val="22"/>
                <w:u w:color="800000"/>
                <w:bdr w:val="nil"/>
              </w:rPr>
            </w:pPr>
          </w:p>
          <w:p w14:paraId="2801A1F6" w14:textId="0236058C" w:rsidR="009340E5" w:rsidRPr="004F0214" w:rsidRDefault="009340E5" w:rsidP="004F0214">
            <w:pPr>
              <w:pStyle w:val="ListParagraph"/>
              <w:pBdr>
                <w:top w:val="nil"/>
                <w:left w:val="nil"/>
                <w:bottom w:val="nil"/>
                <w:right w:val="nil"/>
                <w:between w:val="nil"/>
                <w:bar w:val="nil"/>
              </w:pBdr>
              <w:ind w:left="345"/>
              <w:rPr>
                <w:rFonts w:hAnsi="Arial Unicode MS" w:cs="Arial Unicode MS"/>
                <w:color w:val="365F91" w:themeColor="accent1" w:themeShade="BF"/>
                <w:sz w:val="22"/>
                <w:szCs w:val="22"/>
                <w:u w:color="800000"/>
                <w:bdr w:val="nil"/>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FB34" w14:textId="26928145" w:rsidR="00F52137" w:rsidRPr="00F52137" w:rsidRDefault="00F52137" w:rsidP="00F52137">
            <w:pPr>
              <w:pBdr>
                <w:top w:val="none" w:sz="0" w:space="0" w:color="auto"/>
                <w:left w:val="none" w:sz="0" w:space="0" w:color="auto"/>
                <w:bottom w:val="none" w:sz="0" w:space="0" w:color="auto"/>
                <w:right w:val="none" w:sz="0" w:space="0" w:color="auto"/>
                <w:bar w:val="none" w:sz="0" w:color="auto"/>
              </w:pBdr>
              <w:spacing w:line="360" w:lineRule="auto"/>
              <w:rPr>
                <w:rFonts w:eastAsia="Times New Roman"/>
                <w:color w:val="auto"/>
                <w:sz w:val="24"/>
                <w:szCs w:val="24"/>
              </w:rPr>
            </w:pPr>
            <w:r w:rsidRPr="00F52137">
              <w:rPr>
                <w:color w:val="262626"/>
                <w:sz w:val="24"/>
                <w:szCs w:val="24"/>
                <w:shd w:val="clear" w:color="auto" w:fill="FFFFFF"/>
              </w:rPr>
              <w:t>Large data needs to be summarized for timely viewing of a patient's medical history. Data visualization can be used to address this problem and this research focuses on the application of potential tools and technologies.</w:t>
            </w:r>
          </w:p>
          <w:p w14:paraId="61AF2046" w14:textId="77777777" w:rsidR="004F0214" w:rsidRDefault="004F0214" w:rsidP="004D667E"/>
        </w:tc>
      </w:tr>
      <w:tr w:rsidR="00516B82" w:rsidRPr="00C2422B" w14:paraId="56B18370" w14:textId="77777777" w:rsidTr="004D667E">
        <w:trPr>
          <w:trHeight w:val="52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A5B109" w14:textId="0FF8AD3B" w:rsidR="00516B82" w:rsidRPr="00516B82" w:rsidRDefault="00516B82" w:rsidP="00C50D8E">
            <w:pPr>
              <w:pStyle w:val="ListParagraph"/>
              <w:numPr>
                <w:ilvl w:val="0"/>
                <w:numId w:val="5"/>
              </w:numPr>
              <w:pBdr>
                <w:top w:val="nil"/>
                <w:left w:val="nil"/>
                <w:bottom w:val="nil"/>
                <w:right w:val="nil"/>
                <w:between w:val="nil"/>
                <w:bar w:val="nil"/>
              </w:pBdr>
              <w:ind w:left="345"/>
              <w:rPr>
                <w:rFonts w:hAnsi="Arial Unicode MS" w:cs="Arial Unicode MS"/>
                <w:b/>
                <w:bCs/>
                <w:color w:val="365F91" w:themeColor="accent1" w:themeShade="BF"/>
                <w:sz w:val="22"/>
                <w:szCs w:val="22"/>
                <w:u w:color="800000"/>
                <w:bdr w:val="nil"/>
              </w:rPr>
            </w:pPr>
            <w:r w:rsidRPr="00516B82">
              <w:rPr>
                <w:rFonts w:hAnsi="Arial Unicode MS" w:cs="Arial Unicode MS"/>
                <w:b/>
                <w:bCs/>
                <w:color w:val="365F91" w:themeColor="accent1" w:themeShade="BF"/>
                <w:sz w:val="22"/>
                <w:szCs w:val="22"/>
                <w:u w:color="800000"/>
                <w:bdr w:val="nil"/>
              </w:rPr>
              <w:lastRenderedPageBreak/>
              <w:t>Significance/Background</w:t>
            </w:r>
          </w:p>
          <w:p w14:paraId="521A71D8" w14:textId="7F418A82" w:rsidR="00516B82" w:rsidRPr="00516B82" w:rsidRDefault="00516B82" w:rsidP="00516B82">
            <w:pPr>
              <w:pBdr>
                <w:top w:val="nil"/>
                <w:left w:val="nil"/>
                <w:bottom w:val="nil"/>
                <w:right w:val="nil"/>
                <w:between w:val="nil"/>
                <w:bar w:val="nil"/>
              </w:pBdr>
              <w:rPr>
                <w:rFonts w:hAnsi="Arial Unicode MS" w:cs="Arial Unicode MS"/>
                <w:b/>
                <w:bCs/>
                <w:color w:val="365F91" w:themeColor="accent1" w:themeShade="BF"/>
                <w:sz w:val="22"/>
                <w:szCs w:val="22"/>
                <w:u w:color="800000"/>
                <w:bdr w:val="nil"/>
              </w:rPr>
            </w:pPr>
          </w:p>
          <w:p w14:paraId="106B8AB3" w14:textId="77777777" w:rsidR="00516B82" w:rsidRPr="00516B82" w:rsidRDefault="00516B82" w:rsidP="00516B82">
            <w:pPr>
              <w:pBdr>
                <w:top w:val="nil"/>
                <w:left w:val="nil"/>
                <w:bottom w:val="nil"/>
                <w:right w:val="nil"/>
                <w:between w:val="nil"/>
                <w:bar w:val="nil"/>
              </w:pBdr>
              <w:rPr>
                <w:rFonts w:hAnsi="Arial Unicode MS" w:cs="Arial Unicode MS"/>
                <w:b/>
                <w:bCs/>
                <w:color w:val="365F91" w:themeColor="accent1" w:themeShade="BF"/>
                <w:sz w:val="22"/>
                <w:szCs w:val="22"/>
                <w:u w:color="800000"/>
                <w:bdr w:val="nil"/>
              </w:rPr>
            </w:pPr>
          </w:p>
          <w:p w14:paraId="63856821" w14:textId="003D360B" w:rsidR="00516B82" w:rsidRPr="00516B82" w:rsidRDefault="00516B82" w:rsidP="00516B82">
            <w:pPr>
              <w:pBdr>
                <w:top w:val="nil"/>
                <w:left w:val="nil"/>
                <w:bottom w:val="nil"/>
                <w:right w:val="nil"/>
                <w:between w:val="nil"/>
                <w:bar w:val="nil"/>
              </w:pBdr>
              <w:rPr>
                <w:rFonts w:hAnsi="Arial Unicode MS" w:cs="Arial Unicode MS"/>
                <w:color w:val="365F91" w:themeColor="accent1" w:themeShade="BF"/>
                <w:sz w:val="22"/>
                <w:szCs w:val="22"/>
                <w:u w:color="800000"/>
                <w:bdr w:val="nil"/>
              </w:rPr>
            </w:pPr>
            <w:r w:rsidRPr="00516B82">
              <w:rPr>
                <w:rFonts w:hAnsi="Arial Unicode MS" w:cs="Arial Unicode MS"/>
                <w:color w:val="365F91" w:themeColor="accent1" w:themeShade="BF"/>
                <w:sz w:val="22"/>
                <w:szCs w:val="22"/>
                <w:u w:color="800000"/>
                <w:bdr w:val="nil"/>
              </w:rPr>
              <w:t>Describe the significance of this topic</w:t>
            </w:r>
            <w:r w:rsidR="004F0214">
              <w:rPr>
                <w:rFonts w:hAnsi="Arial Unicode MS" w:cs="Arial Unicode MS"/>
                <w:color w:val="365F91" w:themeColor="accent1" w:themeShade="BF"/>
                <w:sz w:val="22"/>
                <w:szCs w:val="22"/>
                <w:u w:color="800000"/>
                <w:bdr w:val="nil"/>
              </w:rPr>
              <w:t xml:space="preserve"> in relation to course concepts. Significance should be explicitly stated, not implied</w:t>
            </w:r>
            <w:r w:rsidR="009340E5">
              <w:rPr>
                <w:rFonts w:hAnsi="Arial Unicode MS" w:cs="Arial Unicode MS"/>
                <w:color w:val="365F91" w:themeColor="accent1" w:themeShade="BF"/>
                <w:sz w:val="22"/>
                <w:szCs w:val="22"/>
                <w:u w:color="800000"/>
                <w:bdr w:val="nil"/>
              </w:rPr>
              <w:t xml:space="preserve"> (3-5 sentences)</w:t>
            </w:r>
            <w:r w:rsidR="004F0214">
              <w:rPr>
                <w:rFonts w:hAnsi="Arial Unicode MS" w:cs="Arial Unicode MS"/>
                <w:color w:val="365F91" w:themeColor="accent1" w:themeShade="BF"/>
                <w:sz w:val="22"/>
                <w:szCs w:val="22"/>
                <w:u w:color="800000"/>
                <w:bdr w:val="nil"/>
              </w:rPr>
              <w:t>.</w:t>
            </w:r>
          </w:p>
          <w:p w14:paraId="62DC086D" w14:textId="3320994B" w:rsidR="00516B82" w:rsidRPr="00C50D8E" w:rsidRDefault="00516B82" w:rsidP="00516B82">
            <w:pPr>
              <w:pStyle w:val="ListParagraph"/>
              <w:pBdr>
                <w:top w:val="nil"/>
                <w:left w:val="nil"/>
                <w:bottom w:val="nil"/>
                <w:right w:val="nil"/>
                <w:between w:val="nil"/>
                <w:bar w:val="nil"/>
              </w:pBdr>
              <w:ind w:left="345"/>
              <w:rPr>
                <w:rFonts w:hAnsi="Arial Unicode MS" w:cs="Arial Unicode MS"/>
                <w:b/>
                <w:bCs/>
                <w:color w:val="800000"/>
                <w:sz w:val="22"/>
                <w:szCs w:val="22"/>
                <w:u w:color="800000"/>
                <w:bdr w:val="nil"/>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A69A4" w14:textId="6EDA7256" w:rsidR="00A05B52" w:rsidRPr="00A60887" w:rsidRDefault="00A05B52" w:rsidP="00A60887">
            <w:pPr>
              <w:spacing w:line="360" w:lineRule="auto"/>
              <w:rPr>
                <w:rFonts w:cstheme="minorHAnsi"/>
                <w:color w:val="343434"/>
                <w:sz w:val="24"/>
                <w:szCs w:val="24"/>
              </w:rPr>
            </w:pPr>
            <w:r w:rsidRPr="00A60887">
              <w:rPr>
                <w:rFonts w:cstheme="minorHAnsi"/>
                <w:color w:val="343434"/>
                <w:sz w:val="24"/>
                <w:szCs w:val="24"/>
              </w:rPr>
              <w:t xml:space="preserve">Significance of power BI dashboards in health care organizations in getting insights into single or multiple facilities, patients, departments, clinical records, revenue etc. to be able to react and provide good patient support system while help grow the organization with Power BI healthcare dashboards. With the Help of </w:t>
            </w:r>
            <w:r w:rsidR="00A60887" w:rsidRPr="00A60887">
              <w:rPr>
                <w:rFonts w:cstheme="minorHAnsi"/>
                <w:color w:val="343434"/>
                <w:sz w:val="24"/>
                <w:szCs w:val="24"/>
              </w:rPr>
              <w:t>dashboards,</w:t>
            </w:r>
            <w:r w:rsidRPr="00A60887">
              <w:rPr>
                <w:rFonts w:cstheme="minorHAnsi"/>
                <w:color w:val="343434"/>
                <w:sz w:val="24"/>
                <w:szCs w:val="24"/>
              </w:rPr>
              <w:t xml:space="preserve"> it is easy to keep track of patient information like </w:t>
            </w:r>
            <w:r w:rsidRPr="00A60887">
              <w:rPr>
                <w:rFonts w:cstheme="minorHAnsi"/>
                <w:b/>
                <w:bCs/>
                <w:color w:val="343434"/>
                <w:sz w:val="24"/>
                <w:szCs w:val="24"/>
              </w:rPr>
              <w:t>Patient visit summary, Hospital statistics, Department information,</w:t>
            </w:r>
            <w:r w:rsidR="00A60887" w:rsidRPr="00A60887">
              <w:rPr>
                <w:rFonts w:cstheme="minorHAnsi"/>
                <w:b/>
                <w:bCs/>
                <w:color w:val="343434"/>
                <w:sz w:val="24"/>
                <w:szCs w:val="24"/>
              </w:rPr>
              <w:t xml:space="preserve"> Revenue Summary, Bed classification &amp; Designation</w:t>
            </w:r>
            <w:r w:rsidR="00A60887" w:rsidRPr="00A60887">
              <w:rPr>
                <w:rFonts w:cstheme="minorHAnsi"/>
                <w:color w:val="343434"/>
                <w:sz w:val="24"/>
                <w:szCs w:val="24"/>
              </w:rPr>
              <w:t>.</w:t>
            </w:r>
          </w:p>
          <w:p w14:paraId="2E3C345C" w14:textId="7FA91227" w:rsidR="00516B82" w:rsidRPr="00A60887" w:rsidRDefault="00516B82" w:rsidP="004D667E">
            <w:pPr>
              <w:rPr>
                <w:sz w:val="24"/>
                <w:szCs w:val="24"/>
              </w:rPr>
            </w:pPr>
          </w:p>
        </w:tc>
      </w:tr>
      <w:tr w:rsidR="0085183A" w:rsidRPr="00C2422B" w14:paraId="051459A5" w14:textId="77777777" w:rsidTr="004D667E">
        <w:trPr>
          <w:trHeight w:val="40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A6DB5D7" w14:textId="65F4117B" w:rsidR="0085183A" w:rsidRPr="00516B82" w:rsidRDefault="0085183A" w:rsidP="00516B82">
            <w:pPr>
              <w:pStyle w:val="ListParagraph"/>
              <w:numPr>
                <w:ilvl w:val="0"/>
                <w:numId w:val="5"/>
              </w:numPr>
              <w:pBdr>
                <w:top w:val="none" w:sz="0" w:space="0" w:color="auto"/>
                <w:left w:val="none" w:sz="0" w:space="0" w:color="auto"/>
                <w:bottom w:val="none" w:sz="0" w:space="0" w:color="auto"/>
                <w:right w:val="none" w:sz="0" w:space="0" w:color="auto"/>
                <w:bar w:val="none" w:sz="0" w:color="auto"/>
              </w:pBdr>
              <w:ind w:left="345"/>
              <w:rPr>
                <w:b/>
                <w:bCs/>
                <w:color w:val="365F91" w:themeColor="accent1" w:themeShade="BF"/>
                <w:u w:color="800000"/>
              </w:rPr>
            </w:pPr>
            <w:r w:rsidRPr="00516B82">
              <w:rPr>
                <w:b/>
                <w:bCs/>
                <w:color w:val="365F91" w:themeColor="accent1" w:themeShade="BF"/>
                <w:u w:color="800000"/>
              </w:rPr>
              <w:t xml:space="preserve"> Research </w:t>
            </w:r>
            <w:r w:rsidR="00C50D8E" w:rsidRPr="00516B82">
              <w:rPr>
                <w:b/>
                <w:bCs/>
                <w:color w:val="365F91" w:themeColor="accent1" w:themeShade="BF"/>
                <w:u w:color="800000"/>
              </w:rPr>
              <w:t>Questions</w:t>
            </w:r>
          </w:p>
          <w:p w14:paraId="50CBC654" w14:textId="77777777" w:rsidR="0085183A" w:rsidRDefault="004F0214" w:rsidP="00C50D8E">
            <w:pPr>
              <w:rPr>
                <w:color w:val="365F91" w:themeColor="accent1" w:themeShade="BF"/>
                <w:sz w:val="24"/>
                <w:szCs w:val="24"/>
                <w:u w:color="800000"/>
                <w:bdr w:val="nil"/>
              </w:rPr>
            </w:pPr>
            <w:r>
              <w:rPr>
                <w:color w:val="365F91" w:themeColor="accent1" w:themeShade="BF"/>
                <w:sz w:val="24"/>
                <w:szCs w:val="24"/>
                <w:u w:color="800000"/>
                <w:bdr w:val="nil"/>
              </w:rPr>
              <w:t>List the primary r</w:t>
            </w:r>
            <w:r w:rsidR="00C50D8E" w:rsidRPr="00516B82">
              <w:rPr>
                <w:color w:val="365F91" w:themeColor="accent1" w:themeShade="BF"/>
                <w:sz w:val="24"/>
                <w:szCs w:val="24"/>
                <w:u w:color="800000"/>
                <w:bdr w:val="nil"/>
              </w:rPr>
              <w:t>esearch question</w:t>
            </w:r>
            <w:r>
              <w:rPr>
                <w:color w:val="365F91" w:themeColor="accent1" w:themeShade="BF"/>
                <w:sz w:val="24"/>
                <w:szCs w:val="24"/>
                <w:u w:color="800000"/>
                <w:bdr w:val="nil"/>
              </w:rPr>
              <w:t>(s). The research question(s) should be aligned to the research problem.</w:t>
            </w:r>
            <w:r w:rsidR="009340E5">
              <w:rPr>
                <w:color w:val="365F91" w:themeColor="accent1" w:themeShade="BF"/>
                <w:sz w:val="24"/>
                <w:szCs w:val="24"/>
                <w:u w:color="800000"/>
                <w:bdr w:val="nil"/>
              </w:rPr>
              <w:t xml:space="preserve"> </w:t>
            </w:r>
          </w:p>
          <w:p w14:paraId="5507DC06" w14:textId="77777777" w:rsidR="009340E5" w:rsidRDefault="009340E5" w:rsidP="00C50D8E">
            <w:pPr>
              <w:rPr>
                <w:color w:val="365F91" w:themeColor="accent1" w:themeShade="BF"/>
                <w:sz w:val="24"/>
                <w:szCs w:val="24"/>
                <w:u w:color="800000"/>
                <w:bdr w:val="nil"/>
              </w:rPr>
            </w:pPr>
          </w:p>
          <w:p w14:paraId="7FD8A0DB" w14:textId="79292130" w:rsidR="009340E5" w:rsidRPr="001F66E8" w:rsidRDefault="009340E5" w:rsidP="00C50D8E">
            <w:pPr>
              <w:rPr>
                <w:color w:val="800000"/>
                <w:sz w:val="24"/>
                <w:szCs w:val="24"/>
                <w:u w:color="800000"/>
                <w:bdr w:val="nil"/>
              </w:rPr>
            </w:pPr>
            <w:r>
              <w:rPr>
                <w:rFonts w:hAnsi="Arial Unicode MS" w:cs="Arial Unicode MS"/>
                <w:color w:val="365F91" w:themeColor="accent1" w:themeShade="BF"/>
                <w:sz w:val="22"/>
                <w:szCs w:val="22"/>
                <w:u w:color="800000"/>
                <w:bdr w:val="nil"/>
              </w:rPr>
              <w:t xml:space="preserve">Write the </w:t>
            </w:r>
            <w:r w:rsidRPr="009340E5">
              <w:rPr>
                <w:rFonts w:hAnsi="Arial Unicode MS" w:cs="Arial Unicode MS"/>
                <w:color w:val="365F91" w:themeColor="accent1" w:themeShade="BF"/>
                <w:sz w:val="22"/>
                <w:szCs w:val="22"/>
                <w:u w:color="800000"/>
                <w:bdr w:val="nil"/>
              </w:rPr>
              <w:t>direction of inquiry in your research</w:t>
            </w:r>
            <w:r>
              <w:rPr>
                <w:rFonts w:hAnsi="Arial Unicode MS" w:cs="Arial Unicode MS"/>
                <w:color w:val="365F91" w:themeColor="accent1" w:themeShade="BF"/>
                <w:sz w:val="22"/>
                <w:szCs w:val="22"/>
                <w:u w:color="800000"/>
                <w:bdr w:val="nil"/>
              </w:rPr>
              <w:t>.</w:t>
            </w:r>
            <w:r w:rsidR="000D13E1">
              <w:rPr>
                <w:rFonts w:hAnsi="Arial Unicode MS" w:cs="Arial Unicode MS"/>
                <w:color w:val="365F91" w:themeColor="accent1" w:themeShade="BF"/>
                <w:sz w:val="22"/>
                <w:szCs w:val="22"/>
                <w:u w:color="800000"/>
                <w:bdr w:val="nil"/>
              </w:rPr>
              <w:t xml:space="preserve"> What are you attempting to answer through these </w:t>
            </w:r>
            <w:r w:rsidR="00AA17B0">
              <w:rPr>
                <w:rFonts w:hAnsi="Arial Unicode MS" w:cs="Arial Unicode MS"/>
                <w:color w:val="365F91" w:themeColor="accent1" w:themeShade="BF"/>
                <w:sz w:val="22"/>
                <w:szCs w:val="22"/>
                <w:u w:color="800000"/>
                <w:bdr w:val="nil"/>
              </w:rPr>
              <w:t>questions?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01E2A" w14:textId="44FED3C4"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rPr>
                <w:rFonts w:eastAsia="Times New Roman"/>
                <w:color w:val="auto"/>
                <w:sz w:val="24"/>
                <w:szCs w:val="24"/>
              </w:rPr>
            </w:pPr>
            <w:r w:rsidRPr="004A0E2D">
              <w:rPr>
                <w:color w:val="262626"/>
                <w:sz w:val="24"/>
                <w:szCs w:val="24"/>
                <w:shd w:val="clear" w:color="auto" w:fill="FFFFFF"/>
              </w:rPr>
              <w:t xml:space="preserve">Determining effective data visualization techniques for a timely analysis of patients' medical history and faster diagnosis and </w:t>
            </w:r>
            <w:r w:rsidR="006809D7" w:rsidRPr="004A0E2D">
              <w:rPr>
                <w:color w:val="262626"/>
                <w:sz w:val="24"/>
                <w:szCs w:val="24"/>
                <w:shd w:val="clear" w:color="auto" w:fill="FFFFFF"/>
              </w:rPr>
              <w:t>treatment.</w:t>
            </w:r>
          </w:p>
          <w:p w14:paraId="0161194D" w14:textId="77777777" w:rsidR="0085183A" w:rsidRPr="004A0E2D" w:rsidRDefault="0085183A" w:rsidP="004A0E2D">
            <w:pPr>
              <w:pBdr>
                <w:top w:val="none" w:sz="0" w:space="0" w:color="auto"/>
                <w:left w:val="none" w:sz="0" w:space="0" w:color="auto"/>
                <w:bottom w:val="none" w:sz="0" w:space="0" w:color="auto"/>
                <w:right w:val="none" w:sz="0" w:space="0" w:color="auto"/>
                <w:bar w:val="none" w:sz="0" w:color="auto"/>
              </w:pBdr>
              <w:spacing w:line="480" w:lineRule="auto"/>
              <w:rPr>
                <w:rFonts w:eastAsia="Times New Roman"/>
                <w:sz w:val="24"/>
                <w:szCs w:val="24"/>
                <w:bdr w:val="nil"/>
              </w:rPr>
            </w:pPr>
          </w:p>
        </w:tc>
      </w:tr>
      <w:tr w:rsidR="00C50D8E" w:rsidRPr="00C2422B" w14:paraId="66CB35B2" w14:textId="77777777" w:rsidTr="004D667E">
        <w:trPr>
          <w:trHeight w:val="40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5D65364" w14:textId="08B4B70B" w:rsidR="00C50D8E" w:rsidRDefault="00516B82" w:rsidP="00C50D8E">
            <w:pPr>
              <w:pStyle w:val="ListParagraph"/>
              <w:numPr>
                <w:ilvl w:val="0"/>
                <w:numId w:val="5"/>
              </w:numPr>
              <w:pBdr>
                <w:top w:val="none" w:sz="0" w:space="0" w:color="auto"/>
                <w:left w:val="none" w:sz="0" w:space="0" w:color="auto"/>
                <w:bottom w:val="none" w:sz="0" w:space="0" w:color="auto"/>
                <w:right w:val="none" w:sz="0" w:space="0" w:color="auto"/>
                <w:bar w:val="none" w:sz="0" w:color="auto"/>
              </w:pBdr>
              <w:rPr>
                <w:b/>
                <w:bCs/>
                <w:color w:val="800000"/>
                <w:u w:color="800000"/>
              </w:rPr>
            </w:pPr>
            <w:r>
              <w:rPr>
                <w:b/>
                <w:bCs/>
                <w:color w:val="800000"/>
                <w:u w:color="800000"/>
              </w:rPr>
              <w:lastRenderedPageBreak/>
              <w:t>References</w:t>
            </w:r>
          </w:p>
          <w:p w14:paraId="17DED573" w14:textId="77777777" w:rsidR="00516B82" w:rsidRDefault="00516B82" w:rsidP="00516B82">
            <w:pPr>
              <w:pStyle w:val="ListParagraph"/>
              <w:pBdr>
                <w:top w:val="none" w:sz="0" w:space="0" w:color="auto"/>
                <w:left w:val="none" w:sz="0" w:space="0" w:color="auto"/>
                <w:bottom w:val="none" w:sz="0" w:space="0" w:color="auto"/>
                <w:right w:val="none" w:sz="0" w:space="0" w:color="auto"/>
                <w:bar w:val="none" w:sz="0" w:color="auto"/>
              </w:pBdr>
              <w:rPr>
                <w:b/>
                <w:bCs/>
                <w:color w:val="800000"/>
                <w:u w:color="800000"/>
              </w:rPr>
            </w:pPr>
          </w:p>
          <w:p w14:paraId="46BAB7FF" w14:textId="2DC97421" w:rsidR="00516B82" w:rsidRPr="00516B82" w:rsidRDefault="00516B82" w:rsidP="00516B82">
            <w:pPr>
              <w:pBdr>
                <w:top w:val="nil"/>
                <w:left w:val="nil"/>
                <w:bottom w:val="nil"/>
                <w:right w:val="nil"/>
                <w:between w:val="nil"/>
                <w:bar w:val="nil"/>
              </w:pBdr>
              <w:rPr>
                <w:rFonts w:hAnsi="Arial Unicode MS" w:cs="Arial Unicode MS"/>
                <w:bCs/>
                <w:color w:val="365F91" w:themeColor="accent1" w:themeShade="BF"/>
                <w:sz w:val="22"/>
                <w:szCs w:val="22"/>
                <w:u w:color="800000"/>
                <w:bdr w:val="nil"/>
              </w:rPr>
            </w:pPr>
            <w:r w:rsidRPr="00516B82">
              <w:rPr>
                <w:rFonts w:hAnsi="Arial Unicode MS" w:cs="Arial Unicode MS"/>
                <w:bCs/>
                <w:color w:val="365F91" w:themeColor="accent1" w:themeShade="BF"/>
                <w:sz w:val="22"/>
                <w:szCs w:val="22"/>
                <w:u w:color="800000"/>
                <w:bdr w:val="nil"/>
              </w:rPr>
              <w:t>Provide</w:t>
            </w:r>
            <w:r w:rsidRPr="00516B82">
              <w:rPr>
                <w:rFonts w:eastAsia="Times New Roman"/>
                <w:bCs/>
                <w:color w:val="365F91" w:themeColor="accent1" w:themeShade="BF"/>
                <w:sz w:val="22"/>
                <w:szCs w:val="22"/>
                <w:u w:color="800000"/>
                <w:bdr w:val="nil"/>
              </w:rPr>
              <w:t xml:space="preserve"> at least </w:t>
            </w:r>
            <w:r w:rsidR="00E620A2">
              <w:rPr>
                <w:rFonts w:eastAsia="Times New Roman"/>
                <w:bCs/>
                <w:color w:val="365F91" w:themeColor="accent1" w:themeShade="BF"/>
                <w:sz w:val="22"/>
                <w:szCs w:val="22"/>
                <w:u w:color="800000"/>
                <w:bdr w:val="nil"/>
              </w:rPr>
              <w:t>6</w:t>
            </w:r>
            <w:r w:rsidRPr="00516B82">
              <w:rPr>
                <w:rFonts w:eastAsia="Times New Roman"/>
                <w:bCs/>
                <w:color w:val="365F91" w:themeColor="accent1" w:themeShade="BF"/>
                <w:sz w:val="22"/>
                <w:szCs w:val="22"/>
                <w:u w:color="800000"/>
                <w:bdr w:val="nil"/>
              </w:rPr>
              <w:t xml:space="preserve"> current (within 5 years), scholarly, peer reviewed PRIMARY resources to support statements. </w:t>
            </w:r>
            <w:r w:rsidRPr="00516B82">
              <w:rPr>
                <w:rFonts w:hAnsi="Arial Unicode MS" w:cs="Arial Unicode MS"/>
                <w:bCs/>
                <w:color w:val="365F91" w:themeColor="accent1" w:themeShade="BF"/>
                <w:sz w:val="22"/>
                <w:szCs w:val="22"/>
                <w:u w:color="800000"/>
                <w:bdr w:val="nil"/>
              </w:rPr>
              <w:t xml:space="preserve">Follow APA style in citing all resources.  </w:t>
            </w:r>
          </w:p>
          <w:p w14:paraId="42189510" w14:textId="06FA9297" w:rsidR="00516B82" w:rsidRPr="00516B82" w:rsidRDefault="00516B82" w:rsidP="00516B82">
            <w:pPr>
              <w:pBdr>
                <w:top w:val="none" w:sz="0" w:space="0" w:color="auto"/>
                <w:left w:val="none" w:sz="0" w:space="0" w:color="auto"/>
                <w:bottom w:val="none" w:sz="0" w:space="0" w:color="auto"/>
                <w:right w:val="none" w:sz="0" w:space="0" w:color="auto"/>
                <w:bar w:val="none" w:sz="0" w:color="auto"/>
              </w:pBdr>
              <w:rPr>
                <w:b/>
                <w:bCs/>
                <w:color w:val="800000"/>
                <w:u w:color="80000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B1A3" w14:textId="73CCA908" w:rsidR="00F52137" w:rsidRPr="004A0E2D" w:rsidRDefault="00F52137"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color w:val="262626"/>
                <w:sz w:val="24"/>
                <w:szCs w:val="24"/>
                <w:shd w:val="clear" w:color="auto" w:fill="FFFFFF"/>
              </w:rPr>
            </w:pPr>
            <w:proofErr w:type="spellStart"/>
            <w:r w:rsidRPr="004A0E2D">
              <w:rPr>
                <w:color w:val="262626"/>
                <w:sz w:val="24"/>
                <w:szCs w:val="24"/>
                <w:shd w:val="clear" w:color="auto" w:fill="FFFFFF"/>
              </w:rPr>
              <w:t>Isazad</w:t>
            </w:r>
            <w:proofErr w:type="spellEnd"/>
            <w:r w:rsidRPr="004A0E2D">
              <w:rPr>
                <w:color w:val="262626"/>
                <w:sz w:val="24"/>
                <w:szCs w:val="24"/>
                <w:shd w:val="clear" w:color="auto" w:fill="FFFFFF"/>
              </w:rPr>
              <w:t xml:space="preserve">, Mona &amp; </w:t>
            </w:r>
            <w:proofErr w:type="spellStart"/>
            <w:r w:rsidRPr="004A0E2D">
              <w:rPr>
                <w:color w:val="262626"/>
                <w:sz w:val="24"/>
                <w:szCs w:val="24"/>
                <w:shd w:val="clear" w:color="auto" w:fill="FFFFFF"/>
              </w:rPr>
              <w:t>Ojo</w:t>
            </w:r>
            <w:proofErr w:type="spellEnd"/>
            <w:r w:rsidRPr="004A0E2D">
              <w:rPr>
                <w:color w:val="262626"/>
                <w:sz w:val="24"/>
                <w:szCs w:val="24"/>
                <w:shd w:val="clear" w:color="auto" w:fill="FFFFFF"/>
              </w:rPr>
              <w:t xml:space="preserve">, </w:t>
            </w:r>
            <w:proofErr w:type="spellStart"/>
            <w:r w:rsidRPr="004A0E2D">
              <w:rPr>
                <w:color w:val="262626"/>
                <w:sz w:val="24"/>
                <w:szCs w:val="24"/>
                <w:shd w:val="clear" w:color="auto" w:fill="FFFFFF"/>
              </w:rPr>
              <w:t>Adegboyega</w:t>
            </w:r>
            <w:proofErr w:type="spellEnd"/>
            <w:r w:rsidRPr="004A0E2D">
              <w:rPr>
                <w:color w:val="262626"/>
                <w:sz w:val="24"/>
                <w:szCs w:val="24"/>
                <w:shd w:val="clear" w:color="auto" w:fill="FFFFFF"/>
              </w:rPr>
              <w:t xml:space="preserve"> &amp; Sullivan, Francis. (2019). </w:t>
            </w:r>
            <w:r w:rsidRPr="004A0E2D">
              <w:rPr>
                <w:i/>
                <w:iCs/>
                <w:color w:val="262626"/>
                <w:sz w:val="24"/>
                <w:szCs w:val="24"/>
                <w:shd w:val="clear" w:color="auto" w:fill="FFFFFF"/>
              </w:rPr>
              <w:t>Analysis of Business Intelligence Applications in Healthcare Organizations</w:t>
            </w:r>
            <w:r w:rsidRPr="004A0E2D">
              <w:rPr>
                <w:color w:val="262626"/>
                <w:sz w:val="24"/>
                <w:szCs w:val="24"/>
                <w:shd w:val="clear" w:color="auto" w:fill="FFFFFF"/>
              </w:rPr>
              <w:t>. 10.24251/HICSS.2019.503.</w:t>
            </w:r>
          </w:p>
          <w:p w14:paraId="0D7D8AA0" w14:textId="243BD333" w:rsidR="00F52137" w:rsidRPr="004A0E2D" w:rsidRDefault="00F52137"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color w:val="262626"/>
                <w:sz w:val="24"/>
                <w:szCs w:val="24"/>
                <w:shd w:val="clear" w:color="auto" w:fill="FFFFFF"/>
              </w:rPr>
            </w:pPr>
          </w:p>
          <w:p w14:paraId="51D92759" w14:textId="113DB6AC" w:rsidR="00F52137" w:rsidRPr="004A0E2D" w:rsidRDefault="00F52137"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sz w:val="24"/>
                <w:szCs w:val="24"/>
              </w:rPr>
            </w:pPr>
            <w:proofErr w:type="spellStart"/>
            <w:r w:rsidRPr="004A0E2D">
              <w:rPr>
                <w:color w:val="262626"/>
                <w:sz w:val="24"/>
                <w:szCs w:val="24"/>
                <w:shd w:val="clear" w:color="auto" w:fill="FFFFFF"/>
              </w:rPr>
              <w:t>cdoadvisors</w:t>
            </w:r>
            <w:proofErr w:type="spellEnd"/>
            <w:r w:rsidRPr="004A0E2D">
              <w:rPr>
                <w:color w:val="262626"/>
                <w:sz w:val="24"/>
                <w:szCs w:val="24"/>
                <w:shd w:val="clear" w:color="auto" w:fill="FFFFFF"/>
              </w:rPr>
              <w:t xml:space="preserve">. (n.d.). </w:t>
            </w:r>
            <w:r w:rsidRPr="004A0E2D">
              <w:rPr>
                <w:i/>
                <w:iCs/>
                <w:color w:val="262626"/>
                <w:sz w:val="24"/>
                <w:szCs w:val="24"/>
                <w:shd w:val="clear" w:color="auto" w:fill="FFFFFF"/>
              </w:rPr>
              <w:t>power-bi-healthcare-examples/.</w:t>
            </w:r>
            <w:r w:rsidRPr="004A0E2D">
              <w:rPr>
                <w:color w:val="262626"/>
                <w:sz w:val="24"/>
                <w:szCs w:val="24"/>
                <w:shd w:val="clear" w:color="auto" w:fill="FFFFFF"/>
              </w:rPr>
              <w:t xml:space="preserve"> Retrieved from </w:t>
            </w:r>
            <w:hyperlink r:id="rId5" w:tgtFrame="_blank" w:history="1">
              <w:r w:rsidRPr="004A0E2D">
                <w:rPr>
                  <w:rStyle w:val="Hyperlink"/>
                  <w:color w:val="2075A3"/>
                  <w:sz w:val="24"/>
                  <w:szCs w:val="24"/>
                  <w:shd w:val="clear" w:color="auto" w:fill="FFFFFF"/>
                </w:rPr>
                <w:t>cdoadvisors.com</w:t>
              </w:r>
            </w:hyperlink>
            <w:r w:rsidRPr="004A0E2D">
              <w:rPr>
                <w:color w:val="262626"/>
                <w:sz w:val="24"/>
                <w:szCs w:val="24"/>
                <w:shd w:val="clear" w:color="auto" w:fill="FFFFFF"/>
              </w:rPr>
              <w:t xml:space="preserve">: </w:t>
            </w:r>
            <w:hyperlink r:id="rId6" w:tgtFrame="_blank" w:history="1">
              <w:r w:rsidRPr="004A0E2D">
                <w:rPr>
                  <w:rStyle w:val="Hyperlink"/>
                  <w:color w:val="2075A3"/>
                  <w:sz w:val="24"/>
                  <w:szCs w:val="24"/>
                  <w:shd w:val="clear" w:color="auto" w:fill="FFFFFF"/>
                </w:rPr>
                <w:t>cdoadvisors.com/power-bi-healthcare-examples</w:t>
              </w:r>
            </w:hyperlink>
          </w:p>
          <w:p w14:paraId="1207FA2D" w14:textId="77777777"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rFonts w:eastAsia="Times New Roman"/>
                <w:color w:val="auto"/>
                <w:sz w:val="24"/>
                <w:szCs w:val="24"/>
              </w:rPr>
            </w:pPr>
            <w:r w:rsidRPr="004A0E2D">
              <w:rPr>
                <w:color w:val="262626"/>
                <w:sz w:val="24"/>
                <w:szCs w:val="24"/>
                <w:shd w:val="clear" w:color="auto" w:fill="FFFFFF"/>
              </w:rPr>
              <w:t xml:space="preserve">Agarwal, R., Gao, G., </w:t>
            </w:r>
            <w:proofErr w:type="spellStart"/>
            <w:r w:rsidRPr="004A0E2D">
              <w:rPr>
                <w:color w:val="262626"/>
                <w:sz w:val="24"/>
                <w:szCs w:val="24"/>
                <w:shd w:val="clear" w:color="auto" w:fill="FFFFFF"/>
              </w:rPr>
              <w:t>DesRoches</w:t>
            </w:r>
            <w:proofErr w:type="spellEnd"/>
            <w:r w:rsidRPr="004A0E2D">
              <w:rPr>
                <w:color w:val="262626"/>
                <w:sz w:val="24"/>
                <w:szCs w:val="24"/>
                <w:shd w:val="clear" w:color="auto" w:fill="FFFFFF"/>
              </w:rPr>
              <w:t>, C., Jha, A.K., 2010. Research commentary — the digital transformation of healthcare: current status and the road ahead. Inf. Syst. Res. 21 (4), 796–809.</w:t>
            </w:r>
          </w:p>
          <w:p w14:paraId="0795957E" w14:textId="5715441F"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rFonts w:eastAsia="Times New Roman"/>
                <w:b/>
                <w:bCs/>
                <w:color w:val="auto"/>
                <w:sz w:val="24"/>
                <w:szCs w:val="24"/>
              </w:rPr>
            </w:pPr>
          </w:p>
          <w:p w14:paraId="5DA1F84C" w14:textId="77777777"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rFonts w:eastAsia="Times New Roman"/>
                <w:color w:val="auto"/>
                <w:sz w:val="24"/>
                <w:szCs w:val="24"/>
              </w:rPr>
            </w:pPr>
            <w:r w:rsidRPr="004A0E2D">
              <w:rPr>
                <w:color w:val="262626"/>
                <w:sz w:val="24"/>
                <w:szCs w:val="24"/>
                <w:shd w:val="clear" w:color="auto" w:fill="FFFFFF"/>
              </w:rPr>
              <w:t xml:space="preserve">Ker, J.I., Wang, Y., </w:t>
            </w:r>
            <w:proofErr w:type="spellStart"/>
            <w:r w:rsidRPr="004A0E2D">
              <w:rPr>
                <w:color w:val="262626"/>
                <w:sz w:val="24"/>
                <w:szCs w:val="24"/>
                <w:shd w:val="clear" w:color="auto" w:fill="FFFFFF"/>
              </w:rPr>
              <w:t>Hajli</w:t>
            </w:r>
            <w:proofErr w:type="spellEnd"/>
            <w:r w:rsidRPr="004A0E2D">
              <w:rPr>
                <w:color w:val="262626"/>
                <w:sz w:val="24"/>
                <w:szCs w:val="24"/>
                <w:shd w:val="clear" w:color="auto" w:fill="FFFFFF"/>
              </w:rPr>
              <w:t xml:space="preserve">, M.N., Song, J., Ker, C.W., 2014. Deploying lean in healthcare: evaluating information technology effectiveness in US hospital pharmacies. Int. J. Inf. </w:t>
            </w:r>
            <w:proofErr w:type="spellStart"/>
            <w:r w:rsidRPr="004A0E2D">
              <w:rPr>
                <w:color w:val="262626"/>
                <w:sz w:val="24"/>
                <w:szCs w:val="24"/>
                <w:shd w:val="clear" w:color="auto" w:fill="FFFFFF"/>
              </w:rPr>
              <w:t>Manag</w:t>
            </w:r>
            <w:proofErr w:type="spellEnd"/>
            <w:r w:rsidRPr="004A0E2D">
              <w:rPr>
                <w:color w:val="262626"/>
                <w:sz w:val="24"/>
                <w:szCs w:val="24"/>
                <w:shd w:val="clear" w:color="auto" w:fill="FFFFFF"/>
              </w:rPr>
              <w:t>. 34 (4), 556–560.</w:t>
            </w:r>
          </w:p>
          <w:p w14:paraId="65E346CE" w14:textId="29BF5B85"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rFonts w:eastAsia="Times New Roman"/>
                <w:b/>
                <w:bCs/>
                <w:color w:val="auto"/>
                <w:sz w:val="24"/>
                <w:szCs w:val="24"/>
              </w:rPr>
            </w:pPr>
          </w:p>
          <w:p w14:paraId="3679437B" w14:textId="21F0D338" w:rsid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color w:val="262626"/>
                <w:sz w:val="24"/>
                <w:szCs w:val="24"/>
                <w:shd w:val="clear" w:color="auto" w:fill="FFFFFF"/>
              </w:rPr>
            </w:pPr>
            <w:r w:rsidRPr="004A0E2D">
              <w:rPr>
                <w:color w:val="262626"/>
                <w:sz w:val="24"/>
                <w:szCs w:val="24"/>
                <w:shd w:val="clear" w:color="auto" w:fill="FFFFFF"/>
              </w:rPr>
              <w:t xml:space="preserve">Jiang, P., Winkley, J., Zhao, C., </w:t>
            </w:r>
            <w:proofErr w:type="spellStart"/>
            <w:r w:rsidRPr="004A0E2D">
              <w:rPr>
                <w:color w:val="262626"/>
                <w:sz w:val="24"/>
                <w:szCs w:val="24"/>
                <w:shd w:val="clear" w:color="auto" w:fill="FFFFFF"/>
              </w:rPr>
              <w:t>Munnoch</w:t>
            </w:r>
            <w:proofErr w:type="spellEnd"/>
            <w:r w:rsidRPr="004A0E2D">
              <w:rPr>
                <w:color w:val="262626"/>
                <w:sz w:val="24"/>
                <w:szCs w:val="24"/>
                <w:shd w:val="clear" w:color="auto" w:fill="FFFFFF"/>
              </w:rPr>
              <w:t>, R., Min, G., Yang, L.T., 2014. An intelligent information forwarder for healthcare big data systems with distributed wearable sensors. Syst. J. IEEE 1–9 (</w:t>
            </w:r>
            <w:proofErr w:type="gramStart"/>
            <w:r w:rsidRPr="004A0E2D">
              <w:rPr>
                <w:color w:val="262626"/>
                <w:sz w:val="24"/>
                <w:szCs w:val="24"/>
                <w:shd w:val="clear" w:color="auto" w:fill="FFFFFF"/>
              </w:rPr>
              <w:t>PP(</w:t>
            </w:r>
            <w:proofErr w:type="gramEnd"/>
            <w:r w:rsidRPr="004A0E2D">
              <w:rPr>
                <w:color w:val="262626"/>
                <w:sz w:val="24"/>
                <w:szCs w:val="24"/>
                <w:shd w:val="clear" w:color="auto" w:fill="FFFFFF"/>
              </w:rPr>
              <w:t>99)).</w:t>
            </w:r>
          </w:p>
          <w:p w14:paraId="74DEE291" w14:textId="77777777"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rPr>
                <w:rFonts w:eastAsia="Times New Roman"/>
                <w:color w:val="auto"/>
                <w:sz w:val="24"/>
                <w:szCs w:val="24"/>
              </w:rPr>
            </w:pPr>
            <w:r w:rsidRPr="004A0E2D">
              <w:rPr>
                <w:color w:val="262626"/>
                <w:sz w:val="24"/>
                <w:szCs w:val="24"/>
                <w:shd w:val="clear" w:color="auto" w:fill="FFFFFF"/>
              </w:rPr>
              <w:lastRenderedPageBreak/>
              <w:t xml:space="preserve">Schneiderman, B., </w:t>
            </w:r>
            <w:proofErr w:type="spellStart"/>
            <w:r w:rsidRPr="004A0E2D">
              <w:rPr>
                <w:color w:val="262626"/>
                <w:sz w:val="24"/>
                <w:szCs w:val="24"/>
                <w:shd w:val="clear" w:color="auto" w:fill="FFFFFF"/>
              </w:rPr>
              <w:t>Plaisant</w:t>
            </w:r>
            <w:proofErr w:type="spellEnd"/>
            <w:r w:rsidRPr="004A0E2D">
              <w:rPr>
                <w:color w:val="262626"/>
                <w:sz w:val="24"/>
                <w:szCs w:val="24"/>
                <w:shd w:val="clear" w:color="auto" w:fill="FFFFFF"/>
              </w:rPr>
              <w:t>, C., &amp; Hesse, B. W. (2013). Improving health and healthcare with interactive visualization methods. </w:t>
            </w:r>
            <w:r w:rsidRPr="004A0E2D">
              <w:rPr>
                <w:i/>
                <w:iCs/>
                <w:color w:val="262626"/>
                <w:sz w:val="24"/>
                <w:szCs w:val="24"/>
                <w:shd w:val="clear" w:color="auto" w:fill="FFFFFF"/>
              </w:rPr>
              <w:t>HCIL Technical Report</w:t>
            </w:r>
            <w:r w:rsidRPr="004A0E2D">
              <w:rPr>
                <w:color w:val="262626"/>
                <w:sz w:val="24"/>
                <w:szCs w:val="24"/>
                <w:shd w:val="clear" w:color="auto" w:fill="FFFFFF"/>
              </w:rPr>
              <w:t>, </w:t>
            </w:r>
            <w:r w:rsidRPr="004A0E2D">
              <w:rPr>
                <w:i/>
                <w:iCs/>
                <w:color w:val="262626"/>
                <w:sz w:val="24"/>
                <w:szCs w:val="24"/>
                <w:shd w:val="clear" w:color="auto" w:fill="FFFFFF"/>
              </w:rPr>
              <w:t>1</w:t>
            </w:r>
            <w:r w:rsidRPr="004A0E2D">
              <w:rPr>
                <w:color w:val="262626"/>
                <w:sz w:val="24"/>
                <w:szCs w:val="24"/>
                <w:shd w:val="clear" w:color="auto" w:fill="FFFFFF"/>
              </w:rPr>
              <w:t>, 1-13.</w:t>
            </w:r>
          </w:p>
          <w:p w14:paraId="2EE3C5A4" w14:textId="77777777" w:rsidR="004A0E2D" w:rsidRPr="004A0E2D" w:rsidRDefault="004A0E2D" w:rsidP="004A0E2D">
            <w:pPr>
              <w:pBdr>
                <w:top w:val="none" w:sz="0" w:space="0" w:color="auto"/>
                <w:left w:val="none" w:sz="0" w:space="0" w:color="auto"/>
                <w:bottom w:val="none" w:sz="0" w:space="0" w:color="auto"/>
                <w:right w:val="none" w:sz="0" w:space="0" w:color="auto"/>
                <w:bar w:val="none" w:sz="0" w:color="auto"/>
              </w:pBdr>
              <w:spacing w:line="480" w:lineRule="auto"/>
              <w:ind w:left="720" w:hanging="720"/>
              <w:rPr>
                <w:rFonts w:eastAsia="Times New Roman"/>
                <w:color w:val="auto"/>
                <w:sz w:val="24"/>
                <w:szCs w:val="24"/>
              </w:rPr>
            </w:pPr>
          </w:p>
          <w:p w14:paraId="2D26C3FA" w14:textId="77777777" w:rsidR="004A0E2D" w:rsidRPr="004A0E2D" w:rsidRDefault="004A0E2D" w:rsidP="00F52137">
            <w:pPr>
              <w:pBdr>
                <w:top w:val="none" w:sz="0" w:space="0" w:color="auto"/>
                <w:left w:val="none" w:sz="0" w:space="0" w:color="auto"/>
                <w:bottom w:val="none" w:sz="0" w:space="0" w:color="auto"/>
                <w:right w:val="none" w:sz="0" w:space="0" w:color="auto"/>
                <w:bar w:val="none" w:sz="0" w:color="auto"/>
              </w:pBdr>
              <w:spacing w:line="360" w:lineRule="auto"/>
              <w:rPr>
                <w:rFonts w:eastAsia="Times New Roman"/>
                <w:b/>
                <w:bCs/>
                <w:color w:val="auto"/>
                <w:sz w:val="24"/>
                <w:szCs w:val="24"/>
              </w:rPr>
            </w:pPr>
          </w:p>
          <w:p w14:paraId="26221269" w14:textId="77777777" w:rsidR="00F52137" w:rsidRPr="00F52137" w:rsidRDefault="00F52137" w:rsidP="00F52137">
            <w:pPr>
              <w:pBdr>
                <w:top w:val="none" w:sz="0" w:space="0" w:color="auto"/>
                <w:left w:val="none" w:sz="0" w:space="0" w:color="auto"/>
                <w:bottom w:val="none" w:sz="0" w:space="0" w:color="auto"/>
                <w:right w:val="none" w:sz="0" w:space="0" w:color="auto"/>
                <w:bar w:val="none" w:sz="0" w:color="auto"/>
              </w:pBdr>
              <w:rPr>
                <w:rFonts w:eastAsia="Times New Roman"/>
                <w:color w:val="auto"/>
                <w:sz w:val="24"/>
                <w:szCs w:val="24"/>
              </w:rPr>
            </w:pPr>
          </w:p>
          <w:p w14:paraId="441B4FA5" w14:textId="77777777" w:rsidR="00C50D8E" w:rsidRPr="00F52137" w:rsidRDefault="00C50D8E" w:rsidP="00C50D8E">
            <w:pPr>
              <w:rPr>
                <w:rFonts w:eastAsia="Times New Roman"/>
                <w:sz w:val="24"/>
                <w:szCs w:val="24"/>
                <w:bdr w:val="nil"/>
              </w:rPr>
            </w:pPr>
          </w:p>
        </w:tc>
      </w:tr>
    </w:tbl>
    <w:p w14:paraId="78BFCB08" w14:textId="77777777" w:rsidR="004E6819" w:rsidRDefault="004E6819"/>
    <w:sectPr w:rsidR="004E6819" w:rsidSect="004E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5E53"/>
    <w:multiLevelType w:val="hybridMultilevel"/>
    <w:tmpl w:val="9B56AAC2"/>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B6269"/>
    <w:multiLevelType w:val="hybridMultilevel"/>
    <w:tmpl w:val="D9B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D0237"/>
    <w:multiLevelType w:val="multilevel"/>
    <w:tmpl w:val="2804A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BC0485"/>
    <w:multiLevelType w:val="hybridMultilevel"/>
    <w:tmpl w:val="EF86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972AAB"/>
    <w:multiLevelType w:val="hybridMultilevel"/>
    <w:tmpl w:val="770C98E0"/>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3A"/>
    <w:rsid w:val="00016EBC"/>
    <w:rsid w:val="00070AD5"/>
    <w:rsid w:val="00070CD5"/>
    <w:rsid w:val="000D13E1"/>
    <w:rsid w:val="00126E41"/>
    <w:rsid w:val="00192EE5"/>
    <w:rsid w:val="001C09F8"/>
    <w:rsid w:val="0026774D"/>
    <w:rsid w:val="00402E69"/>
    <w:rsid w:val="00466287"/>
    <w:rsid w:val="004A0E2D"/>
    <w:rsid w:val="004E6819"/>
    <w:rsid w:val="004F0214"/>
    <w:rsid w:val="00516B82"/>
    <w:rsid w:val="005E18FA"/>
    <w:rsid w:val="00664F6C"/>
    <w:rsid w:val="006809D7"/>
    <w:rsid w:val="007A123D"/>
    <w:rsid w:val="007C4E2A"/>
    <w:rsid w:val="0085183A"/>
    <w:rsid w:val="00876FC2"/>
    <w:rsid w:val="009340E5"/>
    <w:rsid w:val="00946BE0"/>
    <w:rsid w:val="00953FE3"/>
    <w:rsid w:val="009E4711"/>
    <w:rsid w:val="00A05B52"/>
    <w:rsid w:val="00A60887"/>
    <w:rsid w:val="00AA17B0"/>
    <w:rsid w:val="00B1408B"/>
    <w:rsid w:val="00BA24BC"/>
    <w:rsid w:val="00BE1E62"/>
    <w:rsid w:val="00BF5B59"/>
    <w:rsid w:val="00C030DD"/>
    <w:rsid w:val="00C307CC"/>
    <w:rsid w:val="00C50D8E"/>
    <w:rsid w:val="00CB02DE"/>
    <w:rsid w:val="00D11AAD"/>
    <w:rsid w:val="00D22621"/>
    <w:rsid w:val="00D47200"/>
    <w:rsid w:val="00D61CD9"/>
    <w:rsid w:val="00E255B9"/>
    <w:rsid w:val="00E620A2"/>
    <w:rsid w:val="00EA4514"/>
    <w:rsid w:val="00ED24E4"/>
    <w:rsid w:val="00EF15A9"/>
    <w:rsid w:val="00F430BC"/>
    <w:rsid w:val="00F4408A"/>
    <w:rsid w:val="00F52137"/>
    <w:rsid w:val="00F771CA"/>
    <w:rsid w:val="00F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EB1F"/>
  <w15:docId w15:val="{BE944A9E-244C-4628-822F-50177B01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3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0"/>
      <w:szCs w:val="20"/>
      <w:u w:color="000000"/>
    </w:rPr>
  </w:style>
  <w:style w:type="paragraph" w:styleId="Heading2">
    <w:name w:val="heading 2"/>
    <w:basedOn w:val="Normal"/>
    <w:next w:val="Normal"/>
    <w:link w:val="Heading2Char"/>
    <w:uiPriority w:val="99"/>
    <w:qFormat/>
    <w:rsid w:val="0085183A"/>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5183A"/>
    <w:rPr>
      <w:rFonts w:ascii="Times New Roman" w:eastAsia="Arial Unicode MS" w:hAnsi="Times New Roman" w:cs="Times New Roman"/>
      <w:b/>
      <w:bCs/>
      <w:color w:val="000000"/>
      <w:u w:color="000000"/>
    </w:rPr>
  </w:style>
  <w:style w:type="character" w:styleId="Hyperlink">
    <w:name w:val="Hyperlink"/>
    <w:basedOn w:val="DefaultParagraphFont"/>
    <w:uiPriority w:val="99"/>
    <w:rsid w:val="0085183A"/>
    <w:rPr>
      <w:rFonts w:cs="Times New Roman"/>
      <w:u w:val="single"/>
    </w:rPr>
  </w:style>
  <w:style w:type="paragraph" w:styleId="ListParagraph">
    <w:name w:val="List Paragraph"/>
    <w:basedOn w:val="Normal"/>
    <w:uiPriority w:val="34"/>
    <w:qFormat/>
    <w:rsid w:val="0085183A"/>
    <w:pPr>
      <w:ind w:left="720"/>
    </w:pPr>
    <w:rPr>
      <w:rFonts w:ascii="Cambria" w:hAnsi="Cambria" w:cs="Cambria"/>
      <w:sz w:val="24"/>
      <w:szCs w:val="24"/>
    </w:rPr>
  </w:style>
  <w:style w:type="character" w:styleId="FollowedHyperlink">
    <w:name w:val="FollowedHyperlink"/>
    <w:basedOn w:val="DefaultParagraphFont"/>
    <w:uiPriority w:val="99"/>
    <w:semiHidden/>
    <w:unhideWhenUsed/>
    <w:rsid w:val="004A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5245">
      <w:bodyDiv w:val="1"/>
      <w:marLeft w:val="0"/>
      <w:marRight w:val="0"/>
      <w:marTop w:val="0"/>
      <w:marBottom w:val="0"/>
      <w:divBdr>
        <w:top w:val="none" w:sz="0" w:space="0" w:color="auto"/>
        <w:left w:val="none" w:sz="0" w:space="0" w:color="auto"/>
        <w:bottom w:val="none" w:sz="0" w:space="0" w:color="auto"/>
        <w:right w:val="none" w:sz="0" w:space="0" w:color="auto"/>
      </w:divBdr>
    </w:div>
    <w:div w:id="631400229">
      <w:bodyDiv w:val="1"/>
      <w:marLeft w:val="0"/>
      <w:marRight w:val="0"/>
      <w:marTop w:val="0"/>
      <w:marBottom w:val="0"/>
      <w:divBdr>
        <w:top w:val="none" w:sz="0" w:space="0" w:color="auto"/>
        <w:left w:val="none" w:sz="0" w:space="0" w:color="auto"/>
        <w:bottom w:val="none" w:sz="0" w:space="0" w:color="auto"/>
        <w:right w:val="none" w:sz="0" w:space="0" w:color="auto"/>
      </w:divBdr>
    </w:div>
    <w:div w:id="656881094">
      <w:bodyDiv w:val="1"/>
      <w:marLeft w:val="0"/>
      <w:marRight w:val="0"/>
      <w:marTop w:val="0"/>
      <w:marBottom w:val="0"/>
      <w:divBdr>
        <w:top w:val="none" w:sz="0" w:space="0" w:color="auto"/>
        <w:left w:val="none" w:sz="0" w:space="0" w:color="auto"/>
        <w:bottom w:val="none" w:sz="0" w:space="0" w:color="auto"/>
        <w:right w:val="none" w:sz="0" w:space="0" w:color="auto"/>
      </w:divBdr>
    </w:div>
    <w:div w:id="873929993">
      <w:bodyDiv w:val="1"/>
      <w:marLeft w:val="0"/>
      <w:marRight w:val="0"/>
      <w:marTop w:val="0"/>
      <w:marBottom w:val="0"/>
      <w:divBdr>
        <w:top w:val="none" w:sz="0" w:space="0" w:color="auto"/>
        <w:left w:val="none" w:sz="0" w:space="0" w:color="auto"/>
        <w:bottom w:val="none" w:sz="0" w:space="0" w:color="auto"/>
        <w:right w:val="none" w:sz="0" w:space="0" w:color="auto"/>
      </w:divBdr>
    </w:div>
    <w:div w:id="901525662">
      <w:bodyDiv w:val="1"/>
      <w:marLeft w:val="0"/>
      <w:marRight w:val="0"/>
      <w:marTop w:val="0"/>
      <w:marBottom w:val="0"/>
      <w:divBdr>
        <w:top w:val="none" w:sz="0" w:space="0" w:color="auto"/>
        <w:left w:val="none" w:sz="0" w:space="0" w:color="auto"/>
        <w:bottom w:val="none" w:sz="0" w:space="0" w:color="auto"/>
        <w:right w:val="none" w:sz="0" w:space="0" w:color="auto"/>
      </w:divBdr>
    </w:div>
    <w:div w:id="1103306609">
      <w:bodyDiv w:val="1"/>
      <w:marLeft w:val="0"/>
      <w:marRight w:val="0"/>
      <w:marTop w:val="0"/>
      <w:marBottom w:val="0"/>
      <w:divBdr>
        <w:top w:val="none" w:sz="0" w:space="0" w:color="auto"/>
        <w:left w:val="none" w:sz="0" w:space="0" w:color="auto"/>
        <w:bottom w:val="none" w:sz="0" w:space="0" w:color="auto"/>
        <w:right w:val="none" w:sz="0" w:space="0" w:color="auto"/>
      </w:divBdr>
    </w:div>
    <w:div w:id="1273200201">
      <w:bodyDiv w:val="1"/>
      <w:marLeft w:val="0"/>
      <w:marRight w:val="0"/>
      <w:marTop w:val="0"/>
      <w:marBottom w:val="0"/>
      <w:divBdr>
        <w:top w:val="none" w:sz="0" w:space="0" w:color="auto"/>
        <w:left w:val="none" w:sz="0" w:space="0" w:color="auto"/>
        <w:bottom w:val="none" w:sz="0" w:space="0" w:color="auto"/>
        <w:right w:val="none" w:sz="0" w:space="0" w:color="auto"/>
      </w:divBdr>
    </w:div>
    <w:div w:id="1702894702">
      <w:bodyDiv w:val="1"/>
      <w:marLeft w:val="0"/>
      <w:marRight w:val="0"/>
      <w:marTop w:val="0"/>
      <w:marBottom w:val="0"/>
      <w:divBdr>
        <w:top w:val="none" w:sz="0" w:space="0" w:color="auto"/>
        <w:left w:val="none" w:sz="0" w:space="0" w:color="auto"/>
        <w:bottom w:val="none" w:sz="0" w:space="0" w:color="auto"/>
        <w:right w:val="none" w:sz="0" w:space="0" w:color="auto"/>
      </w:divBdr>
    </w:div>
    <w:div w:id="2028558454">
      <w:bodyDiv w:val="1"/>
      <w:marLeft w:val="0"/>
      <w:marRight w:val="0"/>
      <w:marTop w:val="0"/>
      <w:marBottom w:val="0"/>
      <w:divBdr>
        <w:top w:val="none" w:sz="0" w:space="0" w:color="auto"/>
        <w:left w:val="none" w:sz="0" w:space="0" w:color="auto"/>
        <w:bottom w:val="none" w:sz="0" w:space="0" w:color="auto"/>
        <w:right w:val="none" w:sz="0" w:space="0" w:color="auto"/>
      </w:divBdr>
    </w:div>
    <w:div w:id="2041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oadvisors.com/power-bi-healthcare-examples/" TargetMode="External"/><Relationship Id="rId5" Type="http://schemas.openxmlformats.org/officeDocument/2006/relationships/hyperlink" Target="https://www.cdoadvis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dc:creator>
  <cp:lastModifiedBy>Hari Mora</cp:lastModifiedBy>
  <cp:revision>2</cp:revision>
  <cp:lastPrinted>2020-06-12T18:29:00Z</cp:lastPrinted>
  <dcterms:created xsi:type="dcterms:W3CDTF">2021-02-13T01:54:00Z</dcterms:created>
  <dcterms:modified xsi:type="dcterms:W3CDTF">2021-02-13T01:54:00Z</dcterms:modified>
</cp:coreProperties>
</file>