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C0" w:rsidRPr="00EB26C0" w:rsidRDefault="00EB26C0" w:rsidP="00EB26C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EB26C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:rsidR="00EB26C0" w:rsidRPr="00EB26C0" w:rsidRDefault="00EB26C0" w:rsidP="00EB26C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EB26C0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INTRO TO CYBERSECURITY AND TECHNOLOGY</w:t>
      </w:r>
    </w:p>
    <w:bookmarkEnd w:id="0"/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EB26C0">
        <w:rPr>
          <w:rFonts w:eastAsia="Times New Roman" w:cs="Times New Roman"/>
          <w:color w:val="363636"/>
        </w:rPr>
        <w:t>Reading Expectation: Though you may find some of your readings technical, you are not responsible for detailed knowledge, formulas, or other scientifically-oriented material. The expectation is that you have a general working knowledge of the material.</w:t>
      </w:r>
    </w:p>
    <w:p w:rsidR="00EB26C0" w:rsidRPr="00EB26C0" w:rsidRDefault="00EB26C0" w:rsidP="00EB26C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6C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t>Bakjhi</w:t>
      </w:r>
      <w:proofErr w:type="spellEnd"/>
      <w:r w:rsidRPr="00EB26C0">
        <w:rPr>
          <w:rFonts w:eastAsia="Times New Roman" w:cs="Times New Roman"/>
          <w:color w:val="363636"/>
        </w:rPr>
        <w:t>, S. (2013, May 6). </w:t>
      </w:r>
      <w:r w:rsidRPr="00EB26C0">
        <w:rPr>
          <w:rFonts w:eastAsia="Times New Roman" w:cs="Times New Roman"/>
          <w:i/>
          <w:iCs/>
          <w:color w:val="363636"/>
        </w:rPr>
        <w:t>25 Biggest cyber-attacks In history</w:t>
      </w:r>
      <w:r w:rsidRPr="00EB26C0">
        <w:rPr>
          <w:rFonts w:eastAsia="Times New Roman" w:cs="Times New Roman"/>
          <w:color w:val="363636"/>
        </w:rPr>
        <w:t>. Retrieved from </w:t>
      </w:r>
      <w:hyperlink r:id="rId4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http://list25.com/25-biggest-cyber-attacks-in-history/1/ </w:t>
        </w:r>
      </w:hyperlink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t>Barnatt</w:t>
      </w:r>
      <w:proofErr w:type="spellEnd"/>
      <w:r w:rsidRPr="00EB26C0">
        <w:rPr>
          <w:rFonts w:eastAsia="Times New Roman" w:cs="Times New Roman"/>
          <w:color w:val="363636"/>
        </w:rPr>
        <w:t>, C. (2017, May 14). Computing security. Retrieved from </w:t>
      </w:r>
      <w:hyperlink r:id="rId5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https://www.explainingcomputers.com/security.html</w:t>
        </w:r>
      </w:hyperlink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EB26C0">
        <w:rPr>
          <w:rFonts w:eastAsia="Times New Roman" w:cs="Times New Roman"/>
          <w:color w:val="363636"/>
        </w:rPr>
        <w:t xml:space="preserve">Bissell, K., Lasalle, R. M., &amp; Dal </w:t>
      </w:r>
      <w:proofErr w:type="spellStart"/>
      <w:r w:rsidRPr="00EB26C0">
        <w:rPr>
          <w:rFonts w:eastAsia="Times New Roman" w:cs="Times New Roman"/>
          <w:color w:val="363636"/>
        </w:rPr>
        <w:t>Cin</w:t>
      </w:r>
      <w:proofErr w:type="spellEnd"/>
      <w:r w:rsidRPr="00EB26C0">
        <w:rPr>
          <w:rFonts w:eastAsia="Times New Roman" w:cs="Times New Roman"/>
          <w:color w:val="363636"/>
        </w:rPr>
        <w:t>, P. (2019, March 6). </w:t>
      </w:r>
      <w:r w:rsidRPr="00EB26C0">
        <w:rPr>
          <w:rFonts w:eastAsia="Times New Roman" w:cs="Times New Roman"/>
          <w:i/>
          <w:iCs/>
          <w:color w:val="363636"/>
        </w:rPr>
        <w:t>The cost of cybercrime: Ninth annual cost of cybercrime study</w:t>
      </w:r>
      <w:r w:rsidRPr="00EB26C0">
        <w:rPr>
          <w:rFonts w:eastAsia="Times New Roman" w:cs="Times New Roman"/>
          <w:color w:val="363636"/>
        </w:rPr>
        <w:t>. Retrieved from </w:t>
      </w:r>
      <w:hyperlink r:id="rId6" w:anchor="zoom=50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https://www.accenture.com/_acnmedia/PDF-96/Accenture-2019-Cost-of-Cybercrime-Study-Final.pdf#zoom=50</w:t>
        </w:r>
      </w:hyperlink>
      <w:r w:rsidRPr="00EB26C0">
        <w:rPr>
          <w:rFonts w:eastAsia="Times New Roman" w:cs="Times New Roman"/>
          <w:color w:val="363636"/>
        </w:rPr>
        <w:t> Read pp. 6–13.</w:t>
      </w:r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t>Pomerleau</w:t>
      </w:r>
      <w:proofErr w:type="spellEnd"/>
      <w:r w:rsidRPr="00EB26C0">
        <w:rPr>
          <w:rFonts w:eastAsia="Times New Roman" w:cs="Times New Roman"/>
          <w:color w:val="363636"/>
        </w:rPr>
        <w:t>, M. (2015, June 10). </w:t>
      </w:r>
      <w:r w:rsidRPr="00EB26C0">
        <w:rPr>
          <w:rFonts w:eastAsia="Times New Roman" w:cs="Times New Roman"/>
          <w:i/>
          <w:iCs/>
          <w:color w:val="363636"/>
        </w:rPr>
        <w:t>How might the US respond to cyber-attacks?</w:t>
      </w:r>
      <w:r w:rsidRPr="00EB26C0">
        <w:rPr>
          <w:rFonts w:eastAsia="Times New Roman" w:cs="Times New Roman"/>
          <w:color w:val="363636"/>
        </w:rPr>
        <w:t> Retrieved from </w:t>
      </w:r>
      <w:r w:rsidRPr="00EB26C0">
        <w:rPr>
          <w:rFonts w:eastAsia="Times New Roman" w:cs="Times New Roman"/>
          <w:color w:val="363636"/>
        </w:rPr>
        <w:br/>
      </w:r>
      <w:hyperlink r:id="rId7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https://defensesystems.com/Articles/2015/06/10/US-response-scenario-cyber-attack.aspx</w:t>
        </w:r>
      </w:hyperlink>
      <w:hyperlink r:id="rId8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 </w:t>
        </w:r>
      </w:hyperlink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t>Pomerleau</w:t>
      </w:r>
      <w:proofErr w:type="spellEnd"/>
      <w:r w:rsidRPr="00EB26C0">
        <w:rPr>
          <w:rFonts w:eastAsia="Times New Roman" w:cs="Times New Roman"/>
          <w:color w:val="363636"/>
        </w:rPr>
        <w:t>, M. (2015, Sep 30). </w:t>
      </w:r>
      <w:r w:rsidRPr="00EB26C0">
        <w:rPr>
          <w:rFonts w:eastAsia="Times New Roman" w:cs="Times New Roman"/>
          <w:i/>
          <w:iCs/>
          <w:color w:val="363636"/>
        </w:rPr>
        <w:t>Intelligence officials: Cyber domain is still the 'Wild West.'</w:t>
      </w:r>
      <w:r w:rsidRPr="00EB26C0">
        <w:rPr>
          <w:rFonts w:eastAsia="Times New Roman" w:cs="Times New Roman"/>
          <w:color w:val="363636"/>
        </w:rPr>
        <w:t> Retrieved from </w:t>
      </w:r>
      <w:hyperlink r:id="rId9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https://defensesystems.com/articles/2015/09/30/ic-congress-cyber-wild-west.aspx </w:t>
        </w:r>
      </w:hyperlink>
    </w:p>
    <w:p w:rsidR="00EB26C0" w:rsidRPr="00EB26C0" w:rsidRDefault="00EB26C0" w:rsidP="00EB26C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6C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t>Surfwatch</w:t>
      </w:r>
      <w:proofErr w:type="spellEnd"/>
      <w:r w:rsidRPr="00EB26C0">
        <w:rPr>
          <w:rFonts w:eastAsia="Times New Roman" w:cs="Times New Roman"/>
          <w:color w:val="363636"/>
        </w:rPr>
        <w:t>.</w:t>
      </w:r>
      <w:r w:rsidRPr="00EB26C0">
        <w:rPr>
          <w:rFonts w:eastAsia="Times New Roman" w:cs="Times New Roman"/>
          <w:i/>
          <w:iCs/>
          <w:color w:val="363636"/>
        </w:rPr>
        <w:t> </w:t>
      </w:r>
      <w:r w:rsidRPr="00EB26C0">
        <w:rPr>
          <w:rFonts w:eastAsia="Times New Roman" w:cs="Times New Roman"/>
          <w:color w:val="363636"/>
        </w:rPr>
        <w:t>Cyber Risk Intelligence. Retrieved from </w:t>
      </w:r>
      <w:hyperlink r:id="rId10" w:anchor="Actor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https://www.surfwatchlabs.com/threat-categories#Actor</w:t>
        </w:r>
      </w:hyperlink>
    </w:p>
    <w:p w:rsidR="00EB26C0" w:rsidRPr="00EB26C0" w:rsidRDefault="00EB26C0" w:rsidP="00EB26C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6C0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EB26C0">
        <w:rPr>
          <w:rFonts w:eastAsia="Times New Roman" w:cs="Times New Roman"/>
          <w:color w:val="363636"/>
        </w:rPr>
        <w:t xml:space="preserve">Levin A., &amp; </w:t>
      </w:r>
      <w:proofErr w:type="spellStart"/>
      <w:r w:rsidRPr="00EB26C0">
        <w:rPr>
          <w:rFonts w:eastAsia="Times New Roman" w:cs="Times New Roman"/>
          <w:color w:val="363636"/>
        </w:rPr>
        <w:t>Ilkina</w:t>
      </w:r>
      <w:proofErr w:type="spellEnd"/>
      <w:r w:rsidRPr="00EB26C0">
        <w:rPr>
          <w:rFonts w:eastAsia="Times New Roman" w:cs="Times New Roman"/>
          <w:color w:val="363636"/>
        </w:rPr>
        <w:t xml:space="preserve"> D. (2013). </w:t>
      </w:r>
      <w:r w:rsidRPr="00EB26C0">
        <w:rPr>
          <w:rFonts w:eastAsia="Times New Roman" w:cs="Times New Roman"/>
          <w:i/>
          <w:iCs/>
          <w:color w:val="363636"/>
        </w:rPr>
        <w:t>International Comparison of Cyber Crime</w:t>
      </w:r>
      <w:r w:rsidRPr="00EB26C0">
        <w:rPr>
          <w:rFonts w:eastAsia="Times New Roman" w:cs="Times New Roman"/>
          <w:color w:val="363636"/>
        </w:rPr>
        <w:t>. Retrieved from </w:t>
      </w:r>
      <w:r w:rsidRPr="00EB26C0">
        <w:rPr>
          <w:rFonts w:eastAsia="Times New Roman" w:cs="Times New Roman"/>
          <w:color w:val="363636"/>
        </w:rPr>
        <w:br/>
      </w:r>
      <w:hyperlink r:id="rId11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http://www.ryerson.ca/tedrogersschool/privacy/documents/Ryerson_International_Comparison_ofCyber_Crime_-March2013.pdf</w:t>
        </w:r>
      </w:hyperlink>
    </w:p>
    <w:p w:rsidR="00EB26C0" w:rsidRPr="00EB26C0" w:rsidRDefault="00EB26C0" w:rsidP="00EB26C0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EB26C0">
        <w:rPr>
          <w:rFonts w:eastAsia="Times New Roman" w:cs="Times New Roman"/>
          <w:color w:val="363636"/>
        </w:rPr>
        <w:lastRenderedPageBreak/>
        <w:t>Ferbrache</w:t>
      </w:r>
      <w:proofErr w:type="spellEnd"/>
      <w:r w:rsidRPr="00EB26C0">
        <w:rPr>
          <w:rFonts w:eastAsia="Times New Roman" w:cs="Times New Roman"/>
          <w:color w:val="363636"/>
        </w:rPr>
        <w:t>, D. (2016). How vulnerable are governments to cybercrime? KPMG. Retrieved from </w:t>
      </w:r>
      <w:hyperlink r:id="rId12" w:tgtFrame="_blank" w:history="1">
        <w:r w:rsidRPr="00EB26C0">
          <w:rPr>
            <w:rFonts w:ascii="Arial" w:eastAsia="Times New Roman" w:hAnsi="Arial" w:cs="Arial"/>
            <w:i/>
            <w:iCs/>
            <w:color w:val="CC3300"/>
            <w:u w:val="single"/>
          </w:rPr>
          <w:t>https://home.kpmg.com/xx/en/home/insights/2016/05/how-vulnerable-are-governments-to-cyber-crime.html</w:t>
        </w:r>
      </w:hyperlink>
    </w:p>
    <w:p w:rsidR="00EB26C0" w:rsidRPr="00EB26C0" w:rsidRDefault="00EB26C0" w:rsidP="00EB26C0">
      <w:pPr>
        <w:rPr>
          <w:rFonts w:eastAsia="Times New Roman" w:cs="Times New Roman"/>
        </w:rPr>
      </w:pPr>
    </w:p>
    <w:p w:rsidR="009117A7" w:rsidRDefault="00EB26C0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0"/>
    <w:rsid w:val="004B3698"/>
    <w:rsid w:val="00E16746"/>
    <w:rsid w:val="00E35761"/>
    <w:rsid w:val="00E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6E4A95-100D-7348-AB10-154A9E1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B26C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26C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B26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26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6C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EB26C0"/>
  </w:style>
  <w:style w:type="character" w:styleId="Emphasis">
    <w:name w:val="Emphasis"/>
    <w:basedOn w:val="DefaultParagraphFont"/>
    <w:uiPriority w:val="20"/>
    <w:qFormat/>
    <w:rsid w:val="00EB26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ensesystems.com/Articles/2015/06/10/US-response-scenario-cyber-attack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fensesystems.com/Articles/2015/06/10/US-response-scenario-cyber-attack.aspx" TargetMode="External"/><Relationship Id="rId12" Type="http://schemas.openxmlformats.org/officeDocument/2006/relationships/hyperlink" Target="https://home.kpmg.com/xx/en/home/insights/2016/05/how-vulnerable-are-governments-to-cyber-cri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nture.com/_acnmedia/PDF-96/Accenture-2019-Cost-of-Cybercrime-Study-Final.pdf" TargetMode="External"/><Relationship Id="rId11" Type="http://schemas.openxmlformats.org/officeDocument/2006/relationships/hyperlink" Target="http://www.ryerson.ca/tedrogersschool/privacy/documents/Ryerson_International_Comparison_ofCyber_Crime_-March2013.pdf" TargetMode="External"/><Relationship Id="rId5" Type="http://schemas.openxmlformats.org/officeDocument/2006/relationships/hyperlink" Target="https://www.explainingcomputers.com/security.html" TargetMode="External"/><Relationship Id="rId10" Type="http://schemas.openxmlformats.org/officeDocument/2006/relationships/hyperlink" Target="https://www.surfwatchlabs.com/threat-categories" TargetMode="External"/><Relationship Id="rId4" Type="http://schemas.openxmlformats.org/officeDocument/2006/relationships/hyperlink" Target="http://list25.com/25-biggest-cyber-attacks-in-history/1/" TargetMode="External"/><Relationship Id="rId9" Type="http://schemas.openxmlformats.org/officeDocument/2006/relationships/hyperlink" Target="https://defensesystems.com/articles/2015/09/30/ic-congress-cyber-wild-wes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2021-02-11T04:32:00Z</dcterms:created>
  <dcterms:modified xsi:type="dcterms:W3CDTF">2021-02-11T04:32:00Z</dcterms:modified>
</cp:coreProperties>
</file>