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5" w14:textId="77777777" w:rsidR="00011FBE" w:rsidRDefault="00011FBE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14:paraId="00000006" w14:textId="77777777" w:rsidR="00011FBE" w:rsidRDefault="0061313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Masquerade </w:t>
      </w:r>
      <w:r>
        <w:rPr>
          <w:rFonts w:ascii="Times New Roman" w:eastAsia="Times New Roman" w:hAnsi="Times New Roman" w:cs="Times New Roman"/>
          <w:sz w:val="24"/>
          <w:szCs w:val="24"/>
        </w:rPr>
        <w:t>Reflection Paper</w:t>
      </w:r>
    </w:p>
    <w:p w14:paraId="00000007" w14:textId="77777777" w:rsidR="00011FBE" w:rsidRDefault="00011FBE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8" w14:textId="77777777" w:rsidR="00011FBE" w:rsidRDefault="00613137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The South Korean historical drama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Masquerade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(dir. Choo Chang-min, 2012) reflects many of the attributes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Minjoong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Minjok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and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While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Masquerade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mostly takes place in the aristocratic confines of King Gwanghae’s (Lee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Byung-hun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 castle, it is within these very walls where the legislation that regulates the daily lives of the Korean common-folk is debated and formed. Ha-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the common jokester turned King’s body double, not only represents the common Korean folk but through his both momentary comedic assimilation into the hierarchy reveals scenes reflective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Minjoong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In court, Ha-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not only makes strides to learn of the surrounding politics but also makes efforts to challenge - then mistakenly fix - oppressive laws that are being put in place. The political oppression and economic exploitation definitive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Minjoong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can also be seen in Sa-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wol’s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(Shim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Eun-kyung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past, the King’s food taster, where her farmer father suffered harsh taxes and took on debilitating debts as a resolution, all eventually leading to his imprisonment and death. In terms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Minjok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Ha-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seon’s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subsequent refusal to send Korean troops as foreign aid to China, not wanting to waste Korean lives in a Chinese conflict, is more than just an independent act of defiance but also creates a patriotic sense of value for the Korean people. Finally, from The Queen’s (Han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Hyo-joo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 ice-cold emotional disposition, the roles women such as Sa-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wol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occupy, the slavery sold populace of Koreans, or even simply the unjust treatment of the common-folk whether it is an invading nation or an abusive domestic rule -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Masquerade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’s historical attempt to portray some Korean culture is representative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0000009" w14:textId="77777777" w:rsidR="00011FBE" w:rsidRDefault="00613137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On the other hand,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Masquerade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does portray the many different manifestations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too. Arguably, Ha-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showcases a type of active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 his justice-seeking; from making attempts at positive political change, reuniting Sa-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wol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with her family, and freeing the Queen’s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imprisoned brother. The Queen herself makes for an interesting case of unconscious active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as she carries a quiet indifference towards the actual King, whose relationship is slowly fleeting, and the court for the treatment of her accused brother. This unconscious active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does change to active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as the Queen threatens Ha-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with her life if nothing soon changes with her brother’s condition. Alternatively, the Queen’s brother, even in his chained and tortured state does not show passive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 when Ha-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approached him he never gave in to a lack of hope. While Sa-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wol’s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family could be a candidate for passive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they are not necessarily present within the boundaries of the film. </w:t>
      </w:r>
    </w:p>
    <w:p w14:paraId="0000000A" w14:textId="77777777" w:rsidR="00011FBE" w:rsidRDefault="00613137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>Masquerade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’s cinematography is not too different from what you would see in a Western film, but nonetheless, there is a certain quality and control to it that is more often than not lost in the typical Hollywood blockbusters.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Masquerade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’s pre-title sequence is indicative of this quality, with an almost musical-like montage of the King being intricately dressed for the day, then finished by his cold-stare into the camera. For a film mostly confined to a singular - albeit large - location,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Masquerade </w:t>
      </w:r>
      <w:r>
        <w:rPr>
          <w:rFonts w:ascii="Times New Roman" w:eastAsia="Times New Roman" w:hAnsi="Times New Roman" w:cs="Times New Roman"/>
          <w:sz w:val="24"/>
          <w:szCs w:val="24"/>
        </w:rPr>
        <w:t>does make strong use of its space with its cinematography; scenes with Ha-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and the Queen come to mind or Captain Do’s (Kim In-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Kown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realization of the imposter King. Then unlike popular Western blockbuster films,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Masquerade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does not splay in creating those visually iconic moments, the stuff of wallpapers, where the content or story has been merely drained for a visual moment of awe - something the popular superhero films of the last decade have relied heavily on. </w:t>
      </w:r>
    </w:p>
    <w:p w14:paraId="0000000B" w14:textId="3E7B4278" w:rsidR="00011FBE" w:rsidRDefault="00613137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There is no real catharsis to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Masquerade</w:t>
      </w:r>
      <w:r>
        <w:rPr>
          <w:rFonts w:ascii="Times New Roman" w:eastAsia="Times New Roman" w:hAnsi="Times New Roman" w:cs="Times New Roman"/>
          <w:sz w:val="24"/>
          <w:szCs w:val="24"/>
        </w:rPr>
        <w:t>’s ending. Ha-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our protagonist, makes no major change or impact in the last moments of the film, but rather escapes off into the sunset - questioning whether his leftover actions were honorable enough to make a change. The King has returned in better health, the attempted coup has been stopped, and the Queen with the rest of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this hierarchy lives on. Everything seemed to have peaked in this metaphorical emotional rollercoaster by the end of the second act, with the third act just serving as a character send-off - answers are given to the remaining conflict but never in the direction expected.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Masquerade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does not bathe these characters in heroics - though a valid argument could be made for Captain Do’s final moments - or idolize the characters in the past traditions they portray. At the end of it,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Masquerade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’s ending may not be exciting or a real emotional gut-punch but denies a classical Hollywood ending with all strings wrapped-up in a tight little bowtie. </w:t>
      </w:r>
    </w:p>
    <w:p w14:paraId="0000000C" w14:textId="7B87E8F3" w:rsidR="00011FBE" w:rsidRDefault="00613137">
      <w:pPr>
        <w:spacing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While just dramatized historical fiction, through its look at the past by way of traditions, the setting, clothing, and even to an extent character behavior,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Masquerade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becomes a strong piece of Korean national cinema. Weaved in and about the narrative,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Masquerade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depicting a surface of Korean culture that is hopefully reflective of the Korea that derived it. Additionally, </w:t>
      </w:r>
      <w:r w:rsidRPr="00613137">
        <w:rPr>
          <w:rFonts w:ascii="Times New Roman" w:eastAsia="Times New Roman" w:hAnsi="Times New Roman" w:cs="Times New Roman"/>
          <w:i/>
          <w:iCs/>
          <w:sz w:val="24"/>
          <w:szCs w:val="24"/>
        </w:rPr>
        <w:t>Masquerade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also aligns itself with Third Cinema by way of its negative outlook on Chinese imperialism, its denial of Hollywood entertainment norms, and the nationalistic pride it aims to exert. </w:t>
      </w:r>
    </w:p>
    <w:p w14:paraId="0000000D" w14:textId="77777777" w:rsidR="00011FBE" w:rsidRDefault="00011FBE">
      <w:pPr>
        <w:spacing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0000000E" w14:textId="77777777" w:rsidR="00011FBE" w:rsidRDefault="00011FBE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F" w14:textId="77777777" w:rsidR="00011FBE" w:rsidRDefault="00613137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0000010" w14:textId="77777777" w:rsidR="00011FBE" w:rsidRDefault="00613137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0000013" w14:textId="54926562" w:rsidR="00011FBE" w:rsidRDefault="00011FBE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011FB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FBE"/>
    <w:rsid w:val="00011FBE"/>
    <w:rsid w:val="00613137"/>
    <w:rsid w:val="00B04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E73481"/>
  <w15:docId w15:val="{38D471B1-8F44-4040-840B-18200D4E8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787</Words>
  <Characters>4490</Characters>
  <Application>Microsoft Office Word</Application>
  <DocSecurity>0</DocSecurity>
  <Lines>37</Lines>
  <Paragraphs>10</Paragraphs>
  <ScaleCrop>false</ScaleCrop>
  <Company/>
  <LinksUpToDate>false</LinksUpToDate>
  <CharactersWithSpaces>5267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貴名 蔡</cp:lastModifiedBy>
  <cp:revision>4</cp:revision>
  <dcterms:created xsi:type="dcterms:W3CDTF">2021-02-27T05:07:00Z</dcterms:created>
  <dcterms:modified xsi:type="dcterms:W3CDTF">2021-02-27T20:20:00Z</dcterms:modified>
</cp:coreProperties>
</file>