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61" w:rsidRDefault="00A95761" w:rsidP="00A95761">
      <w:pPr>
        <w:pStyle w:val="Heading1"/>
        <w:rPr>
          <w:rFonts w:ascii="Arial" w:hAnsi="Arial" w:cs="Arial"/>
          <w:color w:val="001738"/>
          <w:sz w:val="38"/>
          <w:szCs w:val="38"/>
        </w:rPr>
      </w:pPr>
      <w:r>
        <w:rPr>
          <w:rFonts w:ascii="Arial" w:hAnsi="Arial" w:cs="Arial"/>
          <w:color w:val="001738"/>
          <w:sz w:val="38"/>
          <w:szCs w:val="38"/>
        </w:rPr>
        <w:t>Module 3 - Background</w:t>
      </w:r>
    </w:p>
    <w:p w:rsidR="00A95761" w:rsidRPr="00A95761" w:rsidRDefault="00A95761" w:rsidP="00A95761">
      <w:pPr>
        <w:pStyle w:val="Heading2"/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after="0" w:afterAutospacing="0"/>
        <w:rPr>
          <w:rFonts w:ascii="Arial" w:hAnsi="Arial" w:cs="Arial"/>
          <w:caps/>
          <w:color w:val="000000" w:themeColor="text1"/>
          <w:sz w:val="34"/>
          <w:szCs w:val="34"/>
        </w:rPr>
      </w:pPr>
      <w:r w:rsidRPr="00A95761">
        <w:rPr>
          <w:rFonts w:ascii="Arial" w:hAnsi="Arial" w:cs="Arial"/>
          <w:caps/>
          <w:color w:val="000000" w:themeColor="text1"/>
          <w:sz w:val="34"/>
          <w:szCs w:val="34"/>
        </w:rPr>
        <w:t>CYBER THREATS AND SOLUTIONS</w:t>
      </w:r>
    </w:p>
    <w:p w:rsidR="00A95761" w:rsidRDefault="00A95761" w:rsidP="00A95761">
      <w:pPr>
        <w:pStyle w:val="Heading3"/>
        <w:shd w:val="clear" w:color="auto" w:fill="C4D5DD"/>
        <w:spacing w:before="0" w:beforeAutospacing="0" w:after="0" w:afterAutospacing="0" w:line="312" w:lineRule="atLeast"/>
        <w:rPr>
          <w:rFonts w:ascii="Arial" w:hAnsi="Arial" w:cs="Arial"/>
          <w:color w:val="005697"/>
          <w:sz w:val="29"/>
          <w:szCs w:val="29"/>
        </w:rPr>
      </w:pPr>
      <w:r>
        <w:rPr>
          <w:rFonts w:ascii="Arial" w:hAnsi="Arial" w:cs="Arial"/>
          <w:color w:val="005697"/>
          <w:sz w:val="29"/>
          <w:szCs w:val="29"/>
        </w:rPr>
        <w:t>Required Reading</w:t>
      </w:r>
    </w:p>
    <w:p w:rsidR="00A95761" w:rsidRDefault="00A95761" w:rsidP="00A95761">
      <w:pPr>
        <w:pStyle w:val="NormalWeb"/>
        <w:spacing w:line="312" w:lineRule="atLeast"/>
        <w:ind w:left="10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Averbuch A., &amp; </w:t>
      </w:r>
      <w:proofErr w:type="spellStart"/>
      <w:r>
        <w:rPr>
          <w:rFonts w:ascii="Arial" w:hAnsi="Arial" w:cs="Arial"/>
          <w:color w:val="363636"/>
        </w:rPr>
        <w:t>Siboni</w:t>
      </w:r>
      <w:proofErr w:type="spellEnd"/>
      <w:r>
        <w:rPr>
          <w:rFonts w:ascii="Arial" w:hAnsi="Arial" w:cs="Arial"/>
          <w:color w:val="363636"/>
        </w:rPr>
        <w:t>, G. (2013, May). The classic cyber defense methods have failed: What comes next? </w:t>
      </w:r>
      <w:r>
        <w:rPr>
          <w:rStyle w:val="Emphasis"/>
          <w:rFonts w:ascii="Arial" w:hAnsi="Arial" w:cs="Arial"/>
          <w:color w:val="363636"/>
        </w:rPr>
        <w:t>Military and Strategy Affairs, Vol 5,</w:t>
      </w:r>
      <w:r>
        <w:rPr>
          <w:rFonts w:ascii="Arial" w:hAnsi="Arial" w:cs="Arial"/>
          <w:color w:val="363636"/>
        </w:rPr>
        <w:t> No. 1. Retrieved from </w:t>
      </w:r>
      <w:hyperlink r:id="rId4" w:tgtFrame="_blank" w:history="1">
        <w:r>
          <w:rPr>
            <w:rStyle w:val="Hyperlink"/>
            <w:rFonts w:ascii="Arial" w:hAnsi="Arial" w:cs="Arial"/>
            <w:i/>
            <w:iCs/>
            <w:color w:val="CC3300"/>
          </w:rPr>
          <w:t>http://www.inss.org.il/uploadImages/systemFiles/MASA5-1Eng5_Averbuch%20and%20Siboni.pdf</w:t>
        </w:r>
      </w:hyperlink>
    </w:p>
    <w:p w:rsidR="00A95761" w:rsidRDefault="00A95761" w:rsidP="00A95761">
      <w:pPr>
        <w:pStyle w:val="NormalWeb"/>
        <w:spacing w:line="312" w:lineRule="atLeast"/>
        <w:ind w:left="1050" w:right="1050"/>
        <w:rPr>
          <w:rFonts w:ascii="Arial" w:hAnsi="Arial" w:cs="Arial"/>
          <w:color w:val="363636"/>
        </w:rPr>
      </w:pPr>
      <w:r>
        <w:rPr>
          <w:rStyle w:val="Emphasis"/>
          <w:rFonts w:ascii="Arial" w:hAnsi="Arial" w:cs="Arial"/>
          <w:color w:val="363636"/>
        </w:rPr>
        <w:t xml:space="preserve">Assessing nine years of cyber security vulnerabilities and exploits </w:t>
      </w:r>
      <w:bookmarkStart w:id="0" w:name="_GoBack"/>
      <w:r>
        <w:rPr>
          <w:rStyle w:val="Emphasis"/>
          <w:rFonts w:ascii="Arial" w:hAnsi="Arial" w:cs="Arial"/>
          <w:color w:val="363636"/>
        </w:rPr>
        <w:t>(2018)</w:t>
      </w:r>
      <w:r>
        <w:rPr>
          <w:rFonts w:ascii="Arial" w:hAnsi="Arial" w:cs="Arial"/>
          <w:color w:val="363636"/>
        </w:rPr>
        <w:t xml:space="preserve">. 2018 Security Threat Report. Protiviti. Retrieved </w:t>
      </w:r>
      <w:bookmarkEnd w:id="0"/>
      <w:r>
        <w:rPr>
          <w:rFonts w:ascii="Arial" w:hAnsi="Arial" w:cs="Arial"/>
          <w:color w:val="363636"/>
        </w:rPr>
        <w:t>from </w:t>
      </w:r>
      <w:hyperlink r:id="rId5" w:tgtFrame="_blank" w:history="1">
        <w:r>
          <w:rPr>
            <w:rStyle w:val="Hyperlink"/>
            <w:rFonts w:ascii="Arial" w:hAnsi="Arial" w:cs="Arial"/>
            <w:i/>
            <w:iCs/>
            <w:color w:val="CC3300"/>
          </w:rPr>
          <w:t>https://www.protiviti.com/sites/default/files/infographic-2018-security-threat-report-protiviti.pdf</w:t>
        </w:r>
      </w:hyperlink>
    </w:p>
    <w:p w:rsidR="00A95761" w:rsidRDefault="00A95761" w:rsidP="00A95761">
      <w:pPr>
        <w:pStyle w:val="NormalWeb"/>
        <w:spacing w:line="312" w:lineRule="atLeast"/>
        <w:ind w:left="10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Buchanan, B. (2016). The life cycles of cyber threats. Survival, 58(1), 39-58, Retrieved from Trident Online Library</w:t>
      </w:r>
    </w:p>
    <w:p w:rsidR="00A95761" w:rsidRDefault="00A95761" w:rsidP="00A95761">
      <w:pPr>
        <w:pStyle w:val="NormalWeb"/>
        <w:spacing w:line="312" w:lineRule="atLeast"/>
        <w:ind w:left="10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Cisco. (n.d.). Cisco Cyber Threat Defense Solution Overview. Retrieved from </w:t>
      </w:r>
      <w:hyperlink r:id="rId6" w:tgtFrame="_blank" w:history="1">
        <w:r>
          <w:rPr>
            <w:rStyle w:val="Hyperlink"/>
            <w:rFonts w:ascii="Arial" w:hAnsi="Arial" w:cs="Arial"/>
            <w:i/>
            <w:iCs/>
            <w:color w:val="CC3300"/>
          </w:rPr>
          <w:t>http://www.cisco.com/c/en/us/solutions/collateral/enterprise-networks/threat-defense/solution_overview_c22-700869.html</w:t>
        </w:r>
      </w:hyperlink>
    </w:p>
    <w:p w:rsidR="00A95761" w:rsidRDefault="00A95761" w:rsidP="00A95761">
      <w:pPr>
        <w:pStyle w:val="NormalWeb"/>
        <w:spacing w:line="312" w:lineRule="atLeast"/>
        <w:ind w:left="10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Corrin, A. (2015, July 1). Defense cyber strategy: We can and will hit back. Retrieved from: </w:t>
      </w:r>
      <w:hyperlink r:id="rId7" w:tgtFrame="_blank" w:history="1">
        <w:r>
          <w:rPr>
            <w:rStyle w:val="Hyperlink"/>
            <w:rFonts w:ascii="Arial" w:hAnsi="Arial" w:cs="Arial"/>
            <w:i/>
            <w:iCs/>
            <w:color w:val="CC3300"/>
          </w:rPr>
          <w:t>http://www.c4isrnet.com/story/military-tech/omr/cyberstrat/2015/07/01/defense-cyber-strategy-power/29558285/</w:t>
        </w:r>
      </w:hyperlink>
    </w:p>
    <w:p w:rsidR="00A95761" w:rsidRDefault="00A95761" w:rsidP="00A95761">
      <w:pPr>
        <w:pStyle w:val="NormalWeb"/>
        <w:spacing w:line="312" w:lineRule="atLeast"/>
        <w:ind w:left="10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Wright, A. (2015, May 8). Cybersecurity: The best defense is a good offense. Mysterious Universe. Retrieved from </w:t>
      </w:r>
      <w:hyperlink r:id="rId8" w:tgtFrame="_blank" w:history="1">
        <w:r>
          <w:rPr>
            <w:rStyle w:val="Hyperlink"/>
            <w:rFonts w:ascii="Arial" w:hAnsi="Arial" w:cs="Arial"/>
            <w:i/>
            <w:iCs/>
            <w:color w:val="CC3300"/>
          </w:rPr>
          <w:t>http://mysteriousuniverse.org/2015/05/cyber-security-the-best-defense-is-a-good-offense/</w:t>
        </w:r>
      </w:hyperlink>
    </w:p>
    <w:p w:rsidR="00A95761" w:rsidRDefault="00A95761" w:rsidP="00A95761">
      <w:pPr>
        <w:rPr>
          <w:rFonts w:cs="Times New Roman"/>
        </w:rPr>
      </w:pPr>
    </w:p>
    <w:p w:rsidR="009117A7" w:rsidRDefault="00730943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AD"/>
    <w:rsid w:val="001E53AD"/>
    <w:rsid w:val="004B3698"/>
    <w:rsid w:val="00730943"/>
    <w:rsid w:val="00A95761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22782"/>
  <w15:chartTrackingRefBased/>
  <w15:docId w15:val="{E0712B77-A7FF-FF48-8B0B-7D21219E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1E53A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53A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E53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53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53AD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1E53AD"/>
    <w:rPr>
      <w:b/>
      <w:bCs/>
    </w:rPr>
  </w:style>
  <w:style w:type="character" w:customStyle="1" w:styleId="redactor-invisible-space">
    <w:name w:val="redactor-invisible-space"/>
    <w:basedOn w:val="DefaultParagraphFont"/>
    <w:rsid w:val="001E53AD"/>
  </w:style>
  <w:style w:type="character" w:styleId="Emphasis">
    <w:name w:val="Emphasis"/>
    <w:basedOn w:val="DefaultParagraphFont"/>
    <w:uiPriority w:val="20"/>
    <w:qFormat/>
    <w:rsid w:val="001E53A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E5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4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6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69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07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13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77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90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teriousuniverse.org/2015/05/cyber-security-the-best-defense-is-a-good-offen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4isrnet.com/story/military-tech/omr/cyberstrat/2015/07/01/defense-cyber-strategy-power/2955828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sco.com/c/en/us/solutions/collateral/enterprise-networks/threat-defense/solution_overview_c22-700869.html" TargetMode="External"/><Relationship Id="rId5" Type="http://schemas.openxmlformats.org/officeDocument/2006/relationships/hyperlink" Target="https://www.protiviti.com/sites/default/files/infographic-2018-security-threat-report-protiviti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ss.org.il/uploadImages/systemFiles/MASA5-1Eng5_Averbuch%20and%20Siboni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2</cp:revision>
  <dcterms:created xsi:type="dcterms:W3CDTF">2021-03-11T05:23:00Z</dcterms:created>
  <dcterms:modified xsi:type="dcterms:W3CDTF">2021-03-11T05:37:00Z</dcterms:modified>
</cp:coreProperties>
</file>