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AC" w:rsidRPr="00773DAC" w:rsidRDefault="00773DAC" w:rsidP="00773DAC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AB0520"/>
          <w:sz w:val="43"/>
          <w:szCs w:val="43"/>
        </w:rPr>
      </w:pPr>
      <w:r w:rsidRPr="00773DAC">
        <w:rPr>
          <w:rFonts w:ascii="Helvetica" w:eastAsia="Times New Roman" w:hAnsi="Helvetica" w:cs="Helvetica"/>
          <w:color w:val="AB0520"/>
          <w:sz w:val="43"/>
          <w:szCs w:val="43"/>
        </w:rPr>
        <w:t>Required Resources</w:t>
      </w:r>
    </w:p>
    <w:p w:rsidR="00773DAC" w:rsidRPr="00773DAC" w:rsidRDefault="00773DAC" w:rsidP="00773DAC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Helvetica"/>
          <w:color w:val="AB0520"/>
          <w:sz w:val="36"/>
          <w:szCs w:val="36"/>
        </w:rPr>
      </w:pPr>
      <w:r w:rsidRPr="00773DAC">
        <w:rPr>
          <w:rFonts w:ascii="Helvetica" w:eastAsia="Times New Roman" w:hAnsi="Helvetica" w:cs="Helvetica"/>
          <w:color w:val="AB0520"/>
          <w:sz w:val="36"/>
          <w:szCs w:val="36"/>
        </w:rPr>
        <w:t>Texts</w:t>
      </w:r>
    </w:p>
    <w:p w:rsidR="00773DAC" w:rsidRPr="00773DAC" w:rsidRDefault="00773DAC" w:rsidP="00773DAC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Helvetica"/>
          <w:color w:val="3D494C"/>
          <w:sz w:val="24"/>
          <w:szCs w:val="24"/>
        </w:rPr>
      </w:pPr>
      <w:proofErr w:type="spellStart"/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Gorenstein</w:t>
      </w:r>
      <w:proofErr w:type="spellEnd"/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, E., &amp; Comer, J. (2015). </w:t>
      </w:r>
      <w:hyperlink r:id="rId5" w:history="1">
        <w:r w:rsidRPr="00773DA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Case studies in abnormal psychology </w:t>
        </w:r>
      </w:hyperlink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 xml:space="preserve">(2nd </w:t>
      </w:r>
      <w:proofErr w:type="gramStart"/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ed</w:t>
      </w:r>
      <w:proofErr w:type="gramEnd"/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.). New York, NY: Worth Publishers. ISBN: 9780716772736. Retrieved from https://redshelf.com</w:t>
      </w:r>
    </w:p>
    <w:p w:rsidR="00773DAC" w:rsidRPr="00773DAC" w:rsidRDefault="00773DAC" w:rsidP="00773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Select one of the following cases:</w:t>
      </w:r>
    </w:p>
    <w:p w:rsidR="00773DAC" w:rsidRPr="00773DAC" w:rsidRDefault="00773DAC" w:rsidP="00773D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Case 3 Hoarding Disorder</w:t>
      </w:r>
    </w:p>
    <w:p w:rsidR="00773DAC" w:rsidRPr="00773DAC" w:rsidRDefault="00773DAC" w:rsidP="00773D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Case 4 Posttraumatic Stress Disorder</w:t>
      </w:r>
    </w:p>
    <w:p w:rsidR="00773DAC" w:rsidRPr="00773DAC" w:rsidRDefault="00773DAC" w:rsidP="00773D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Case 5 Major Depressive Disorder</w:t>
      </w:r>
    </w:p>
    <w:p w:rsidR="00773DAC" w:rsidRPr="00773DAC" w:rsidRDefault="00773DAC" w:rsidP="00773D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Case 6 Bipolar Disorder</w:t>
      </w:r>
    </w:p>
    <w:p w:rsidR="00773DAC" w:rsidRPr="00773DAC" w:rsidRDefault="00773DAC" w:rsidP="00773D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Case 10 Alcohol Use Disorder and Material Distress</w:t>
      </w:r>
    </w:p>
    <w:p w:rsidR="00773DAC" w:rsidRPr="00773DAC" w:rsidRDefault="00773DAC" w:rsidP="00773D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Case 13 Schizophrenia</w:t>
      </w:r>
    </w:p>
    <w:p w:rsidR="00773DAC" w:rsidRPr="00773DAC" w:rsidRDefault="00773DAC" w:rsidP="00773D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Case 14 Antisocial Personality Disorder</w:t>
      </w:r>
    </w:p>
    <w:p w:rsidR="00773DAC" w:rsidRPr="00773DAC" w:rsidRDefault="00773DAC" w:rsidP="00773D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Case 15 Borderline Personality Disorder</w:t>
      </w:r>
    </w:p>
    <w:p w:rsidR="00773DAC" w:rsidRPr="00773DAC" w:rsidRDefault="00773DAC" w:rsidP="00773DAC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Morrison, J. (2014). </w:t>
      </w:r>
      <w:hyperlink r:id="rId6" w:tgtFrame="_blank" w:history="1">
        <w:r w:rsidRPr="00773DA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DSM-5 made easy: The clinician’s guide to diagnosis</w:t>
        </w:r>
      </w:hyperlink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. New York, NY: The Guilford Press. Retrieved from https://redshelf.com</w:t>
      </w:r>
    </w:p>
    <w:p w:rsidR="00773DAC" w:rsidRPr="00773DAC" w:rsidRDefault="00773DAC" w:rsidP="00773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Chapter 2: Schizophrenia Spectrum and Other Psychotic Disorders</w:t>
      </w:r>
    </w:p>
    <w:p w:rsidR="00773DAC" w:rsidRPr="00773DAC" w:rsidRDefault="00773DAC" w:rsidP="00773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Chapter 6: Trauma- and Stressor-Related Disorders</w:t>
      </w:r>
    </w:p>
    <w:p w:rsidR="00773DAC" w:rsidRPr="00773DAC" w:rsidRDefault="00773DAC" w:rsidP="00773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773DAC">
        <w:rPr>
          <w:rFonts w:ascii="Helvetica" w:eastAsia="Times New Roman" w:hAnsi="Helvetica" w:cs="Helvetica"/>
          <w:color w:val="3D494C"/>
          <w:sz w:val="24"/>
          <w:szCs w:val="24"/>
        </w:rPr>
        <w:t>Chapter 7: Dissociative Disorders</w:t>
      </w:r>
    </w:p>
    <w:p w:rsidR="00876BE1" w:rsidRDefault="00876BE1">
      <w:bookmarkStart w:id="0" w:name="_GoBack"/>
      <w:bookmarkEnd w:id="0"/>
    </w:p>
    <w:sectPr w:rsidR="0087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300"/>
    <w:multiLevelType w:val="multilevel"/>
    <w:tmpl w:val="104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F7D43"/>
    <w:multiLevelType w:val="multilevel"/>
    <w:tmpl w:val="893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C"/>
    <w:rsid w:val="00773DAC"/>
    <w:rsid w:val="0087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5D54-AFB1-46C6-A74A-BBF5E4A4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3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3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3D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3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hford.instructure.com/courses/80685/modules/items/4082585" TargetMode="External"/><Relationship Id="rId5" Type="http://schemas.openxmlformats.org/officeDocument/2006/relationships/hyperlink" Target="https://ashford.instructure.com/courses/80685/modules/items/4082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Blakes, Mary</dc:creator>
  <cp:keywords/>
  <dc:description/>
  <cp:lastModifiedBy>Blakes, Mary</cp:lastModifiedBy>
  <cp:revision>1</cp:revision>
  <dcterms:created xsi:type="dcterms:W3CDTF">2021-03-02T03:39:00Z</dcterms:created>
  <dcterms:modified xsi:type="dcterms:W3CDTF">2021-03-02T03:40:00Z</dcterms:modified>
</cp:coreProperties>
</file>