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3D" w:rsidRDefault="00755E3D">
      <w:pPr>
        <w:rPr>
          <w:sz w:val="10"/>
          <w:szCs w:val="10"/>
        </w:rPr>
      </w:pPr>
    </w:p>
    <w:p w:rsidR="00755E3D" w:rsidRDefault="008918F1">
      <w:pPr>
        <w:rPr>
          <w:sz w:val="10"/>
          <w:szCs w:val="10"/>
        </w:rPr>
      </w:pPr>
      <w:r>
        <w:rPr>
          <w:b/>
          <w:bCs/>
          <w:color w:val="002060"/>
          <w:sz w:val="28"/>
          <w:szCs w:val="28"/>
        </w:rPr>
        <w:t>College of Administrative and Financial Sciences</w:t>
      </w:r>
    </w:p>
    <w:p w:rsidR="00755E3D" w:rsidRDefault="005131C8">
      <w:pPr>
        <w:jc w:val="center"/>
        <w:rPr>
          <w:rFonts w:asciiTheme="majorBidi" w:hAnsiTheme="majorBidi" w:cstheme="majorBidi"/>
          <w:b/>
          <w:bCs/>
          <w:sz w:val="28"/>
          <w:szCs w:val="28"/>
        </w:rPr>
      </w:pPr>
      <w:r>
        <w:rPr>
          <w:rFonts w:asciiTheme="majorBidi" w:hAnsiTheme="majorBidi" w:cstheme="majorBidi"/>
          <w:b/>
          <w:bCs/>
          <w:noProof/>
          <w:sz w:val="28"/>
          <w:szCs w:val="28"/>
        </w:rPr>
        <w:pict>
          <v:line id="_x0000_s1026" style="position:absolute;left:0;text-align:left;z-index:251661312" from="-9.75pt,21.95pt" to="497.25pt,21.95pt" o:gfxdata="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pxIi1wAAAAkBAAAPAAAAAAAAAAEAIAAAACIAAABkcnMvZG93bnJldi54bWxQSwEC&#10;FAAUAAAACACHTuJAu5Af8rwBAABnAwAADgAAAAAAAAABACAAAAAmAQAAZHJzL2Uyb0RvYy54bWxQ&#10;SwUGAAAAAAYABgBZAQAAVAUAAAAA&#10;" strokecolor="#ed7d31 [3205]" strokeweight="3pt">
            <v:stroke joinstyle="miter"/>
          </v:line>
        </w:pict>
      </w:r>
    </w:p>
    <w:p w:rsidR="00755E3D" w:rsidRDefault="008918F1">
      <w:pPr>
        <w:jc w:val="center"/>
        <w:rPr>
          <w:rFonts w:asciiTheme="majorBidi" w:hAnsiTheme="majorBidi" w:cstheme="majorBidi"/>
          <w:b/>
          <w:bCs/>
          <w:sz w:val="48"/>
          <w:szCs w:val="48"/>
        </w:rPr>
      </w:pPr>
      <w:r>
        <w:rPr>
          <w:rFonts w:asciiTheme="majorBidi" w:hAnsiTheme="majorBidi" w:cstheme="majorBidi"/>
          <w:b/>
          <w:bCs/>
          <w:sz w:val="48"/>
          <w:szCs w:val="48"/>
        </w:rPr>
        <w:t>Assignment 2</w:t>
      </w:r>
    </w:p>
    <w:p w:rsidR="00755E3D" w:rsidRDefault="005131C8">
      <w:pPr>
        <w:rPr>
          <w:rFonts w:asciiTheme="majorBidi" w:hAnsiTheme="majorBidi" w:cstheme="majorBidi"/>
        </w:rPr>
      </w:pPr>
      <w:r>
        <w:rPr>
          <w:rFonts w:asciiTheme="majorBidi" w:hAnsiTheme="majorBidi" w:cstheme="majorBidi"/>
          <w:noProof/>
        </w:rPr>
        <w:pict>
          <v:rect id="_x0000_s1028" style="position:absolute;margin-left:-4.5pt;margin-top:21.35pt;width:489.6pt;height:16.8pt;z-index:-251658240;v-text-anchor:middle" o:gfxdata="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SnUKm9oAAAAI&#10;AQAADwAAAAAAAAABACAAAAAiAAAAZHJzL2Rvd25yZXYueG1sUEsBAhQAFAAAAAgAh07iQI24OfpT&#10;AgAAsAQAAA4AAAAAAAAAAQAgAAAAKQEAAGRycy9lMm9Eb2MueG1sUEsFBgAAAAAGAAYAWQEAAO4F&#10;AAAAAA==&#10;" fillcolor="#4472c4 [3208]" strokecolor="#2f528f" strokeweight="1pt"/>
        </w:pict>
      </w:r>
    </w:p>
    <w:p w:rsidR="00755E3D" w:rsidRDefault="008918F1">
      <w:pPr>
        <w:rPr>
          <w:rFonts w:asciiTheme="majorBidi" w:hAnsiTheme="majorBidi" w:cstheme="majorBidi"/>
          <w:b/>
          <w:bCs/>
          <w:color w:val="FFFFFF" w:themeColor="background1"/>
          <w:sz w:val="26"/>
          <w:szCs w:val="26"/>
        </w:rPr>
      </w:pPr>
      <w:r>
        <w:rPr>
          <w:rFonts w:asciiTheme="majorBidi" w:hAnsiTheme="majorBidi" w:cstheme="majorBidi"/>
          <w:b/>
          <w:bCs/>
          <w:color w:val="FFFFFF" w:themeColor="background1"/>
          <w:sz w:val="26"/>
          <w:szCs w:val="26"/>
        </w:rPr>
        <w:t xml:space="preserve">Instructions – PLEASE READ THEM CAREFULLY </w:t>
      </w:r>
    </w:p>
    <w:p w:rsidR="00755E3D" w:rsidRDefault="008918F1">
      <w:pPr>
        <w:pStyle w:val="ListParagraph"/>
        <w:numPr>
          <w:ilvl w:val="0"/>
          <w:numId w:val="1"/>
        </w:numPr>
        <w:jc w:val="both"/>
        <w:rPr>
          <w:rFonts w:asciiTheme="majorBidi" w:hAnsiTheme="majorBidi" w:cstheme="majorBidi"/>
          <w:caps/>
          <w:color w:val="auto"/>
          <w:sz w:val="26"/>
          <w:szCs w:val="26"/>
        </w:rPr>
      </w:pPr>
      <w:r>
        <w:rPr>
          <w:rFonts w:asciiTheme="majorBidi" w:hAnsiTheme="majorBidi" w:cstheme="majorBidi"/>
          <w:color w:val="auto"/>
          <w:sz w:val="26"/>
          <w:szCs w:val="26"/>
        </w:rPr>
        <w:t>The Assignment must be submitted on Blackboard (</w:t>
      </w:r>
      <w:r>
        <w:rPr>
          <w:rFonts w:asciiTheme="majorBidi" w:hAnsiTheme="majorBidi" w:cstheme="majorBidi"/>
          <w:b/>
          <w:bCs/>
          <w:color w:val="auto"/>
          <w:sz w:val="26"/>
          <w:szCs w:val="26"/>
        </w:rPr>
        <w:t>WORD format only</w:t>
      </w:r>
      <w:r>
        <w:rPr>
          <w:rFonts w:asciiTheme="majorBidi" w:hAnsiTheme="majorBidi" w:cstheme="majorBidi"/>
          <w:color w:val="auto"/>
          <w:sz w:val="26"/>
          <w:szCs w:val="26"/>
        </w:rPr>
        <w:t>) via the allocated folder.</w:t>
      </w:r>
    </w:p>
    <w:p w:rsidR="00755E3D" w:rsidRDefault="008918F1">
      <w:pPr>
        <w:pStyle w:val="ListParagraph"/>
        <w:numPr>
          <w:ilvl w:val="0"/>
          <w:numId w:val="1"/>
        </w:numPr>
        <w:ind w:left="792"/>
        <w:jc w:val="both"/>
        <w:rPr>
          <w:rFonts w:asciiTheme="majorBidi" w:hAnsiTheme="majorBidi" w:cstheme="majorBidi"/>
          <w:caps/>
          <w:color w:val="auto"/>
          <w:sz w:val="26"/>
          <w:szCs w:val="26"/>
        </w:rPr>
      </w:pPr>
      <w:r>
        <w:rPr>
          <w:rFonts w:asciiTheme="majorBidi" w:hAnsiTheme="majorBidi" w:cstheme="majorBidi"/>
          <w:color w:val="auto"/>
          <w:sz w:val="26"/>
          <w:szCs w:val="26"/>
        </w:rPr>
        <w:t>Assignments submitted through email will not be accepted.</w:t>
      </w:r>
    </w:p>
    <w:p w:rsidR="00755E3D" w:rsidRDefault="008918F1">
      <w:pPr>
        <w:pStyle w:val="ListParagraph"/>
        <w:numPr>
          <w:ilvl w:val="0"/>
          <w:numId w:val="1"/>
        </w:numPr>
        <w:ind w:left="792"/>
        <w:jc w:val="both"/>
        <w:rPr>
          <w:rFonts w:asciiTheme="majorBidi" w:hAnsiTheme="majorBidi" w:cstheme="majorBidi"/>
          <w:caps/>
          <w:color w:val="auto"/>
          <w:sz w:val="26"/>
          <w:szCs w:val="26"/>
        </w:rPr>
      </w:pPr>
      <w:r>
        <w:rPr>
          <w:rFonts w:asciiTheme="majorBidi" w:hAnsiTheme="majorBidi" w:cstheme="majorBidi"/>
          <w:color w:val="auto"/>
          <w:sz w:val="26"/>
          <w:szCs w:val="26"/>
        </w:rPr>
        <w:t xml:space="preserve">Students are advised to make their work clear and well </w:t>
      </w:r>
      <w:proofErr w:type="gramStart"/>
      <w:r>
        <w:rPr>
          <w:rFonts w:asciiTheme="majorBidi" w:hAnsiTheme="majorBidi" w:cstheme="majorBidi"/>
          <w:color w:val="auto"/>
          <w:sz w:val="26"/>
          <w:szCs w:val="26"/>
        </w:rPr>
        <w:t>presented,</w:t>
      </w:r>
      <w:proofErr w:type="gramEnd"/>
      <w:r>
        <w:rPr>
          <w:rFonts w:asciiTheme="majorBidi" w:hAnsiTheme="majorBidi" w:cstheme="majorBidi"/>
          <w:color w:val="auto"/>
          <w:sz w:val="26"/>
          <w:szCs w:val="26"/>
        </w:rPr>
        <w:t xml:space="preserve"> marks may be reduced for poor presentation. This includes filling in your information on the cover page.</w:t>
      </w:r>
    </w:p>
    <w:p w:rsidR="00755E3D" w:rsidRDefault="008918F1">
      <w:pPr>
        <w:pStyle w:val="ListParagraph"/>
        <w:numPr>
          <w:ilvl w:val="0"/>
          <w:numId w:val="1"/>
        </w:numPr>
        <w:ind w:left="792"/>
        <w:jc w:val="both"/>
        <w:rPr>
          <w:rFonts w:asciiTheme="majorBidi" w:hAnsiTheme="majorBidi" w:cstheme="majorBidi"/>
          <w:caps/>
          <w:color w:val="auto"/>
          <w:sz w:val="26"/>
          <w:szCs w:val="26"/>
        </w:rPr>
      </w:pPr>
      <w:r>
        <w:rPr>
          <w:rFonts w:asciiTheme="majorBidi" w:hAnsiTheme="majorBidi" w:cstheme="majorBidi"/>
          <w:color w:val="auto"/>
          <w:sz w:val="26"/>
          <w:szCs w:val="26"/>
        </w:rPr>
        <w:t>Students must mention question numbers clearly in their answers.</w:t>
      </w:r>
    </w:p>
    <w:p w:rsidR="00755E3D" w:rsidRDefault="008918F1">
      <w:pPr>
        <w:pStyle w:val="ListParagraph"/>
        <w:numPr>
          <w:ilvl w:val="0"/>
          <w:numId w:val="1"/>
        </w:numPr>
        <w:ind w:left="792"/>
        <w:jc w:val="both"/>
        <w:rPr>
          <w:rFonts w:asciiTheme="majorBidi" w:hAnsiTheme="majorBidi" w:cstheme="majorBidi"/>
          <w:caps/>
          <w:color w:val="auto"/>
          <w:sz w:val="26"/>
          <w:szCs w:val="26"/>
        </w:rPr>
      </w:pPr>
      <w:r>
        <w:rPr>
          <w:rFonts w:asciiTheme="majorBidi" w:hAnsiTheme="majorBidi" w:cstheme="majorBidi"/>
          <w:color w:val="auto"/>
          <w:sz w:val="26"/>
          <w:szCs w:val="26"/>
          <w:u w:val="single"/>
        </w:rPr>
        <w:t>Late submission</w:t>
      </w:r>
      <w:r>
        <w:rPr>
          <w:rFonts w:asciiTheme="majorBidi" w:hAnsiTheme="majorBidi" w:cstheme="majorBidi"/>
          <w:color w:val="auto"/>
          <w:sz w:val="26"/>
          <w:szCs w:val="26"/>
        </w:rPr>
        <w:t xml:space="preserve"> will NOT be accepted.</w:t>
      </w:r>
    </w:p>
    <w:p w:rsidR="00755E3D" w:rsidRDefault="008918F1">
      <w:pPr>
        <w:pStyle w:val="ListParagraph"/>
        <w:numPr>
          <w:ilvl w:val="0"/>
          <w:numId w:val="1"/>
        </w:numPr>
        <w:ind w:left="792"/>
        <w:jc w:val="both"/>
        <w:rPr>
          <w:rFonts w:asciiTheme="majorBidi" w:hAnsiTheme="majorBidi" w:cstheme="majorBidi"/>
          <w:color w:val="auto"/>
          <w:sz w:val="26"/>
          <w:szCs w:val="26"/>
        </w:rPr>
      </w:pPr>
      <w:r>
        <w:rPr>
          <w:rFonts w:asciiTheme="majorBidi" w:hAnsiTheme="majorBidi" w:cstheme="majorBidi"/>
          <w:color w:val="auto"/>
          <w:sz w:val="26"/>
          <w:szCs w:val="26"/>
        </w:rPr>
        <w:t xml:space="preserve">Avoid plagiarism, the work should be in your own words, copying from students or other resources without proper referencing will result in ZERO marks. No exceptions. </w:t>
      </w:r>
    </w:p>
    <w:p w:rsidR="00755E3D" w:rsidRDefault="008918F1">
      <w:pPr>
        <w:pStyle w:val="ListParagraph"/>
        <w:numPr>
          <w:ilvl w:val="0"/>
          <w:numId w:val="1"/>
        </w:numPr>
        <w:ind w:left="792"/>
        <w:jc w:val="both"/>
        <w:rPr>
          <w:rFonts w:asciiTheme="majorBidi" w:hAnsiTheme="majorBidi" w:cstheme="majorBidi"/>
          <w:color w:val="auto"/>
          <w:sz w:val="26"/>
          <w:szCs w:val="26"/>
        </w:rPr>
      </w:pPr>
      <w:r>
        <w:rPr>
          <w:rFonts w:asciiTheme="majorBidi" w:hAnsiTheme="majorBidi" w:cstheme="majorBidi"/>
          <w:color w:val="auto"/>
          <w:sz w:val="26"/>
          <w:szCs w:val="26"/>
        </w:rPr>
        <w:t xml:space="preserve">All answered must be typed using </w:t>
      </w:r>
      <w:r>
        <w:rPr>
          <w:rFonts w:asciiTheme="majorBidi" w:hAnsiTheme="majorBidi" w:cstheme="majorBidi"/>
          <w:b/>
          <w:bCs/>
          <w:color w:val="auto"/>
          <w:sz w:val="26"/>
          <w:szCs w:val="26"/>
        </w:rPr>
        <w:t xml:space="preserve">Times New Roman (size 12, double-spaced) </w:t>
      </w:r>
      <w:r>
        <w:rPr>
          <w:rFonts w:asciiTheme="majorBidi" w:hAnsiTheme="majorBidi" w:cstheme="majorBidi"/>
          <w:color w:val="auto"/>
          <w:sz w:val="26"/>
          <w:szCs w:val="26"/>
        </w:rPr>
        <w:t>font. No pictures containing text will be accepted and will be considered plagiarism).</w:t>
      </w:r>
    </w:p>
    <w:p w:rsidR="00755E3D" w:rsidRDefault="008918F1">
      <w:pPr>
        <w:pStyle w:val="ListParagraph"/>
        <w:numPr>
          <w:ilvl w:val="0"/>
          <w:numId w:val="1"/>
        </w:numPr>
        <w:ind w:left="792"/>
        <w:jc w:val="both"/>
        <w:rPr>
          <w:rFonts w:asciiTheme="majorBidi" w:hAnsiTheme="majorBidi" w:cstheme="majorBidi"/>
          <w:color w:val="auto"/>
          <w:sz w:val="26"/>
          <w:szCs w:val="26"/>
        </w:rPr>
      </w:pPr>
      <w:r>
        <w:rPr>
          <w:rFonts w:asciiTheme="majorBidi" w:hAnsiTheme="majorBidi" w:cstheme="majorBidi"/>
          <w:color w:val="auto"/>
          <w:sz w:val="26"/>
          <w:szCs w:val="26"/>
        </w:rPr>
        <w:t xml:space="preserve">Submissions </w:t>
      </w:r>
      <w:r>
        <w:rPr>
          <w:rFonts w:asciiTheme="majorBidi" w:hAnsiTheme="majorBidi" w:cstheme="majorBidi"/>
          <w:color w:val="auto"/>
          <w:sz w:val="26"/>
          <w:szCs w:val="26"/>
          <w:u w:val="single"/>
        </w:rPr>
        <w:t>without this cover page</w:t>
      </w:r>
      <w:r>
        <w:rPr>
          <w:rFonts w:asciiTheme="majorBidi" w:hAnsiTheme="majorBidi" w:cstheme="majorBidi"/>
          <w:color w:val="auto"/>
          <w:sz w:val="26"/>
          <w:szCs w:val="26"/>
        </w:rPr>
        <w:t xml:space="preserve"> will NOT be accepted. </w:t>
      </w:r>
    </w:p>
    <w:p w:rsidR="00755E3D" w:rsidRDefault="00755E3D">
      <w:pPr>
        <w:jc w:val="both"/>
        <w:rPr>
          <w:rFonts w:asciiTheme="majorBidi" w:hAnsiTheme="majorBidi" w:cstheme="majorBidi"/>
          <w:sz w:val="24"/>
          <w:szCs w:val="24"/>
        </w:rPr>
      </w:pPr>
    </w:p>
    <w:p w:rsidR="00755E3D" w:rsidRDefault="008918F1">
      <w:pPr>
        <w:rPr>
          <w:rFonts w:asciiTheme="majorBidi" w:hAnsiTheme="majorBidi" w:cstheme="majorBidi"/>
          <w:sz w:val="24"/>
          <w:szCs w:val="24"/>
        </w:rPr>
      </w:pPr>
      <w:r>
        <w:rPr>
          <w:rFonts w:asciiTheme="majorBidi" w:hAnsiTheme="majorBidi" w:cstheme="majorBidi"/>
          <w:sz w:val="24"/>
          <w:szCs w:val="24"/>
        </w:rPr>
        <w:br w:type="page"/>
      </w:r>
    </w:p>
    <w:p w:rsidR="00755E3D" w:rsidRDefault="008918F1">
      <w:pPr>
        <w:autoSpaceDE w:val="0"/>
        <w:autoSpaceDN w:val="0"/>
        <w:adjustRightInd w:val="0"/>
        <w:spacing w:after="28" w:line="240" w:lineRule="auto"/>
        <w:jc w:val="center"/>
        <w:rPr>
          <w:rFonts w:asciiTheme="majorBidi" w:hAnsiTheme="majorBidi" w:cstheme="majorBidi"/>
          <w:b/>
          <w:bCs/>
          <w:color w:val="002060"/>
          <w:sz w:val="32"/>
          <w:szCs w:val="32"/>
          <w:u w:val="single"/>
        </w:rPr>
      </w:pPr>
      <w:r>
        <w:rPr>
          <w:rFonts w:asciiTheme="majorBidi" w:hAnsiTheme="majorBidi" w:cstheme="majorBidi"/>
          <w:b/>
          <w:bCs/>
          <w:color w:val="C00000"/>
          <w:sz w:val="32"/>
          <w:szCs w:val="32"/>
          <w:u w:val="single"/>
        </w:rPr>
        <w:lastRenderedPageBreak/>
        <w:t>Assignment 2</w:t>
      </w:r>
      <w:r>
        <w:rPr>
          <w:rFonts w:asciiTheme="majorBidi" w:hAnsiTheme="majorBidi" w:cstheme="majorBidi"/>
          <w:b/>
          <w:bCs/>
          <w:color w:val="002060"/>
          <w:sz w:val="32"/>
          <w:szCs w:val="32"/>
        </w:rPr>
        <w:t>: Part 2 of the project</w:t>
      </w:r>
    </w:p>
    <w:p w:rsidR="00755E3D" w:rsidRDefault="00755E3D">
      <w:pPr>
        <w:autoSpaceDE w:val="0"/>
        <w:autoSpaceDN w:val="0"/>
        <w:adjustRightInd w:val="0"/>
        <w:spacing w:after="28" w:line="240" w:lineRule="auto"/>
        <w:rPr>
          <w:rFonts w:asciiTheme="majorBidi" w:hAnsiTheme="majorBidi" w:cstheme="majorBidi"/>
          <w:b/>
          <w:bCs/>
          <w:color w:val="002060"/>
          <w:sz w:val="32"/>
          <w:szCs w:val="32"/>
          <w:u w:val="single"/>
        </w:rPr>
      </w:pPr>
    </w:p>
    <w:p w:rsidR="00755E3D" w:rsidRDefault="00755E3D">
      <w:pPr>
        <w:autoSpaceDE w:val="0"/>
        <w:autoSpaceDN w:val="0"/>
        <w:adjustRightInd w:val="0"/>
        <w:spacing w:after="28" w:line="240" w:lineRule="auto"/>
        <w:rPr>
          <w:rFonts w:asciiTheme="majorBidi" w:hAnsiTheme="majorBidi" w:cstheme="majorBidi"/>
          <w:b/>
          <w:bCs/>
          <w:color w:val="002060"/>
          <w:sz w:val="32"/>
          <w:szCs w:val="32"/>
          <w:u w:val="single"/>
        </w:rPr>
      </w:pPr>
    </w:p>
    <w:p w:rsidR="00755E3D" w:rsidRDefault="008918F1">
      <w:pPr>
        <w:autoSpaceDE w:val="0"/>
        <w:autoSpaceDN w:val="0"/>
        <w:adjustRightInd w:val="0"/>
        <w:spacing w:after="28" w:line="240" w:lineRule="auto"/>
        <w:rPr>
          <w:rFonts w:ascii="Century" w:hAnsi="Century" w:cs="Century"/>
          <w:color w:val="000000"/>
        </w:rPr>
      </w:pPr>
      <w:r>
        <w:rPr>
          <w:rFonts w:asciiTheme="majorBidi" w:hAnsiTheme="majorBidi" w:cstheme="majorBidi"/>
          <w:b/>
          <w:bCs/>
          <w:color w:val="002060"/>
          <w:sz w:val="32"/>
          <w:szCs w:val="32"/>
          <w:u w:val="single"/>
        </w:rPr>
        <w:t xml:space="preserve">Learning outcomes: </w:t>
      </w:r>
    </w:p>
    <w:p w:rsidR="00755E3D" w:rsidRDefault="00755E3D">
      <w:pPr>
        <w:autoSpaceDE w:val="0"/>
        <w:autoSpaceDN w:val="0"/>
        <w:adjustRightInd w:val="0"/>
        <w:spacing w:after="28" w:line="240" w:lineRule="auto"/>
        <w:rPr>
          <w:rFonts w:ascii="Century" w:hAnsi="Century" w:cs="Century"/>
          <w:color w:val="000000"/>
        </w:rPr>
      </w:pPr>
    </w:p>
    <w:p w:rsidR="00755E3D" w:rsidRDefault="00755E3D">
      <w:pPr>
        <w:autoSpaceDE w:val="0"/>
        <w:autoSpaceDN w:val="0"/>
        <w:adjustRightInd w:val="0"/>
        <w:spacing w:after="28" w:line="240" w:lineRule="auto"/>
        <w:rPr>
          <w:rFonts w:ascii="Century" w:hAnsi="Century" w:cs="Century"/>
          <w:color w:val="000000"/>
        </w:rPr>
      </w:pPr>
    </w:p>
    <w:p w:rsidR="00755E3D" w:rsidRDefault="008918F1">
      <w:pPr>
        <w:pStyle w:val="ListParagraph"/>
        <w:numPr>
          <w:ilvl w:val="0"/>
          <w:numId w:val="2"/>
        </w:numPr>
        <w:pBdr>
          <w:top w:val="single" w:sz="4" w:space="1" w:color="auto"/>
        </w:pBdr>
        <w:shd w:val="clear" w:color="auto" w:fill="F2F2F2" w:themeFill="background1" w:themeFillShade="F2"/>
        <w:spacing w:line="240" w:lineRule="auto"/>
        <w:ind w:left="360"/>
        <w:jc w:val="both"/>
        <w:rPr>
          <w:rFonts w:ascii="Bahnschrift SemiCondensed" w:hAnsi="Bahnschrift SemiCondensed"/>
          <w:color w:val="385623" w:themeColor="accent6" w:themeShade="80"/>
          <w:lang w:val="en-IN"/>
        </w:rPr>
      </w:pPr>
      <w:bookmarkStart w:id="0" w:name="_Hlk66864574"/>
      <w:r>
        <w:rPr>
          <w:rFonts w:ascii="Bahnschrift SemiCondensed" w:hAnsi="Bahnschrift SemiCondensed"/>
          <w:color w:val="385623" w:themeColor="accent6" w:themeShade="80"/>
          <w:lang w:val="en-IN"/>
        </w:rPr>
        <w:t xml:space="preserve">Describe the different issues related to environmental scanning, strategy formulation, and strategy implementation in diversified organizations </w:t>
      </w:r>
      <w:r>
        <w:rPr>
          <w:rFonts w:ascii="Bahnschrift SemiCondensed" w:hAnsi="Bahnschrift SemiCondensed"/>
          <w:color w:val="C00000"/>
          <w:lang w:val="en-IN"/>
        </w:rPr>
        <w:t xml:space="preserve"> (CLO2)</w:t>
      </w:r>
    </w:p>
    <w:p w:rsidR="00755E3D" w:rsidRDefault="008918F1">
      <w:pPr>
        <w:pStyle w:val="ListParagraph"/>
        <w:numPr>
          <w:ilvl w:val="0"/>
          <w:numId w:val="2"/>
        </w:numPr>
        <w:pBdr>
          <w:top w:val="single" w:sz="4" w:space="1" w:color="auto"/>
        </w:pBdr>
        <w:shd w:val="clear" w:color="auto" w:fill="F2F2F2" w:themeFill="background1" w:themeFillShade="F2"/>
        <w:spacing w:line="240" w:lineRule="auto"/>
        <w:ind w:left="360"/>
        <w:jc w:val="both"/>
        <w:rPr>
          <w:rFonts w:ascii="Bahnschrift SemiCondensed" w:hAnsi="Bahnschrift SemiCondensed"/>
          <w:color w:val="385623" w:themeColor="accent6" w:themeShade="80"/>
          <w:lang w:val="en-IN"/>
        </w:rPr>
      </w:pPr>
      <w:r>
        <w:rPr>
          <w:rFonts w:ascii="Bahnschrift SemiCondensed" w:hAnsi="Bahnschrift SemiCondensed"/>
          <w:color w:val="385623" w:themeColor="accent6" w:themeShade="80"/>
          <w:lang w:val="en-IN"/>
        </w:rPr>
        <w:t xml:space="preserve">Explain the contribution of functional, business, and corporate strategies to the competitive advantage of the organization. </w:t>
      </w:r>
      <w:r>
        <w:rPr>
          <w:rFonts w:ascii="Bahnschrift SemiCondensed" w:hAnsi="Bahnschrift SemiCondensed"/>
          <w:color w:val="C00000"/>
          <w:lang w:val="en-IN"/>
        </w:rPr>
        <w:t>(CLO3)</w:t>
      </w:r>
    </w:p>
    <w:p w:rsidR="00755E3D" w:rsidRDefault="008918F1">
      <w:pPr>
        <w:pStyle w:val="ListParagraph"/>
        <w:numPr>
          <w:ilvl w:val="0"/>
          <w:numId w:val="2"/>
        </w:numPr>
        <w:pBdr>
          <w:top w:val="single" w:sz="4" w:space="1" w:color="auto"/>
        </w:pBdr>
        <w:shd w:val="clear" w:color="auto" w:fill="F2F2F2" w:themeFill="background1" w:themeFillShade="F2"/>
        <w:spacing w:line="240" w:lineRule="auto"/>
        <w:ind w:left="360"/>
        <w:jc w:val="both"/>
        <w:rPr>
          <w:rFonts w:ascii="Bahnschrift SemiCondensed" w:hAnsi="Bahnschrift SemiCondensed"/>
          <w:color w:val="385623" w:themeColor="accent6" w:themeShade="80"/>
          <w:lang w:val="en-IN"/>
        </w:rPr>
      </w:pPr>
      <w:r>
        <w:rPr>
          <w:rFonts w:ascii="Bahnschrift SemiCondensed" w:hAnsi="Bahnschrift SemiCondensed"/>
          <w:color w:val="385623" w:themeColor="accent6" w:themeShade="80"/>
          <w:lang w:val="en-IN"/>
        </w:rPr>
        <w:t xml:space="preserve">Distinguish between different types and levels of strategy and strategy implementation </w:t>
      </w:r>
      <w:r>
        <w:rPr>
          <w:rFonts w:ascii="Bahnschrift SemiCondensed" w:hAnsi="Bahnschrift SemiCondensed"/>
          <w:color w:val="C00000"/>
          <w:lang w:val="en-IN"/>
        </w:rPr>
        <w:t>(CLO4)</w:t>
      </w:r>
    </w:p>
    <w:p w:rsidR="00755E3D" w:rsidRDefault="008918F1">
      <w:pPr>
        <w:pStyle w:val="ListParagraph"/>
        <w:numPr>
          <w:ilvl w:val="0"/>
          <w:numId w:val="2"/>
        </w:numPr>
        <w:pBdr>
          <w:top w:val="single" w:sz="4" w:space="1" w:color="auto"/>
        </w:pBdr>
        <w:shd w:val="clear" w:color="auto" w:fill="F2F2F2" w:themeFill="background1" w:themeFillShade="F2"/>
        <w:spacing w:line="240" w:lineRule="auto"/>
        <w:ind w:left="360"/>
        <w:rPr>
          <w:rFonts w:asciiTheme="majorBidi" w:hAnsiTheme="majorBidi" w:cstheme="majorBidi"/>
          <w:b/>
          <w:bCs/>
          <w:color w:val="002060"/>
          <w:u w:val="single"/>
        </w:rPr>
      </w:pPr>
      <w:r>
        <w:rPr>
          <w:rFonts w:ascii="Bahnschrift SemiCondensed" w:hAnsi="Bahnschrift SemiCondensed" w:cs="Times New Roman"/>
          <w:color w:val="385623" w:themeColor="accent6" w:themeShade="80"/>
        </w:rPr>
        <w:t>Communicate issues, results, and recommendations coherently, and effectively regarding appropriate strategies for different situations</w:t>
      </w:r>
      <w:bookmarkEnd w:id="0"/>
      <w:r>
        <w:rPr>
          <w:rFonts w:ascii="Bahnschrift SemiCondensed" w:hAnsi="Bahnschrift SemiCondensed" w:cs="Times New Roman"/>
          <w:color w:val="C00000"/>
        </w:rPr>
        <w:t>(CLO6)</w:t>
      </w:r>
    </w:p>
    <w:p w:rsidR="00755E3D" w:rsidRDefault="00755E3D">
      <w:pPr>
        <w:pBdr>
          <w:top w:val="single" w:sz="4" w:space="26" w:color="auto"/>
        </w:pBdr>
        <w:spacing w:line="276" w:lineRule="auto"/>
        <w:jc w:val="both"/>
      </w:pPr>
    </w:p>
    <w:p w:rsidR="00755E3D" w:rsidRDefault="008918F1">
      <w:pPr>
        <w:rPr>
          <w:rFonts w:asciiTheme="majorBidi" w:hAnsiTheme="majorBidi" w:cstheme="majorBidi"/>
          <w:b/>
          <w:bCs/>
          <w:color w:val="002060"/>
          <w:sz w:val="32"/>
          <w:szCs w:val="32"/>
          <w:u w:val="single"/>
        </w:rPr>
      </w:pPr>
      <w:r>
        <w:rPr>
          <w:rFonts w:asciiTheme="majorBidi" w:hAnsiTheme="majorBidi" w:cstheme="majorBidi"/>
          <w:b/>
          <w:bCs/>
          <w:color w:val="002060"/>
          <w:sz w:val="32"/>
          <w:szCs w:val="32"/>
          <w:u w:val="single"/>
        </w:rPr>
        <w:t xml:space="preserve">Assignment Questions </w:t>
      </w:r>
      <w:r>
        <w:rPr>
          <w:rFonts w:asciiTheme="majorBidi" w:hAnsiTheme="majorBidi" w:cstheme="majorBidi"/>
          <w:b/>
          <w:bCs/>
          <w:color w:val="FF0000"/>
          <w:sz w:val="32"/>
          <w:szCs w:val="32"/>
        </w:rPr>
        <w:t>(5 Marks)</w:t>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p>
    <w:p w:rsidR="00755E3D" w:rsidRDefault="008918F1">
      <w:pPr>
        <w:jc w:val="both"/>
        <w:rPr>
          <w:rFonts w:asciiTheme="majorBidi" w:hAnsiTheme="majorBidi" w:cstheme="majorBidi"/>
          <w:color w:val="002060"/>
          <w:sz w:val="24"/>
          <w:szCs w:val="24"/>
        </w:rPr>
      </w:pPr>
      <w:r>
        <w:rPr>
          <w:rFonts w:asciiTheme="majorBidi" w:hAnsiTheme="majorBidi" w:cstheme="majorBidi"/>
          <w:color w:val="002060"/>
          <w:sz w:val="24"/>
          <w:szCs w:val="24"/>
        </w:rPr>
        <w:t xml:space="preserve">Consider the same </w:t>
      </w:r>
      <w:r>
        <w:rPr>
          <w:rFonts w:asciiTheme="majorBidi" w:hAnsiTheme="majorBidi" w:cstheme="majorBidi"/>
          <w:b/>
          <w:bCs/>
          <w:color w:val="002060"/>
          <w:sz w:val="24"/>
          <w:szCs w:val="24"/>
        </w:rPr>
        <w:t>company ‘X’</w:t>
      </w:r>
      <w:r>
        <w:rPr>
          <w:rFonts w:asciiTheme="majorBidi" w:hAnsiTheme="majorBidi" w:cstheme="majorBidi"/>
          <w:color w:val="002060"/>
          <w:sz w:val="24"/>
          <w:szCs w:val="24"/>
        </w:rPr>
        <w:t xml:space="preserve"> that you have already used in assignment 1 and answer the following questions</w:t>
      </w:r>
    </w:p>
    <w:p w:rsidR="00755E3D" w:rsidRDefault="00755E3D">
      <w:pPr>
        <w:jc w:val="both"/>
        <w:rPr>
          <w:rFonts w:asciiTheme="majorBidi" w:hAnsiTheme="majorBidi" w:cstheme="majorBidi"/>
          <w:b/>
          <w:bCs/>
          <w:color w:val="002060"/>
          <w:sz w:val="24"/>
          <w:szCs w:val="24"/>
        </w:rPr>
      </w:pPr>
    </w:p>
    <w:p w:rsidR="00755E3D" w:rsidRDefault="008918F1">
      <w:pPr>
        <w:pStyle w:val="ListParagraph"/>
        <w:numPr>
          <w:ilvl w:val="0"/>
          <w:numId w:val="3"/>
        </w:numPr>
        <w:jc w:val="both"/>
        <w:rPr>
          <w:rFonts w:asciiTheme="majorBidi" w:hAnsiTheme="majorBidi" w:cstheme="majorBidi"/>
          <w:b/>
          <w:bCs/>
          <w:color w:val="002060"/>
          <w:sz w:val="24"/>
          <w:szCs w:val="24"/>
        </w:rPr>
      </w:pPr>
      <w:r>
        <w:rPr>
          <w:rFonts w:asciiTheme="majorBidi" w:hAnsiTheme="majorBidi" w:cstheme="majorBidi"/>
          <w:color w:val="002060"/>
          <w:sz w:val="24"/>
          <w:szCs w:val="24"/>
        </w:rPr>
        <w:t xml:space="preserve">Describe the roles of </w:t>
      </w:r>
      <w:r>
        <w:rPr>
          <w:rFonts w:asciiTheme="majorBidi" w:hAnsiTheme="majorBidi" w:cstheme="majorBidi"/>
          <w:b/>
          <w:bCs/>
          <w:color w:val="002060"/>
          <w:sz w:val="24"/>
          <w:szCs w:val="24"/>
        </w:rPr>
        <w:t>directional,marketing, operations</w:t>
      </w:r>
      <w:r>
        <w:rPr>
          <w:rFonts w:asciiTheme="majorBidi" w:hAnsiTheme="majorBidi" w:cstheme="majorBidi"/>
          <w:color w:val="002060"/>
          <w:sz w:val="24"/>
          <w:szCs w:val="24"/>
        </w:rPr>
        <w:t xml:space="preserve">, and </w:t>
      </w:r>
      <w:r>
        <w:rPr>
          <w:rFonts w:asciiTheme="majorBidi" w:hAnsiTheme="majorBidi" w:cstheme="majorBidi"/>
          <w:b/>
          <w:bCs/>
          <w:color w:val="002060"/>
          <w:sz w:val="24"/>
          <w:szCs w:val="24"/>
        </w:rPr>
        <w:t>human resource</w:t>
      </w:r>
      <w:r>
        <w:rPr>
          <w:rFonts w:asciiTheme="majorBidi" w:hAnsiTheme="majorBidi" w:cstheme="majorBidi"/>
          <w:color w:val="002060"/>
          <w:sz w:val="24"/>
          <w:szCs w:val="24"/>
        </w:rPr>
        <w:t xml:space="preserve"> strategies in the overall well-being of your selected company</w:t>
      </w:r>
      <w:r>
        <w:rPr>
          <w:rFonts w:asciiTheme="majorBidi" w:hAnsiTheme="majorBidi" w:cstheme="majorBidi"/>
          <w:color w:val="auto"/>
          <w:sz w:val="24"/>
          <w:szCs w:val="24"/>
        </w:rPr>
        <w:t>. (</w:t>
      </w:r>
      <w:r>
        <w:rPr>
          <w:rFonts w:asciiTheme="majorBidi" w:hAnsiTheme="majorBidi" w:cstheme="majorBidi"/>
          <w:i/>
          <w:iCs/>
          <w:color w:val="C00000"/>
          <w:sz w:val="24"/>
          <w:szCs w:val="24"/>
        </w:rPr>
        <w:t>2 marks</w:t>
      </w:r>
      <w:r>
        <w:rPr>
          <w:rFonts w:asciiTheme="majorBidi" w:hAnsiTheme="majorBidi" w:cstheme="majorBidi"/>
          <w:color w:val="auto"/>
          <w:sz w:val="24"/>
          <w:szCs w:val="24"/>
        </w:rPr>
        <w:t>)</w:t>
      </w:r>
    </w:p>
    <w:p w:rsidR="00755E3D" w:rsidRDefault="008918F1">
      <w:pPr>
        <w:pStyle w:val="ListParagraph"/>
        <w:numPr>
          <w:ilvl w:val="0"/>
          <w:numId w:val="3"/>
        </w:numPr>
        <w:jc w:val="both"/>
        <w:rPr>
          <w:rFonts w:asciiTheme="majorBidi" w:hAnsiTheme="majorBidi" w:cstheme="majorBidi"/>
          <w:b/>
          <w:bCs/>
          <w:color w:val="002060"/>
          <w:sz w:val="24"/>
          <w:szCs w:val="24"/>
        </w:rPr>
      </w:pPr>
      <w:r>
        <w:rPr>
          <w:rFonts w:asciiTheme="majorBidi" w:hAnsiTheme="majorBidi" w:cstheme="majorBidi"/>
          <w:color w:val="002060"/>
          <w:sz w:val="24"/>
          <w:szCs w:val="24"/>
        </w:rPr>
        <w:t xml:space="preserve">Classify the products of your selected company based on the BCG matrix. </w:t>
      </w:r>
      <w:r>
        <w:rPr>
          <w:rFonts w:asciiTheme="majorBidi" w:hAnsiTheme="majorBidi" w:cstheme="majorBidi"/>
          <w:color w:val="auto"/>
          <w:sz w:val="24"/>
          <w:szCs w:val="24"/>
        </w:rPr>
        <w:t>(</w:t>
      </w:r>
      <w:r>
        <w:rPr>
          <w:rFonts w:asciiTheme="majorBidi" w:hAnsiTheme="majorBidi" w:cstheme="majorBidi"/>
          <w:i/>
          <w:iCs/>
          <w:color w:val="C00000"/>
          <w:sz w:val="24"/>
          <w:szCs w:val="24"/>
        </w:rPr>
        <w:t>1 mark</w:t>
      </w:r>
      <w:r>
        <w:rPr>
          <w:rFonts w:asciiTheme="majorBidi" w:hAnsiTheme="majorBidi" w:cstheme="majorBidi"/>
          <w:color w:val="auto"/>
          <w:sz w:val="24"/>
          <w:szCs w:val="24"/>
        </w:rPr>
        <w:t>)</w:t>
      </w:r>
    </w:p>
    <w:p w:rsidR="00755E3D" w:rsidRDefault="008918F1">
      <w:pPr>
        <w:pStyle w:val="ListParagraph"/>
        <w:numPr>
          <w:ilvl w:val="0"/>
          <w:numId w:val="3"/>
        </w:numPr>
        <w:jc w:val="both"/>
        <w:rPr>
          <w:rFonts w:asciiTheme="majorBidi" w:hAnsiTheme="majorBidi" w:cstheme="majorBidi"/>
          <w:b/>
          <w:bCs/>
          <w:color w:val="002060"/>
          <w:sz w:val="24"/>
          <w:szCs w:val="24"/>
        </w:rPr>
      </w:pPr>
      <w:r>
        <w:rPr>
          <w:rFonts w:asciiTheme="majorBidi" w:hAnsiTheme="majorBidi" w:cstheme="majorBidi"/>
          <w:color w:val="002060"/>
          <w:sz w:val="24"/>
          <w:szCs w:val="24"/>
        </w:rPr>
        <w:t>Describe at least one partnership that your selected corporation has with another company (</w:t>
      </w:r>
      <w:proofErr w:type="spellStart"/>
      <w:r>
        <w:rPr>
          <w:rFonts w:asciiTheme="majorBidi" w:hAnsiTheme="majorBidi" w:cstheme="majorBidi"/>
          <w:color w:val="002060"/>
          <w:sz w:val="24"/>
          <w:szCs w:val="24"/>
        </w:rPr>
        <w:t>es</w:t>
      </w:r>
      <w:proofErr w:type="spellEnd"/>
      <w:r>
        <w:rPr>
          <w:rFonts w:asciiTheme="majorBidi" w:hAnsiTheme="majorBidi" w:cstheme="majorBidi"/>
          <w:color w:val="002060"/>
          <w:sz w:val="24"/>
          <w:szCs w:val="24"/>
        </w:rPr>
        <w:t xml:space="preserve">). Is it successful? Justify. </w:t>
      </w:r>
      <w:r>
        <w:rPr>
          <w:rFonts w:asciiTheme="majorBidi" w:hAnsiTheme="majorBidi" w:cstheme="majorBidi"/>
          <w:color w:val="auto"/>
          <w:sz w:val="24"/>
          <w:szCs w:val="24"/>
        </w:rPr>
        <w:t>(</w:t>
      </w:r>
      <w:r>
        <w:rPr>
          <w:rFonts w:asciiTheme="majorBidi" w:hAnsiTheme="majorBidi" w:cstheme="majorBidi"/>
          <w:i/>
          <w:iCs/>
          <w:color w:val="C00000"/>
          <w:sz w:val="24"/>
          <w:szCs w:val="24"/>
        </w:rPr>
        <w:t>1mark</w:t>
      </w:r>
      <w:r>
        <w:rPr>
          <w:rFonts w:asciiTheme="majorBidi" w:hAnsiTheme="majorBidi" w:cstheme="majorBidi"/>
          <w:color w:val="auto"/>
          <w:sz w:val="24"/>
          <w:szCs w:val="24"/>
        </w:rPr>
        <w:t>)</w:t>
      </w:r>
    </w:p>
    <w:p w:rsidR="00755E3D" w:rsidRDefault="008918F1">
      <w:pPr>
        <w:pStyle w:val="ListParagraph"/>
        <w:numPr>
          <w:ilvl w:val="0"/>
          <w:numId w:val="3"/>
        </w:numPr>
        <w:jc w:val="both"/>
        <w:rPr>
          <w:rFonts w:asciiTheme="majorBidi" w:hAnsiTheme="majorBidi" w:cstheme="majorBidi"/>
          <w:b/>
          <w:bCs/>
          <w:color w:val="002060"/>
          <w:sz w:val="24"/>
          <w:szCs w:val="24"/>
        </w:rPr>
      </w:pPr>
      <w:r>
        <w:rPr>
          <w:rFonts w:asciiTheme="majorBidi" w:hAnsiTheme="majorBidi" w:cstheme="majorBidi"/>
          <w:color w:val="002060"/>
          <w:sz w:val="24"/>
          <w:szCs w:val="24"/>
        </w:rPr>
        <w:t xml:space="preserve">Describe the structure of your selected company. </w:t>
      </w:r>
      <w:r>
        <w:rPr>
          <w:rFonts w:asciiTheme="majorBidi" w:hAnsiTheme="majorBidi" w:cstheme="majorBidi"/>
          <w:color w:val="auto"/>
          <w:sz w:val="24"/>
          <w:szCs w:val="24"/>
        </w:rPr>
        <w:t>(</w:t>
      </w:r>
      <w:r>
        <w:rPr>
          <w:rFonts w:asciiTheme="majorBidi" w:hAnsiTheme="majorBidi" w:cstheme="majorBidi"/>
          <w:i/>
          <w:iCs/>
          <w:color w:val="C00000"/>
          <w:sz w:val="24"/>
          <w:szCs w:val="24"/>
        </w:rPr>
        <w:t>1 mark</w:t>
      </w:r>
      <w:r>
        <w:rPr>
          <w:rFonts w:asciiTheme="majorBidi" w:hAnsiTheme="majorBidi" w:cstheme="majorBidi"/>
          <w:color w:val="auto"/>
          <w:sz w:val="24"/>
          <w:szCs w:val="24"/>
        </w:rPr>
        <w:t>)</w:t>
      </w:r>
    </w:p>
    <w:p w:rsidR="00755E3D" w:rsidRDefault="005131C8">
      <w:pPr>
        <w:jc w:val="both"/>
        <w:rPr>
          <w:rFonts w:asciiTheme="majorBidi" w:hAnsiTheme="majorBidi" w:cstheme="majorBidi"/>
          <w:sz w:val="24"/>
          <w:szCs w:val="24"/>
        </w:rPr>
      </w:pPr>
      <w:r>
        <w:rPr>
          <w:rFonts w:asciiTheme="majorBidi" w:hAnsiTheme="majorBidi" w:cstheme="majorBidi"/>
          <w:noProof/>
          <w:sz w:val="24"/>
          <w:szCs w:val="24"/>
        </w:rPr>
        <w:pict>
          <v:line id="_x0000_s1027" style="position:absolute;left:0;text-align:left;flip:y;z-index:251663360" from="77pt,2.55pt" to="414.5pt,2.55pt" o:gfxdata="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8Jzc9MAAAAHAQAADwAAAAAAAAABACAAAAAiAAAAZHJzL2Rvd25yZXYueG1s&#10;UEsBAhQAFAAAAAgAh07iQP+AFIzEAQAAcwMAAA4AAAAAAAAAAQAgAAAAIgEAAGRycy9lMm9Eb2Mu&#10;eG1sUEsFBgAAAAAGAAYAWQEAAFgFAAAAAA==&#10;" strokecolor="#003192" strokeweight="1.5pt">
            <v:stroke dashstyle="3 1" joinstyle="miter"/>
          </v:line>
        </w:pict>
      </w:r>
    </w:p>
    <w:p w:rsidR="00755E3D" w:rsidRDefault="00755E3D">
      <w:pPr>
        <w:jc w:val="both"/>
        <w:rPr>
          <w:rFonts w:asciiTheme="majorBidi" w:hAnsiTheme="majorBidi" w:cstheme="majorBidi"/>
          <w:b/>
          <w:bCs/>
          <w:color w:val="002060"/>
          <w:sz w:val="32"/>
          <w:szCs w:val="32"/>
          <w:u w:val="single"/>
        </w:rPr>
      </w:pPr>
    </w:p>
    <w:p w:rsidR="00755E3D" w:rsidRDefault="00755E3D">
      <w:pPr>
        <w:jc w:val="both"/>
        <w:rPr>
          <w:rFonts w:asciiTheme="majorBidi" w:hAnsiTheme="majorBidi" w:cstheme="majorBidi"/>
          <w:b/>
          <w:bCs/>
          <w:color w:val="002060"/>
          <w:sz w:val="32"/>
          <w:szCs w:val="32"/>
          <w:u w:val="single"/>
        </w:rPr>
      </w:pPr>
    </w:p>
    <w:p w:rsidR="00755E3D" w:rsidRDefault="00755E3D">
      <w:pPr>
        <w:jc w:val="both"/>
        <w:rPr>
          <w:rFonts w:asciiTheme="majorBidi" w:hAnsiTheme="majorBidi" w:cstheme="majorBidi"/>
          <w:b/>
          <w:bCs/>
          <w:color w:val="002060"/>
          <w:sz w:val="32"/>
          <w:szCs w:val="32"/>
          <w:u w:val="single"/>
        </w:rPr>
      </w:pPr>
    </w:p>
    <w:p w:rsidR="00755E3D" w:rsidRDefault="00755E3D">
      <w:pPr>
        <w:jc w:val="both"/>
        <w:rPr>
          <w:rFonts w:asciiTheme="majorBidi" w:hAnsiTheme="majorBidi" w:cstheme="majorBidi"/>
          <w:b/>
          <w:bCs/>
          <w:color w:val="002060"/>
          <w:sz w:val="32"/>
          <w:szCs w:val="32"/>
          <w:u w:val="single"/>
        </w:rPr>
      </w:pPr>
    </w:p>
    <w:p w:rsidR="00755E3D" w:rsidRDefault="00755E3D">
      <w:pPr>
        <w:jc w:val="both"/>
        <w:rPr>
          <w:rFonts w:asciiTheme="majorBidi" w:hAnsiTheme="majorBidi" w:cstheme="majorBidi"/>
          <w:b/>
          <w:bCs/>
          <w:color w:val="002060"/>
          <w:sz w:val="32"/>
          <w:szCs w:val="32"/>
          <w:u w:val="single"/>
        </w:rPr>
      </w:pPr>
    </w:p>
    <w:p w:rsidR="00755E3D" w:rsidRDefault="00755E3D">
      <w:pPr>
        <w:jc w:val="both"/>
        <w:rPr>
          <w:rFonts w:asciiTheme="majorBidi" w:hAnsiTheme="majorBidi" w:cstheme="majorBidi"/>
          <w:b/>
          <w:bCs/>
          <w:color w:val="002060"/>
          <w:sz w:val="32"/>
          <w:szCs w:val="32"/>
          <w:u w:val="single"/>
        </w:rPr>
      </w:pPr>
    </w:p>
    <w:p w:rsidR="00755E3D" w:rsidRDefault="00755E3D">
      <w:pPr>
        <w:jc w:val="both"/>
        <w:rPr>
          <w:rFonts w:asciiTheme="majorBidi" w:hAnsiTheme="majorBidi" w:cstheme="majorBidi"/>
          <w:b/>
          <w:bCs/>
          <w:color w:val="002060"/>
          <w:sz w:val="32"/>
          <w:szCs w:val="32"/>
          <w:u w:val="single"/>
        </w:rPr>
      </w:pPr>
    </w:p>
    <w:p w:rsidR="00755E3D" w:rsidRDefault="00755E3D">
      <w:pPr>
        <w:rPr>
          <w:rFonts w:asciiTheme="majorBidi" w:hAnsiTheme="majorBidi" w:cstheme="majorBidi"/>
          <w:b/>
          <w:bCs/>
          <w:color w:val="002060"/>
          <w:sz w:val="32"/>
          <w:szCs w:val="32"/>
          <w:u w:val="single"/>
        </w:rPr>
      </w:pPr>
    </w:p>
    <w:p w:rsidR="00755E3D" w:rsidRDefault="008918F1">
      <w:pPr>
        <w:jc w:val="both"/>
        <w:rPr>
          <w:rFonts w:asciiTheme="majorBidi" w:hAnsiTheme="majorBidi" w:cstheme="majorBidi"/>
          <w:b/>
          <w:bCs/>
          <w:color w:val="002060"/>
          <w:sz w:val="32"/>
          <w:szCs w:val="32"/>
          <w:u w:val="single"/>
        </w:rPr>
      </w:pPr>
      <w:r>
        <w:rPr>
          <w:rFonts w:asciiTheme="majorBidi" w:hAnsiTheme="majorBidi" w:cstheme="majorBidi"/>
          <w:b/>
          <w:bCs/>
          <w:color w:val="002060"/>
          <w:sz w:val="32"/>
          <w:szCs w:val="32"/>
          <w:u w:val="single"/>
        </w:rPr>
        <w:t>Answers:</w:t>
      </w:r>
    </w:p>
    <w:p w:rsidR="00755E3D" w:rsidRDefault="008918F1">
      <w:pPr>
        <w:jc w:val="both"/>
        <w:rPr>
          <w:rFonts w:asciiTheme="majorBidi" w:hAnsiTheme="majorBidi" w:cstheme="majorBidi"/>
          <w:b/>
          <w:bCs/>
          <w:color w:val="002060"/>
          <w:sz w:val="32"/>
          <w:szCs w:val="32"/>
        </w:rPr>
      </w:pPr>
      <w:r>
        <w:rPr>
          <w:rFonts w:asciiTheme="majorBidi" w:hAnsiTheme="majorBidi" w:cstheme="majorBidi"/>
          <w:b/>
          <w:bCs/>
          <w:color w:val="002060"/>
          <w:sz w:val="32"/>
          <w:szCs w:val="32"/>
        </w:rPr>
        <w:lastRenderedPageBreak/>
        <w:t>QN 1;</w:t>
      </w:r>
    </w:p>
    <w:p w:rsidR="00755E3D" w:rsidRDefault="008918F1">
      <w:pPr>
        <w:jc w:val="center"/>
        <w:rPr>
          <w:rFonts w:asciiTheme="majorBidi" w:hAnsiTheme="majorBidi" w:cstheme="majorBidi"/>
          <w:sz w:val="24"/>
          <w:szCs w:val="24"/>
        </w:rPr>
      </w:pPr>
      <w:r>
        <w:rPr>
          <w:rFonts w:asciiTheme="majorBidi" w:hAnsiTheme="majorBidi" w:cstheme="majorBidi"/>
          <w:sz w:val="24"/>
          <w:szCs w:val="24"/>
        </w:rPr>
        <w:t>Roles of Strategies</w:t>
      </w:r>
    </w:p>
    <w:p w:rsidR="00755E3D" w:rsidRDefault="008918F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Directional strategies are essential in growing a business by increasing its revenue (</w:t>
      </w:r>
      <w:proofErr w:type="spellStart"/>
      <w:r>
        <w:rPr>
          <w:rFonts w:asciiTheme="majorBidi" w:hAnsiTheme="majorBidi" w:cstheme="majorBidi"/>
          <w:sz w:val="24"/>
          <w:szCs w:val="24"/>
        </w:rPr>
        <w:t>Rothaermel</w:t>
      </w:r>
      <w:proofErr w:type="spellEnd"/>
      <w:r>
        <w:rPr>
          <w:rFonts w:asciiTheme="majorBidi" w:hAnsiTheme="majorBidi" w:cstheme="majorBidi"/>
          <w:sz w:val="24"/>
          <w:szCs w:val="24"/>
        </w:rPr>
        <w:t>, 2016). McDonald’s operational strategy helps it to attain more customers by incorporating other new products-</w:t>
      </w:r>
      <w:r>
        <w:rPr>
          <w:rFonts w:ascii="Times New Roman" w:hAnsi="Times New Roman"/>
          <w:sz w:val="24"/>
        </w:rPr>
        <w:t>value meals, which boosted its revenue tremendously. Furthermore, its more than 38,695 owned and franchised restaurants in more than 100 countries worldwide give it new demographics and markets which boosts its revenue.</w:t>
      </w:r>
    </w:p>
    <w:p w:rsidR="00755E3D" w:rsidRDefault="008918F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McDonald's utilizes its operation strategies to generate policies and approaches that enhance the effectiveness of its vast branches. To maintain its competitive advantage, McDonald's ensures its branches are standardized by implementing the same operation strategies. Thus, the company's operation strategies empower it to organize and coordinate its activities to enable it to attain its goals.</w:t>
      </w:r>
    </w:p>
    <w:p w:rsidR="00755E3D" w:rsidRDefault="008918F1">
      <w:pPr>
        <w:spacing w:line="480" w:lineRule="auto"/>
        <w:ind w:firstLine="720"/>
        <w:jc w:val="both"/>
        <w:rPr>
          <w:rFonts w:ascii="Times New Roman" w:hAnsi="Times New Roman"/>
          <w:sz w:val="24"/>
        </w:rPr>
      </w:pPr>
      <w:r>
        <w:rPr>
          <w:rFonts w:asciiTheme="majorBidi" w:hAnsiTheme="majorBidi" w:cstheme="majorBidi"/>
          <w:sz w:val="24"/>
          <w:szCs w:val="24"/>
        </w:rPr>
        <w:t xml:space="preserve">According to </w:t>
      </w:r>
      <w:proofErr w:type="spellStart"/>
      <w:r>
        <w:rPr>
          <w:rFonts w:asciiTheme="majorBidi" w:hAnsiTheme="majorBidi" w:cstheme="majorBidi"/>
          <w:sz w:val="24"/>
          <w:szCs w:val="24"/>
        </w:rPr>
        <w:t>Rothaermel</w:t>
      </w:r>
      <w:proofErr w:type="spellEnd"/>
      <w:r>
        <w:rPr>
          <w:rFonts w:asciiTheme="majorBidi" w:hAnsiTheme="majorBidi" w:cstheme="majorBidi"/>
          <w:sz w:val="24"/>
          <w:szCs w:val="24"/>
        </w:rPr>
        <w:t xml:space="preserve"> (2016), a marketing strategy entails all the aspects of the marketing mix.  For instance, </w:t>
      </w:r>
      <w:r>
        <w:rPr>
          <w:rFonts w:ascii="Times New Roman" w:hAnsi="Times New Roman"/>
          <w:sz w:val="24"/>
        </w:rPr>
        <w:t>McDonald's is focused on ensuring their customers get the best. Therefore their marketing strategies focus on the 5Ps- People, Products, Place, Price, and Promotion (</w:t>
      </w:r>
      <w:proofErr w:type="spellStart"/>
      <w:r>
        <w:rPr>
          <w:rFonts w:asciiTheme="majorBidi" w:hAnsiTheme="majorBidi" w:cstheme="majorBidi"/>
          <w:sz w:val="24"/>
          <w:szCs w:val="24"/>
        </w:rPr>
        <w:t>Mathur</w:t>
      </w:r>
      <w:proofErr w:type="spellEnd"/>
      <w:r>
        <w:rPr>
          <w:rFonts w:asciiTheme="majorBidi" w:hAnsiTheme="majorBidi" w:cstheme="majorBidi"/>
          <w:sz w:val="24"/>
          <w:szCs w:val="24"/>
        </w:rPr>
        <w:t>, 2017)</w:t>
      </w:r>
      <w:r>
        <w:rPr>
          <w:rFonts w:ascii="Times New Roman" w:hAnsi="Times New Roman"/>
          <w:sz w:val="24"/>
        </w:rPr>
        <w:t>. They invest in ensuring customers get the best value for their money. They use Contests, Coupons, Promotions, and Public Relations to connect with their customers and boost sales.</w:t>
      </w:r>
    </w:p>
    <w:p w:rsidR="00755E3D" w:rsidRDefault="008918F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McDonald’s Human resource strategies are aimed at managing its global workforce to enable it align with its organizational goals across its locations and also support with the execution of its broad strategic goals. Since McDonald's has a huge workforce, its human resource strategies are vital in ensuring its training schemes promote standardization and service excellence (</w:t>
      </w:r>
      <w:proofErr w:type="spellStart"/>
      <w:r>
        <w:rPr>
          <w:rFonts w:asciiTheme="majorBidi" w:hAnsiTheme="majorBidi" w:cstheme="majorBidi"/>
          <w:sz w:val="24"/>
          <w:szCs w:val="24"/>
        </w:rPr>
        <w:t>Secară</w:t>
      </w:r>
      <w:proofErr w:type="spellEnd"/>
      <w:r>
        <w:rPr>
          <w:rFonts w:asciiTheme="majorBidi" w:hAnsiTheme="majorBidi" w:cstheme="majorBidi"/>
          <w:sz w:val="24"/>
          <w:szCs w:val="24"/>
        </w:rPr>
        <w:t>, 2015).</w:t>
      </w:r>
    </w:p>
    <w:p w:rsidR="00755E3D" w:rsidRDefault="00755E3D">
      <w:pPr>
        <w:jc w:val="both"/>
        <w:rPr>
          <w:rFonts w:asciiTheme="majorBidi" w:hAnsiTheme="majorBidi" w:cstheme="majorBidi"/>
          <w:sz w:val="24"/>
          <w:szCs w:val="24"/>
        </w:rPr>
      </w:pPr>
    </w:p>
    <w:p w:rsidR="00755E3D" w:rsidRDefault="00755E3D">
      <w:pPr>
        <w:jc w:val="both"/>
        <w:rPr>
          <w:rFonts w:asciiTheme="majorBidi" w:hAnsiTheme="majorBidi" w:cstheme="majorBidi"/>
          <w:sz w:val="24"/>
          <w:szCs w:val="24"/>
        </w:rPr>
      </w:pPr>
    </w:p>
    <w:p w:rsidR="00755E3D" w:rsidRDefault="00755E3D">
      <w:pPr>
        <w:jc w:val="both"/>
        <w:rPr>
          <w:rFonts w:asciiTheme="majorBidi" w:hAnsiTheme="majorBidi" w:cstheme="majorBidi"/>
          <w:sz w:val="24"/>
          <w:szCs w:val="24"/>
        </w:rPr>
      </w:pPr>
    </w:p>
    <w:p w:rsidR="00755E3D" w:rsidRDefault="00755E3D">
      <w:pPr>
        <w:jc w:val="both"/>
        <w:rPr>
          <w:rFonts w:asciiTheme="majorBidi" w:hAnsiTheme="majorBidi" w:cstheme="majorBidi"/>
          <w:sz w:val="24"/>
          <w:szCs w:val="24"/>
        </w:rPr>
      </w:pPr>
    </w:p>
    <w:p w:rsidR="00755E3D" w:rsidRDefault="00755E3D">
      <w:pPr>
        <w:jc w:val="both"/>
        <w:rPr>
          <w:rFonts w:asciiTheme="majorBidi" w:hAnsiTheme="majorBidi" w:cstheme="majorBidi"/>
          <w:sz w:val="24"/>
          <w:szCs w:val="24"/>
        </w:rPr>
      </w:pPr>
    </w:p>
    <w:p w:rsidR="00755E3D" w:rsidRDefault="00755E3D">
      <w:pPr>
        <w:jc w:val="both"/>
        <w:rPr>
          <w:rFonts w:asciiTheme="majorBidi" w:hAnsiTheme="majorBidi" w:cstheme="majorBidi"/>
          <w:sz w:val="24"/>
          <w:szCs w:val="24"/>
        </w:rPr>
      </w:pPr>
    </w:p>
    <w:p w:rsidR="00755E3D" w:rsidRDefault="00755E3D">
      <w:pPr>
        <w:jc w:val="both"/>
        <w:rPr>
          <w:rFonts w:asciiTheme="majorBidi" w:hAnsiTheme="majorBidi" w:cstheme="majorBidi"/>
          <w:sz w:val="24"/>
          <w:szCs w:val="24"/>
        </w:rPr>
      </w:pPr>
    </w:p>
    <w:p w:rsidR="00755E3D" w:rsidRDefault="008918F1">
      <w:pPr>
        <w:jc w:val="both"/>
        <w:rPr>
          <w:rFonts w:asciiTheme="majorBidi" w:hAnsiTheme="majorBidi" w:cstheme="majorBidi"/>
          <w:b/>
          <w:bCs/>
          <w:color w:val="002060"/>
          <w:sz w:val="32"/>
          <w:szCs w:val="32"/>
        </w:rPr>
      </w:pPr>
      <w:r>
        <w:rPr>
          <w:rFonts w:asciiTheme="majorBidi" w:hAnsiTheme="majorBidi" w:cstheme="majorBidi"/>
          <w:b/>
          <w:bCs/>
          <w:color w:val="002060"/>
          <w:sz w:val="32"/>
          <w:szCs w:val="32"/>
        </w:rPr>
        <w:lastRenderedPageBreak/>
        <w:t>QN 2:</w:t>
      </w:r>
    </w:p>
    <w:p w:rsidR="00755E3D" w:rsidRDefault="00755E3D">
      <w:pPr>
        <w:jc w:val="both"/>
        <w:rPr>
          <w:rFonts w:asciiTheme="majorBidi" w:hAnsiTheme="majorBidi" w:cstheme="majorBidi"/>
          <w:b/>
          <w:bCs/>
          <w:color w:val="002060"/>
          <w:sz w:val="32"/>
          <w:szCs w:val="32"/>
        </w:rPr>
      </w:pPr>
    </w:p>
    <w:tbl>
      <w:tblPr>
        <w:tblStyle w:val="TableGrid"/>
        <w:tblW w:w="9962" w:type="dxa"/>
        <w:tblLayout w:type="fixed"/>
        <w:tblLook w:val="04A0"/>
      </w:tblPr>
      <w:tblGrid>
        <w:gridCol w:w="4981"/>
        <w:gridCol w:w="4981"/>
      </w:tblGrid>
      <w:tr w:rsidR="00755E3D">
        <w:trPr>
          <w:trHeight w:val="260"/>
        </w:trPr>
        <w:tc>
          <w:tcPr>
            <w:tcW w:w="4981" w:type="dxa"/>
          </w:tcPr>
          <w:p w:rsidR="00755E3D" w:rsidRDefault="008918F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Stars</w:t>
            </w:r>
          </w:p>
        </w:tc>
        <w:tc>
          <w:tcPr>
            <w:tcW w:w="4981" w:type="dxa"/>
          </w:tcPr>
          <w:p w:rsidR="00755E3D" w:rsidRDefault="008918F1">
            <w:pPr>
              <w:spacing w:line="480" w:lineRule="auto"/>
              <w:jc w:val="both"/>
              <w:rPr>
                <w:rFonts w:ascii="Times New Roman" w:hAnsi="Times New Roman" w:cs="Times New Roman"/>
                <w:b/>
                <w:bCs/>
                <w:color w:val="002060"/>
                <w:sz w:val="24"/>
                <w:szCs w:val="24"/>
              </w:rPr>
            </w:pPr>
            <w:r>
              <w:rPr>
                <w:rFonts w:ascii="Times New Roman" w:hAnsi="Times New Roman" w:cs="Times New Roman"/>
                <w:b/>
                <w:bCs/>
                <w:sz w:val="24"/>
                <w:szCs w:val="24"/>
              </w:rPr>
              <w:t>Question Marks</w:t>
            </w:r>
          </w:p>
        </w:tc>
      </w:tr>
      <w:tr w:rsidR="00755E3D">
        <w:tc>
          <w:tcPr>
            <w:tcW w:w="4981" w:type="dxa"/>
          </w:tcPr>
          <w:p w:rsidR="00755E3D" w:rsidRDefault="008918F1">
            <w:pPr>
              <w:spacing w:line="480" w:lineRule="auto"/>
              <w:jc w:val="both"/>
              <w:rPr>
                <w:rFonts w:ascii="Times New Roman" w:hAnsi="Times New Roman" w:cs="Times New Roman"/>
                <w:b/>
                <w:bCs/>
                <w:color w:val="002060"/>
                <w:sz w:val="24"/>
                <w:szCs w:val="24"/>
              </w:rPr>
            </w:pPr>
            <w:r>
              <w:rPr>
                <w:rFonts w:ascii="Times New Roman" w:hAnsi="Times New Roman" w:cs="Times New Roman"/>
                <w:sz w:val="24"/>
                <w:szCs w:val="24"/>
              </w:rPr>
              <w:t xml:space="preserve">In the BCG matrix, </w:t>
            </w:r>
            <w:proofErr w:type="spellStart"/>
            <w:r>
              <w:rPr>
                <w:rFonts w:ascii="Times New Roman" w:hAnsi="Times New Roman" w:cs="Times New Roman"/>
                <w:sz w:val="24"/>
                <w:szCs w:val="24"/>
              </w:rPr>
              <w:t>McDonald’sMc</w:t>
            </w:r>
            <w:proofErr w:type="spellEnd"/>
            <w:r>
              <w:rPr>
                <w:rFonts w:ascii="Times New Roman" w:hAnsi="Times New Roman" w:cs="Times New Roman"/>
                <w:sz w:val="24"/>
                <w:szCs w:val="24"/>
              </w:rPr>
              <w:t xml:space="preserve"> Flurry can be considered its star product. This is due to its growth rate and high market share. </w:t>
            </w:r>
          </w:p>
          <w:p w:rsidR="00755E3D" w:rsidRDefault="00755E3D">
            <w:pPr>
              <w:spacing w:line="480" w:lineRule="auto"/>
              <w:jc w:val="both"/>
              <w:rPr>
                <w:rFonts w:ascii="Times New Roman" w:hAnsi="Times New Roman" w:cs="Times New Roman"/>
                <w:b/>
                <w:bCs/>
                <w:color w:val="002060"/>
                <w:sz w:val="24"/>
                <w:szCs w:val="24"/>
              </w:rPr>
            </w:pPr>
          </w:p>
        </w:tc>
        <w:tc>
          <w:tcPr>
            <w:tcW w:w="4981" w:type="dxa"/>
          </w:tcPr>
          <w:p w:rsidR="00755E3D" w:rsidRDefault="008918F1">
            <w:pPr>
              <w:spacing w:line="480" w:lineRule="auto"/>
              <w:jc w:val="both"/>
              <w:rPr>
                <w:rFonts w:ascii="Times New Roman" w:hAnsi="Times New Roman" w:cs="Times New Roman"/>
                <w:b/>
                <w:bCs/>
                <w:color w:val="002060"/>
                <w:sz w:val="24"/>
                <w:szCs w:val="24"/>
              </w:rPr>
            </w:pPr>
            <w:r>
              <w:rPr>
                <w:rFonts w:ascii="Times New Roman" w:hAnsi="Times New Roman" w:cs="Times New Roman"/>
                <w:sz w:val="24"/>
                <w:szCs w:val="24"/>
              </w:rPr>
              <w:t xml:space="preserve">McDonald's Ice Cream Cone is the company’s break-even product. This is due to its high growth rate but with a minimum market share. This implies the </w:t>
            </w:r>
            <w:proofErr w:type="gramStart"/>
            <w:r>
              <w:rPr>
                <w:rFonts w:ascii="Times New Roman" w:hAnsi="Times New Roman" w:cs="Times New Roman"/>
                <w:sz w:val="24"/>
                <w:szCs w:val="24"/>
              </w:rPr>
              <w:t>products is</w:t>
            </w:r>
            <w:proofErr w:type="gramEnd"/>
            <w:r>
              <w:rPr>
                <w:rFonts w:ascii="Times New Roman" w:hAnsi="Times New Roman" w:cs="Times New Roman"/>
                <w:sz w:val="24"/>
                <w:szCs w:val="24"/>
              </w:rPr>
              <w:t xml:space="preserve"> not generating substantial revenues compared to its market value.</w:t>
            </w:r>
          </w:p>
        </w:tc>
      </w:tr>
      <w:tr w:rsidR="00755E3D">
        <w:tc>
          <w:tcPr>
            <w:tcW w:w="4981" w:type="dxa"/>
          </w:tcPr>
          <w:p w:rsidR="00755E3D" w:rsidRDefault="008918F1">
            <w:pPr>
              <w:spacing w:line="480" w:lineRule="auto"/>
              <w:jc w:val="both"/>
              <w:rPr>
                <w:rFonts w:ascii="Times New Roman" w:hAnsi="Times New Roman" w:cs="Times New Roman"/>
                <w:b/>
                <w:bCs/>
                <w:color w:val="002060"/>
                <w:sz w:val="24"/>
                <w:szCs w:val="24"/>
              </w:rPr>
            </w:pPr>
            <w:r>
              <w:rPr>
                <w:rFonts w:ascii="Times New Roman" w:hAnsi="Times New Roman" w:cs="Times New Roman"/>
                <w:b/>
                <w:bCs/>
                <w:sz w:val="24"/>
                <w:szCs w:val="24"/>
              </w:rPr>
              <w:t>Cash Cows</w:t>
            </w:r>
          </w:p>
        </w:tc>
        <w:tc>
          <w:tcPr>
            <w:tcW w:w="4981" w:type="dxa"/>
          </w:tcPr>
          <w:p w:rsidR="00755E3D" w:rsidRDefault="008918F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Dogs</w:t>
            </w:r>
          </w:p>
        </w:tc>
      </w:tr>
      <w:tr w:rsidR="00755E3D">
        <w:tc>
          <w:tcPr>
            <w:tcW w:w="4981" w:type="dxa"/>
          </w:tcPr>
          <w:p w:rsidR="00755E3D" w:rsidRDefault="008918F1">
            <w:pPr>
              <w:spacing w:line="480" w:lineRule="auto"/>
              <w:jc w:val="both"/>
              <w:rPr>
                <w:rFonts w:ascii="Times New Roman" w:hAnsi="Times New Roman" w:cs="Times New Roman"/>
                <w:b/>
                <w:bCs/>
                <w:color w:val="002060"/>
                <w:sz w:val="24"/>
                <w:szCs w:val="24"/>
              </w:rPr>
            </w:pPr>
            <w:r>
              <w:rPr>
                <w:rFonts w:ascii="Times New Roman" w:hAnsi="Times New Roman" w:cs="Times New Roman"/>
                <w:sz w:val="24"/>
                <w:szCs w:val="24"/>
              </w:rPr>
              <w:t>The hamburger has always been considered the iconic product of the company. However, McDonald’s Fish-o-</w:t>
            </w:r>
            <w:proofErr w:type="spellStart"/>
            <w:r>
              <w:rPr>
                <w:rFonts w:ascii="Times New Roman" w:hAnsi="Times New Roman" w:cs="Times New Roman"/>
                <w:sz w:val="24"/>
                <w:szCs w:val="24"/>
              </w:rPr>
              <w:t>Filletburgers</w:t>
            </w:r>
            <w:proofErr w:type="spellEnd"/>
            <w:r>
              <w:rPr>
                <w:rFonts w:ascii="Times New Roman" w:hAnsi="Times New Roman" w:cs="Times New Roman"/>
                <w:sz w:val="24"/>
                <w:szCs w:val="24"/>
              </w:rPr>
              <w:t>, Fries and Mc Chicken can also be considered cash cow products. All these products make huge returns without consuming a lot of finances in production and marketing.</w:t>
            </w:r>
          </w:p>
        </w:tc>
        <w:tc>
          <w:tcPr>
            <w:tcW w:w="4981" w:type="dxa"/>
          </w:tcPr>
          <w:p w:rsidR="00755E3D" w:rsidRDefault="008918F1">
            <w:pPr>
              <w:spacing w:line="480" w:lineRule="auto"/>
              <w:jc w:val="both"/>
              <w:rPr>
                <w:rFonts w:ascii="Times New Roman" w:hAnsi="Times New Roman" w:cs="Times New Roman"/>
                <w:b/>
                <w:bCs/>
                <w:color w:val="002060"/>
                <w:sz w:val="24"/>
                <w:szCs w:val="24"/>
              </w:rPr>
            </w:pPr>
            <w:r>
              <w:rPr>
                <w:rFonts w:ascii="Times New Roman" w:hAnsi="Times New Roman" w:cs="Times New Roman"/>
                <w:sz w:val="24"/>
                <w:szCs w:val="24"/>
              </w:rPr>
              <w:t>McDonald’s Coffee can be considered the company’s dog product. This is due to its minimal growth rate and market share. The products seem to be a charm product given the little to no investment in increasing its market share.</w:t>
            </w:r>
          </w:p>
        </w:tc>
      </w:tr>
    </w:tbl>
    <w:p w:rsidR="00755E3D" w:rsidRDefault="008918F1">
      <w:pPr>
        <w:jc w:val="both"/>
        <w:rPr>
          <w:rFonts w:asciiTheme="majorBidi" w:hAnsiTheme="majorBidi" w:cstheme="majorBidi"/>
          <w:sz w:val="24"/>
          <w:szCs w:val="24"/>
        </w:rPr>
      </w:pPr>
      <w:r>
        <w:rPr>
          <w:rFonts w:asciiTheme="majorBidi" w:hAnsiTheme="majorBidi" w:cstheme="majorBidi"/>
          <w:sz w:val="24"/>
          <w:szCs w:val="24"/>
        </w:rPr>
        <w:t xml:space="preserve">       (Stewart, 2019)</w:t>
      </w:r>
    </w:p>
    <w:p w:rsidR="00755E3D" w:rsidRDefault="00755E3D">
      <w:pPr>
        <w:jc w:val="both"/>
        <w:rPr>
          <w:rFonts w:asciiTheme="majorBidi" w:hAnsiTheme="majorBidi" w:cstheme="majorBidi"/>
          <w:sz w:val="24"/>
          <w:szCs w:val="24"/>
        </w:rPr>
      </w:pPr>
    </w:p>
    <w:p w:rsidR="00755E3D" w:rsidRDefault="00755E3D">
      <w:pPr>
        <w:jc w:val="both"/>
        <w:rPr>
          <w:rFonts w:asciiTheme="majorBidi" w:hAnsiTheme="majorBidi" w:cstheme="majorBidi"/>
          <w:b/>
          <w:bCs/>
          <w:color w:val="002060"/>
          <w:sz w:val="32"/>
          <w:szCs w:val="32"/>
        </w:rPr>
      </w:pPr>
    </w:p>
    <w:p w:rsidR="00755E3D" w:rsidRDefault="00755E3D">
      <w:pPr>
        <w:jc w:val="both"/>
        <w:rPr>
          <w:rFonts w:asciiTheme="majorBidi" w:hAnsiTheme="majorBidi" w:cstheme="majorBidi"/>
          <w:b/>
          <w:bCs/>
          <w:color w:val="002060"/>
          <w:sz w:val="32"/>
          <w:szCs w:val="32"/>
        </w:rPr>
      </w:pPr>
    </w:p>
    <w:p w:rsidR="00755E3D" w:rsidRDefault="00755E3D">
      <w:pPr>
        <w:jc w:val="both"/>
        <w:rPr>
          <w:rFonts w:asciiTheme="majorBidi" w:hAnsiTheme="majorBidi" w:cstheme="majorBidi"/>
          <w:b/>
          <w:bCs/>
          <w:color w:val="002060"/>
          <w:sz w:val="32"/>
          <w:szCs w:val="32"/>
        </w:rPr>
      </w:pPr>
    </w:p>
    <w:p w:rsidR="00755E3D" w:rsidRDefault="00755E3D">
      <w:pPr>
        <w:jc w:val="both"/>
        <w:rPr>
          <w:rFonts w:asciiTheme="majorBidi" w:hAnsiTheme="majorBidi" w:cstheme="majorBidi"/>
          <w:b/>
          <w:bCs/>
          <w:color w:val="002060"/>
          <w:sz w:val="32"/>
          <w:szCs w:val="32"/>
        </w:rPr>
      </w:pPr>
    </w:p>
    <w:p w:rsidR="00755E3D" w:rsidRDefault="00755E3D">
      <w:pPr>
        <w:jc w:val="both"/>
        <w:rPr>
          <w:rFonts w:asciiTheme="majorBidi" w:hAnsiTheme="majorBidi" w:cstheme="majorBidi"/>
          <w:b/>
          <w:bCs/>
          <w:color w:val="002060"/>
          <w:sz w:val="32"/>
          <w:szCs w:val="32"/>
        </w:rPr>
      </w:pPr>
    </w:p>
    <w:p w:rsidR="00755E3D" w:rsidRDefault="008918F1">
      <w:pPr>
        <w:jc w:val="both"/>
        <w:rPr>
          <w:rFonts w:asciiTheme="majorBidi" w:hAnsiTheme="majorBidi" w:cstheme="majorBidi"/>
          <w:b/>
          <w:bCs/>
          <w:color w:val="002060"/>
          <w:sz w:val="32"/>
          <w:szCs w:val="32"/>
        </w:rPr>
      </w:pPr>
      <w:r>
        <w:rPr>
          <w:rFonts w:asciiTheme="majorBidi" w:hAnsiTheme="majorBidi" w:cstheme="majorBidi"/>
          <w:b/>
          <w:bCs/>
          <w:color w:val="002060"/>
          <w:sz w:val="32"/>
          <w:szCs w:val="32"/>
        </w:rPr>
        <w:t>QN 3:</w:t>
      </w:r>
    </w:p>
    <w:p w:rsidR="00755E3D" w:rsidRDefault="008918F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One of the key partnerships of McDonald’s is with Coca-Cola in 1955. </w:t>
      </w:r>
      <w:proofErr w:type="gramStart"/>
      <w:r>
        <w:rPr>
          <w:rFonts w:asciiTheme="majorBidi" w:hAnsiTheme="majorBidi" w:cstheme="majorBidi"/>
          <w:sz w:val="24"/>
          <w:szCs w:val="24"/>
        </w:rPr>
        <w:t>since</w:t>
      </w:r>
      <w:proofErr w:type="gramEnd"/>
      <w:r>
        <w:rPr>
          <w:rFonts w:asciiTheme="majorBidi" w:hAnsiTheme="majorBidi" w:cstheme="majorBidi"/>
          <w:sz w:val="24"/>
          <w:szCs w:val="24"/>
        </w:rPr>
        <w:t xml:space="preserve"> then, the two giants have made big success together. Both companies had the same American expansion strategy before rolling out globally (Strategic Partnering, </w:t>
      </w:r>
      <w:proofErr w:type="spellStart"/>
      <w:r>
        <w:rPr>
          <w:rFonts w:asciiTheme="majorBidi" w:hAnsiTheme="majorBidi" w:cstheme="majorBidi"/>
          <w:sz w:val="24"/>
          <w:szCs w:val="24"/>
        </w:rPr>
        <w:t>n.d</w:t>
      </w:r>
      <w:proofErr w:type="spellEnd"/>
      <w:r>
        <w:rPr>
          <w:rFonts w:asciiTheme="majorBidi" w:hAnsiTheme="majorBidi" w:cstheme="majorBidi"/>
          <w:sz w:val="24"/>
          <w:szCs w:val="24"/>
        </w:rPr>
        <w:t>.). Their partnership has been iconic and a big success since consumers of both products is accustomed to having a coke alongside their meals at McDonald's. According research by Strategic Partnering (</w:t>
      </w:r>
      <w:proofErr w:type="spellStart"/>
      <w:r>
        <w:rPr>
          <w:rFonts w:asciiTheme="majorBidi" w:hAnsiTheme="majorBidi" w:cstheme="majorBidi"/>
          <w:sz w:val="24"/>
          <w:szCs w:val="24"/>
        </w:rPr>
        <w:t>n.d</w:t>
      </w:r>
      <w:proofErr w:type="spellEnd"/>
      <w:r>
        <w:rPr>
          <w:rFonts w:asciiTheme="majorBidi" w:hAnsiTheme="majorBidi" w:cstheme="majorBidi"/>
          <w:sz w:val="24"/>
          <w:szCs w:val="24"/>
        </w:rPr>
        <w:t>.), Coca-Cola is a key revenue stream for McDonald’s as it accounts for close to five percent of its revenue.  Not only do the two companies share a joint mission, but also their market demographics match. As a result, this created a transformational value for both companies. Their partnership enabled them to develop an integrated supply chain which enabled them to rapidly enter and in large-scale expansion into new markets.</w:t>
      </w:r>
    </w:p>
    <w:p w:rsidR="00755E3D" w:rsidRDefault="00755E3D">
      <w:pPr>
        <w:jc w:val="both"/>
        <w:rPr>
          <w:rFonts w:asciiTheme="majorBidi" w:hAnsiTheme="majorBidi" w:cstheme="majorBidi"/>
          <w:sz w:val="24"/>
          <w:szCs w:val="24"/>
        </w:rPr>
      </w:pPr>
    </w:p>
    <w:p w:rsidR="00755E3D" w:rsidRDefault="008918F1">
      <w:pPr>
        <w:jc w:val="both"/>
        <w:rPr>
          <w:rFonts w:asciiTheme="majorBidi" w:hAnsiTheme="majorBidi" w:cstheme="majorBidi"/>
          <w:b/>
          <w:bCs/>
          <w:color w:val="002060"/>
          <w:sz w:val="32"/>
          <w:szCs w:val="32"/>
        </w:rPr>
      </w:pPr>
      <w:r>
        <w:rPr>
          <w:rFonts w:asciiTheme="majorBidi" w:hAnsiTheme="majorBidi" w:cstheme="majorBidi"/>
          <w:b/>
          <w:bCs/>
          <w:color w:val="002060"/>
          <w:sz w:val="32"/>
          <w:szCs w:val="32"/>
        </w:rPr>
        <w:t>QN 4:</w:t>
      </w:r>
    </w:p>
    <w:p w:rsidR="00755E3D" w:rsidRDefault="008918F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McDonald's Corporation reformed its organizational structure to improve its capacity to manage global operations. Currently, the company has a divisional organizational structure (</w:t>
      </w:r>
      <w:proofErr w:type="spellStart"/>
      <w:r>
        <w:rPr>
          <w:rFonts w:asciiTheme="majorBidi" w:hAnsiTheme="majorBidi" w:cstheme="majorBidi"/>
          <w:sz w:val="24"/>
          <w:szCs w:val="24"/>
        </w:rPr>
        <w:t>Mozammel</w:t>
      </w:r>
      <w:proofErr w:type="spellEnd"/>
      <w:r>
        <w:rPr>
          <w:rFonts w:asciiTheme="majorBidi" w:hAnsiTheme="majorBidi" w:cstheme="majorBidi"/>
          <w:sz w:val="24"/>
          <w:szCs w:val="24"/>
        </w:rPr>
        <w:t>, 2019). This organizational structure is further divided into different units that are tasked with key duties depending on operational needs. Generally, these divisions handle strategic goals or operational functions. This kind of organizational structure is crucial to McDonald's success as it   supports organizational flexibility and autonomy thus satisfying the varied organizational needs of the different markets (</w:t>
      </w:r>
      <w:proofErr w:type="spellStart"/>
      <w:r>
        <w:rPr>
          <w:rFonts w:asciiTheme="majorBidi" w:hAnsiTheme="majorBidi" w:cstheme="majorBidi"/>
          <w:sz w:val="24"/>
          <w:szCs w:val="24"/>
        </w:rPr>
        <w:t>Mozammel</w:t>
      </w:r>
      <w:proofErr w:type="spellEnd"/>
      <w:r>
        <w:rPr>
          <w:rFonts w:asciiTheme="majorBidi" w:hAnsiTheme="majorBidi" w:cstheme="majorBidi"/>
          <w:sz w:val="24"/>
          <w:szCs w:val="24"/>
        </w:rPr>
        <w:t>, 2019). McDonald's organizational structure has three unique characteristics; A global hierarchy, Divisions- based on performance and Groups-based on function.</w:t>
      </w:r>
    </w:p>
    <w:p w:rsidR="00755E3D" w:rsidRDefault="00755E3D">
      <w:pPr>
        <w:spacing w:line="480" w:lineRule="auto"/>
        <w:jc w:val="both"/>
        <w:rPr>
          <w:rFonts w:asciiTheme="majorBidi" w:hAnsiTheme="majorBidi" w:cstheme="majorBidi"/>
          <w:sz w:val="24"/>
          <w:szCs w:val="24"/>
        </w:rPr>
      </w:pPr>
    </w:p>
    <w:p w:rsidR="00755E3D" w:rsidRDefault="00755E3D">
      <w:pPr>
        <w:spacing w:line="480" w:lineRule="auto"/>
        <w:ind w:firstLine="720"/>
        <w:jc w:val="both"/>
        <w:rPr>
          <w:rFonts w:asciiTheme="majorBidi" w:hAnsiTheme="majorBidi" w:cstheme="majorBidi"/>
          <w:sz w:val="24"/>
          <w:szCs w:val="24"/>
        </w:rPr>
      </w:pPr>
    </w:p>
    <w:p w:rsidR="00755E3D" w:rsidRDefault="00755E3D">
      <w:pPr>
        <w:spacing w:line="480" w:lineRule="auto"/>
        <w:ind w:firstLine="720"/>
        <w:jc w:val="both"/>
        <w:rPr>
          <w:rFonts w:asciiTheme="majorBidi" w:hAnsiTheme="majorBidi" w:cstheme="majorBidi"/>
          <w:sz w:val="24"/>
          <w:szCs w:val="24"/>
        </w:rPr>
      </w:pPr>
    </w:p>
    <w:p w:rsidR="00755E3D" w:rsidRDefault="00755E3D">
      <w:pPr>
        <w:spacing w:line="480" w:lineRule="auto"/>
        <w:ind w:firstLine="720"/>
        <w:jc w:val="both"/>
        <w:rPr>
          <w:rFonts w:asciiTheme="majorBidi" w:hAnsiTheme="majorBidi" w:cstheme="majorBidi"/>
          <w:sz w:val="24"/>
          <w:szCs w:val="24"/>
        </w:rPr>
      </w:pPr>
    </w:p>
    <w:p w:rsidR="00755E3D" w:rsidRDefault="00755E3D">
      <w:pPr>
        <w:spacing w:line="480" w:lineRule="auto"/>
        <w:ind w:firstLine="720"/>
        <w:jc w:val="both"/>
        <w:rPr>
          <w:rFonts w:asciiTheme="majorBidi" w:hAnsiTheme="majorBidi" w:cstheme="majorBidi"/>
          <w:sz w:val="24"/>
          <w:szCs w:val="24"/>
        </w:rPr>
      </w:pPr>
    </w:p>
    <w:p w:rsidR="00755E3D" w:rsidRDefault="00755E3D">
      <w:pPr>
        <w:spacing w:line="480" w:lineRule="auto"/>
        <w:ind w:firstLine="720"/>
        <w:jc w:val="both"/>
        <w:rPr>
          <w:rFonts w:asciiTheme="majorBidi" w:hAnsiTheme="majorBidi" w:cstheme="majorBidi"/>
          <w:sz w:val="24"/>
          <w:szCs w:val="24"/>
        </w:rPr>
      </w:pPr>
    </w:p>
    <w:p w:rsidR="00755E3D" w:rsidRDefault="008918F1" w:rsidP="008918F1">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References</w:t>
      </w:r>
      <w:bookmarkStart w:id="1" w:name="_GoBack"/>
      <w:bookmarkEnd w:id="1"/>
    </w:p>
    <w:p w:rsidR="00755E3D" w:rsidRDefault="008918F1">
      <w:pPr>
        <w:spacing w:line="480" w:lineRule="auto"/>
        <w:ind w:left="720" w:hanging="72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Case 3: Coca-Cola and McDonald’s - Strategic Partnering. </w:t>
      </w:r>
      <w:proofErr w:type="gramStart"/>
      <w:r>
        <w:rPr>
          <w:rFonts w:ascii="Times New Roman" w:eastAsia="Calibri" w:hAnsi="Times New Roman" w:cs="Times New Roman"/>
          <w:sz w:val="24"/>
          <w:szCs w:val="24"/>
          <w:shd w:val="clear" w:color="auto" w:fill="FFFFFF"/>
        </w:rPr>
        <w:t>(</w:t>
      </w:r>
      <w:proofErr w:type="spellStart"/>
      <w:r>
        <w:rPr>
          <w:rFonts w:ascii="Times New Roman" w:eastAsia="Calibri" w:hAnsi="Times New Roman" w:cs="Times New Roman"/>
          <w:sz w:val="24"/>
          <w:szCs w:val="24"/>
          <w:shd w:val="clear" w:color="auto" w:fill="FFFFFF"/>
        </w:rPr>
        <w:t>n.d</w:t>
      </w:r>
      <w:proofErr w:type="spellEnd"/>
      <w:r>
        <w:rPr>
          <w:rFonts w:ascii="Times New Roman" w:eastAsia="Calibri" w:hAnsi="Times New Roman" w:cs="Times New Roman"/>
          <w:sz w:val="24"/>
          <w:szCs w:val="24"/>
          <w:shd w:val="clear" w:color="auto" w:fill="FFFFFF"/>
        </w:rPr>
        <w:t>.).</w:t>
      </w:r>
      <w:proofErr w:type="gramEnd"/>
      <w:r>
        <w:rPr>
          <w:rFonts w:ascii="Times New Roman" w:eastAsia="Calibri" w:hAnsi="Times New Roman" w:cs="Times New Roman"/>
          <w:sz w:val="24"/>
          <w:szCs w:val="24"/>
          <w:shd w:val="clear" w:color="auto" w:fill="FFFFFF"/>
        </w:rPr>
        <w:t xml:space="preserve"> Retrieved 18 March 2021, from http://strategic-partnering.net/case-3-coca-cola-mcdonalds/</w:t>
      </w:r>
    </w:p>
    <w:p w:rsidR="00755E3D" w:rsidRDefault="008918F1">
      <w:pPr>
        <w:spacing w:line="480" w:lineRule="auto"/>
        <w:ind w:left="720" w:hanging="720"/>
        <w:contextualSpacing/>
        <w:jc w:val="both"/>
        <w:rPr>
          <w:rFonts w:ascii="Times New Roman" w:eastAsia="Calibri" w:hAnsi="Times New Roman" w:cs="Times New Roman"/>
          <w:sz w:val="24"/>
          <w:szCs w:val="24"/>
          <w:shd w:val="clear" w:color="auto" w:fill="FFFFFF"/>
        </w:rPr>
      </w:pPr>
      <w:proofErr w:type="spellStart"/>
      <w:r>
        <w:rPr>
          <w:rFonts w:ascii="Times New Roman" w:eastAsia="Calibri" w:hAnsi="Times New Roman" w:cs="Times New Roman"/>
          <w:sz w:val="24"/>
          <w:szCs w:val="24"/>
          <w:shd w:val="clear" w:color="auto" w:fill="FFFFFF"/>
        </w:rPr>
        <w:t>Mathur</w:t>
      </w:r>
      <w:proofErr w:type="spellEnd"/>
      <w:r>
        <w:rPr>
          <w:rFonts w:ascii="Times New Roman" w:eastAsia="Calibri" w:hAnsi="Times New Roman" w:cs="Times New Roman"/>
          <w:sz w:val="24"/>
          <w:szCs w:val="24"/>
          <w:shd w:val="clear" w:color="auto" w:fill="FFFFFF"/>
        </w:rPr>
        <w:t>, S. (2017).</w:t>
      </w:r>
      <w:proofErr w:type="spellStart"/>
      <w:r>
        <w:rPr>
          <w:rFonts w:ascii="Times New Roman" w:eastAsia="Calibri" w:hAnsi="Times New Roman" w:cs="Times New Roman"/>
          <w:sz w:val="24"/>
          <w:szCs w:val="24"/>
          <w:shd w:val="clear" w:color="auto" w:fill="FFFFFF"/>
        </w:rPr>
        <w:t>Glocalization</w:t>
      </w:r>
      <w:proofErr w:type="spellEnd"/>
      <w:r>
        <w:rPr>
          <w:rFonts w:ascii="Times New Roman" w:eastAsia="Calibri" w:hAnsi="Times New Roman" w:cs="Times New Roman"/>
          <w:sz w:val="24"/>
          <w:szCs w:val="24"/>
          <w:shd w:val="clear" w:color="auto" w:fill="FFFFFF"/>
        </w:rPr>
        <w:t xml:space="preserve"> in fast food chains </w:t>
      </w:r>
      <w:proofErr w:type="spellStart"/>
      <w:r>
        <w:rPr>
          <w:rFonts w:ascii="Times New Roman" w:eastAsia="Calibri" w:hAnsi="Times New Roman" w:cs="Times New Roman"/>
          <w:sz w:val="24"/>
          <w:szCs w:val="24"/>
          <w:shd w:val="clear" w:color="auto" w:fill="FFFFFF"/>
        </w:rPr>
        <w:t>glocalization</w:t>
      </w:r>
      <w:proofErr w:type="spellEnd"/>
      <w:r>
        <w:rPr>
          <w:rFonts w:ascii="Times New Roman" w:eastAsia="Calibri" w:hAnsi="Times New Roman" w:cs="Times New Roman"/>
          <w:sz w:val="24"/>
          <w:szCs w:val="24"/>
          <w:shd w:val="clear" w:color="auto" w:fill="FFFFFF"/>
        </w:rPr>
        <w:t xml:space="preserve"> in fast food chains: A case study of </w:t>
      </w:r>
      <w:proofErr w:type="spellStart"/>
      <w:r>
        <w:rPr>
          <w:rFonts w:ascii="Times New Roman" w:eastAsia="Calibri" w:hAnsi="Times New Roman" w:cs="Times New Roman"/>
          <w:sz w:val="24"/>
          <w:szCs w:val="24"/>
          <w:shd w:val="clear" w:color="auto" w:fill="FFFFFF"/>
        </w:rPr>
        <w:t>Mcdonald's</w:t>
      </w:r>
      <w:proofErr w:type="spellEnd"/>
      <w:r>
        <w:rPr>
          <w:rFonts w:ascii="Times New Roman" w:eastAsia="Calibri" w:hAnsi="Times New Roman" w:cs="Times New Roman"/>
          <w:sz w:val="24"/>
          <w:szCs w:val="24"/>
          <w:shd w:val="clear" w:color="auto" w:fill="FFFFFF"/>
        </w:rPr>
        <w:t xml:space="preserve">. In Strategic Marketing Management and Tactics in the Service Industry (pp. 330-347). </w:t>
      </w:r>
      <w:proofErr w:type="gramStart"/>
      <w:r>
        <w:rPr>
          <w:rFonts w:ascii="Times New Roman" w:eastAsia="Calibri" w:hAnsi="Times New Roman" w:cs="Times New Roman"/>
          <w:sz w:val="24"/>
          <w:szCs w:val="24"/>
          <w:shd w:val="clear" w:color="auto" w:fill="FFFFFF"/>
        </w:rPr>
        <w:t>IGI Global.</w:t>
      </w:r>
      <w:proofErr w:type="gramEnd"/>
    </w:p>
    <w:p w:rsidR="00755E3D" w:rsidRDefault="008918F1">
      <w:pPr>
        <w:spacing w:line="480" w:lineRule="auto"/>
        <w:ind w:left="720" w:hanging="720"/>
        <w:contextualSpacing/>
        <w:jc w:val="both"/>
        <w:rPr>
          <w:rFonts w:ascii="Times New Roman" w:eastAsia="Calibri" w:hAnsi="Times New Roman" w:cs="Times New Roman"/>
          <w:sz w:val="24"/>
          <w:szCs w:val="24"/>
          <w:shd w:val="clear" w:color="auto" w:fill="FFFFFF"/>
        </w:rPr>
      </w:pPr>
      <w:proofErr w:type="spellStart"/>
      <w:proofErr w:type="gramStart"/>
      <w:r>
        <w:rPr>
          <w:rFonts w:ascii="Times New Roman" w:eastAsia="Calibri" w:hAnsi="Times New Roman" w:cs="Times New Roman"/>
          <w:sz w:val="24"/>
          <w:szCs w:val="24"/>
          <w:shd w:val="clear" w:color="auto" w:fill="FFFFFF"/>
        </w:rPr>
        <w:t>Mozammel</w:t>
      </w:r>
      <w:proofErr w:type="spellEnd"/>
      <w:r>
        <w:rPr>
          <w:rFonts w:ascii="Times New Roman" w:eastAsia="Calibri" w:hAnsi="Times New Roman" w:cs="Times New Roman"/>
          <w:sz w:val="24"/>
          <w:szCs w:val="24"/>
          <w:shd w:val="clear" w:color="auto" w:fill="FFFFFF"/>
        </w:rPr>
        <w:t>, S. (2019).AN ANALYSIS OF MCDONALD’S CORPORATION FROM MODERNIST AND POSTMODERNIST PERSPECTIVES.</w:t>
      </w:r>
      <w:proofErr w:type="gramEnd"/>
      <w:r>
        <w:rPr>
          <w:rFonts w:ascii="Times New Roman" w:eastAsia="Calibri" w:hAnsi="Times New Roman" w:cs="Times New Roman"/>
          <w:sz w:val="24"/>
          <w:szCs w:val="24"/>
          <w:shd w:val="clear" w:color="auto" w:fill="FFFFFF"/>
        </w:rPr>
        <w:t> Humanities &amp; Social Sciences Reviews, 7(2), 572-580.</w:t>
      </w:r>
    </w:p>
    <w:p w:rsidR="00755E3D" w:rsidRDefault="008918F1">
      <w:pPr>
        <w:spacing w:line="480" w:lineRule="auto"/>
        <w:ind w:left="720" w:hanging="720"/>
        <w:contextualSpacing/>
        <w:jc w:val="both"/>
        <w:rPr>
          <w:rFonts w:ascii="Times New Roman" w:eastAsia="Calibri" w:hAnsi="Times New Roman" w:cs="Times New Roman"/>
          <w:sz w:val="24"/>
          <w:szCs w:val="24"/>
          <w:shd w:val="clear" w:color="auto" w:fill="FFFFFF"/>
        </w:rPr>
      </w:pPr>
      <w:proofErr w:type="spellStart"/>
      <w:r>
        <w:rPr>
          <w:rFonts w:ascii="Times New Roman" w:eastAsia="Calibri" w:hAnsi="Times New Roman" w:cs="Times New Roman"/>
          <w:sz w:val="24"/>
          <w:szCs w:val="24"/>
          <w:shd w:val="clear" w:color="auto" w:fill="FFFFFF"/>
        </w:rPr>
        <w:t>Secară</w:t>
      </w:r>
      <w:proofErr w:type="spellEnd"/>
      <w:r>
        <w:rPr>
          <w:rFonts w:ascii="Times New Roman" w:eastAsia="Calibri" w:hAnsi="Times New Roman" w:cs="Times New Roman"/>
          <w:sz w:val="24"/>
          <w:szCs w:val="24"/>
          <w:shd w:val="clear" w:color="auto" w:fill="FFFFFF"/>
        </w:rPr>
        <w:t xml:space="preserve">, C. G. (2015). </w:t>
      </w:r>
      <w:proofErr w:type="gramStart"/>
      <w:r>
        <w:rPr>
          <w:rFonts w:ascii="Times New Roman" w:eastAsia="Calibri" w:hAnsi="Times New Roman" w:cs="Times New Roman"/>
          <w:sz w:val="24"/>
          <w:szCs w:val="24"/>
          <w:shd w:val="clear" w:color="auto" w:fill="FFFFFF"/>
        </w:rPr>
        <w:t>RECRUITMENT AND SELECTION STRATEGIES AND POLICIES AT MCDONALDS PITEȘTI.</w:t>
      </w:r>
      <w:proofErr w:type="gramEnd"/>
      <w:r>
        <w:rPr>
          <w:rFonts w:ascii="Times New Roman" w:eastAsia="Calibri" w:hAnsi="Times New Roman" w:cs="Times New Roman"/>
          <w:sz w:val="24"/>
          <w:szCs w:val="24"/>
          <w:shd w:val="clear" w:color="auto" w:fill="FFFFFF"/>
        </w:rPr>
        <w:t> </w:t>
      </w:r>
      <w:proofErr w:type="spellStart"/>
      <w:r>
        <w:rPr>
          <w:rFonts w:ascii="Times New Roman" w:eastAsia="Calibri" w:hAnsi="Times New Roman" w:cs="Times New Roman"/>
          <w:sz w:val="24"/>
          <w:szCs w:val="24"/>
          <w:shd w:val="clear" w:color="auto" w:fill="FFFFFF"/>
        </w:rPr>
        <w:t>Anale.SeriaŞtiinţeEconomice.Timişoara</w:t>
      </w:r>
      <w:proofErr w:type="spellEnd"/>
      <w:r>
        <w:rPr>
          <w:rFonts w:ascii="Times New Roman" w:eastAsia="Calibri" w:hAnsi="Times New Roman" w:cs="Times New Roman"/>
          <w:sz w:val="24"/>
          <w:szCs w:val="24"/>
          <w:shd w:val="clear" w:color="auto" w:fill="FFFFFF"/>
        </w:rPr>
        <w:t>, 21(21), 365-372.</w:t>
      </w:r>
    </w:p>
    <w:p w:rsidR="00755E3D" w:rsidRDefault="008918F1">
      <w:pPr>
        <w:spacing w:line="480" w:lineRule="auto"/>
        <w:ind w:left="720" w:hanging="72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Stewart, D. W. (2019). </w:t>
      </w:r>
      <w:proofErr w:type="gramStart"/>
      <w:r>
        <w:rPr>
          <w:rFonts w:ascii="Times New Roman" w:eastAsia="Calibri" w:hAnsi="Times New Roman" w:cs="Times New Roman"/>
          <w:sz w:val="24"/>
          <w:szCs w:val="24"/>
          <w:shd w:val="clear" w:color="auto" w:fill="FFFFFF"/>
        </w:rPr>
        <w:t>Managing Portfolios of Products.In Financial Dimensions of Marketing Decisions (pp. 189-208).</w:t>
      </w:r>
      <w:proofErr w:type="gramEnd"/>
      <w:r>
        <w:rPr>
          <w:rFonts w:ascii="Times New Roman" w:eastAsia="Calibri" w:hAnsi="Times New Roman" w:cs="Times New Roman"/>
          <w:sz w:val="24"/>
          <w:szCs w:val="24"/>
          <w:shd w:val="clear" w:color="auto" w:fill="FFFFFF"/>
        </w:rPr>
        <w:t xml:space="preserve"> Palgrave Macmillan, Cham.</w:t>
      </w:r>
    </w:p>
    <w:p w:rsidR="00755E3D" w:rsidRDefault="00755E3D">
      <w:pPr>
        <w:jc w:val="both"/>
        <w:rPr>
          <w:rFonts w:asciiTheme="majorBidi" w:hAnsiTheme="majorBidi" w:cstheme="majorBidi"/>
          <w:sz w:val="24"/>
          <w:szCs w:val="24"/>
        </w:rPr>
      </w:pPr>
    </w:p>
    <w:sectPr w:rsidR="00755E3D" w:rsidSect="005131C8">
      <w:pgSz w:w="11906" w:h="16838"/>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hnschrift SemiCondensed">
    <w:altName w:val="Times New Roman"/>
    <w:charset w:val="00"/>
    <w:family w:val="swiss"/>
    <w:pitch w:val="default"/>
    <w:sig w:usb0="00000001" w:usb1="00000002" w:usb2="00000000" w:usb3="00000000" w:csb0="200001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3C5"/>
    <w:multiLevelType w:val="multilevel"/>
    <w:tmpl w:val="1D9763C5"/>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
    <w:nsid w:val="21E809C1"/>
    <w:multiLevelType w:val="multilevel"/>
    <w:tmpl w:val="21E809C1"/>
    <w:lvl w:ilvl="0">
      <w:start w:val="1"/>
      <w:numFmt w:val="decimal"/>
      <w:lvlText w:val="%1."/>
      <w:lvlJc w:val="left"/>
      <w:pPr>
        <w:ind w:left="720" w:hanging="360"/>
      </w:pPr>
      <w:rPr>
        <w:rFonts w:ascii="Sitka Subheading" w:hAnsi="Sitka Subheading" w:cs="Century" w:hint="default"/>
        <w:b/>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493047"/>
    <w:multiLevelType w:val="multilevel"/>
    <w:tmpl w:val="51493047"/>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E46972"/>
    <w:rsid w:val="00000670"/>
    <w:rsid w:val="0003070F"/>
    <w:rsid w:val="00046793"/>
    <w:rsid w:val="00050F0B"/>
    <w:rsid w:val="000A70A4"/>
    <w:rsid w:val="001000E6"/>
    <w:rsid w:val="00125ED9"/>
    <w:rsid w:val="00146815"/>
    <w:rsid w:val="001E653B"/>
    <w:rsid w:val="00296C74"/>
    <w:rsid w:val="002C4F20"/>
    <w:rsid w:val="003F51EF"/>
    <w:rsid w:val="00403216"/>
    <w:rsid w:val="00470CBB"/>
    <w:rsid w:val="004B5038"/>
    <w:rsid w:val="004C7684"/>
    <w:rsid w:val="005131C8"/>
    <w:rsid w:val="005C5F40"/>
    <w:rsid w:val="005E7DCA"/>
    <w:rsid w:val="0065269E"/>
    <w:rsid w:val="006910CF"/>
    <w:rsid w:val="006A303C"/>
    <w:rsid w:val="00717158"/>
    <w:rsid w:val="00743E7E"/>
    <w:rsid w:val="00755E3D"/>
    <w:rsid w:val="00764349"/>
    <w:rsid w:val="00782671"/>
    <w:rsid w:val="00787E67"/>
    <w:rsid w:val="007A724C"/>
    <w:rsid w:val="007D38FB"/>
    <w:rsid w:val="008011D1"/>
    <w:rsid w:val="008918F1"/>
    <w:rsid w:val="008D4C03"/>
    <w:rsid w:val="00943AFB"/>
    <w:rsid w:val="00987805"/>
    <w:rsid w:val="009D49C8"/>
    <w:rsid w:val="00AF0124"/>
    <w:rsid w:val="00B16C36"/>
    <w:rsid w:val="00B56622"/>
    <w:rsid w:val="00B67B0A"/>
    <w:rsid w:val="00B83C8F"/>
    <w:rsid w:val="00BA2283"/>
    <w:rsid w:val="00BA22D4"/>
    <w:rsid w:val="00C06BB8"/>
    <w:rsid w:val="00C42992"/>
    <w:rsid w:val="00C7135A"/>
    <w:rsid w:val="00D116B3"/>
    <w:rsid w:val="00D25C55"/>
    <w:rsid w:val="00D81239"/>
    <w:rsid w:val="00DA2405"/>
    <w:rsid w:val="00DA307D"/>
    <w:rsid w:val="00E46972"/>
    <w:rsid w:val="00E869FF"/>
    <w:rsid w:val="00EE6431"/>
    <w:rsid w:val="00FA489A"/>
    <w:rsid w:val="00FD4510"/>
    <w:rsid w:val="03D4291F"/>
    <w:rsid w:val="0A283939"/>
    <w:rsid w:val="10BC0D09"/>
    <w:rsid w:val="1814140A"/>
    <w:rsid w:val="185439ED"/>
    <w:rsid w:val="22C75190"/>
    <w:rsid w:val="2910399A"/>
    <w:rsid w:val="29901E6C"/>
    <w:rsid w:val="2D831DEF"/>
    <w:rsid w:val="31813AB6"/>
    <w:rsid w:val="328416B6"/>
    <w:rsid w:val="33D76EB6"/>
    <w:rsid w:val="357926C7"/>
    <w:rsid w:val="363234BC"/>
    <w:rsid w:val="398E2AA2"/>
    <w:rsid w:val="4303730A"/>
    <w:rsid w:val="43E40C50"/>
    <w:rsid w:val="48E52BBB"/>
    <w:rsid w:val="49987CFB"/>
    <w:rsid w:val="4C1F4F89"/>
    <w:rsid w:val="5A4D3236"/>
    <w:rsid w:val="5E6113F1"/>
    <w:rsid w:val="629A7ADD"/>
    <w:rsid w:val="64731A6A"/>
    <w:rsid w:val="67C54BE6"/>
    <w:rsid w:val="69057B10"/>
    <w:rsid w:val="6AA04586"/>
    <w:rsid w:val="6F1E2868"/>
    <w:rsid w:val="746A4DF8"/>
    <w:rsid w:val="75AD3025"/>
    <w:rsid w:val="7FF27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C8"/>
    <w:pPr>
      <w:spacing w:after="160" w:line="259" w:lineRule="auto"/>
    </w:pPr>
    <w:rPr>
      <w:rFonts w:asciiTheme="minorHAnsi" w:eastAsiaTheme="minorHAnsi" w:hAnsiTheme="minorHAnsi" w:cstheme="minorBidi"/>
      <w:sz w:val="22"/>
      <w:szCs w:val="22"/>
    </w:rPr>
  </w:style>
  <w:style w:type="paragraph" w:styleId="Heading1">
    <w:name w:val="heading 1"/>
    <w:next w:val="Normal"/>
    <w:uiPriority w:val="9"/>
    <w:qFormat/>
    <w:rsid w:val="005131C8"/>
    <w:pPr>
      <w:spacing w:beforeAutospacing="1" w:after="0" w:afterAutospacing="1" w:line="259" w:lineRule="auto"/>
      <w:outlineLvl w:val="0"/>
    </w:pPr>
    <w:rPr>
      <w:rFonts w:ascii="SimSun" w:hAnsi="SimSun" w:hint="eastAsia"/>
      <w:b/>
      <w:bCs/>
      <w:kern w:val="44"/>
      <w:sz w:val="48"/>
      <w:szCs w:val="48"/>
      <w:lang w:eastAsia="zh-CN"/>
    </w:rPr>
  </w:style>
  <w:style w:type="paragraph" w:styleId="Heading2">
    <w:name w:val="heading 2"/>
    <w:next w:val="Normal"/>
    <w:uiPriority w:val="9"/>
    <w:semiHidden/>
    <w:unhideWhenUsed/>
    <w:qFormat/>
    <w:rsid w:val="005131C8"/>
    <w:pPr>
      <w:spacing w:beforeAutospacing="1" w:after="0" w:afterAutospacing="1" w:line="259" w:lineRule="auto"/>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5131C8"/>
    <w:pPr>
      <w:tabs>
        <w:tab w:val="center" w:pos="4680"/>
        <w:tab w:val="right" w:pos="9360"/>
      </w:tabs>
      <w:spacing w:after="0" w:line="240" w:lineRule="auto"/>
    </w:pPr>
  </w:style>
  <w:style w:type="paragraph" w:styleId="Header">
    <w:name w:val="header"/>
    <w:basedOn w:val="Normal"/>
    <w:link w:val="HeaderChar"/>
    <w:uiPriority w:val="99"/>
    <w:unhideWhenUsed/>
    <w:qFormat/>
    <w:rsid w:val="005131C8"/>
    <w:pPr>
      <w:tabs>
        <w:tab w:val="center" w:pos="4680"/>
        <w:tab w:val="right" w:pos="9360"/>
      </w:tabs>
      <w:spacing w:after="0" w:line="240" w:lineRule="auto"/>
    </w:pPr>
  </w:style>
  <w:style w:type="paragraph" w:styleId="NormalWeb">
    <w:name w:val="Normal (Web)"/>
    <w:uiPriority w:val="99"/>
    <w:semiHidden/>
    <w:unhideWhenUsed/>
    <w:qFormat/>
    <w:rsid w:val="005131C8"/>
    <w:pPr>
      <w:spacing w:beforeAutospacing="1" w:after="0" w:afterAutospacing="1" w:line="259" w:lineRule="auto"/>
    </w:pPr>
    <w:rPr>
      <w:sz w:val="24"/>
      <w:szCs w:val="24"/>
      <w:lang w:eastAsia="zh-CN"/>
    </w:rPr>
  </w:style>
  <w:style w:type="character" w:styleId="Emphasis">
    <w:name w:val="Emphasis"/>
    <w:basedOn w:val="DefaultParagraphFont"/>
    <w:uiPriority w:val="20"/>
    <w:qFormat/>
    <w:rsid w:val="005131C8"/>
    <w:rPr>
      <w:i/>
      <w:iCs/>
    </w:rPr>
  </w:style>
  <w:style w:type="character" w:styleId="Hyperlink">
    <w:name w:val="Hyperlink"/>
    <w:basedOn w:val="DefaultParagraphFont"/>
    <w:uiPriority w:val="99"/>
    <w:semiHidden/>
    <w:unhideWhenUsed/>
    <w:qFormat/>
    <w:rsid w:val="005131C8"/>
    <w:rPr>
      <w:color w:val="0000FF"/>
      <w:u w:val="single"/>
    </w:rPr>
  </w:style>
  <w:style w:type="table" w:styleId="TableGrid">
    <w:name w:val="Table Grid"/>
    <w:basedOn w:val="TableNormal"/>
    <w:uiPriority w:val="39"/>
    <w:qFormat/>
    <w:rsid w:val="00513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31C8"/>
    <w:pPr>
      <w:spacing w:after="180" w:line="336" w:lineRule="auto"/>
      <w:ind w:left="720"/>
      <w:contextualSpacing/>
    </w:pPr>
    <w:rPr>
      <w:color w:val="404040" w:themeColor="text1" w:themeTint="BF"/>
      <w:sz w:val="20"/>
      <w:szCs w:val="20"/>
      <w:lang w:eastAsia="ja-JP"/>
    </w:rPr>
  </w:style>
  <w:style w:type="paragraph" w:customStyle="1" w:styleId="Default">
    <w:name w:val="Default"/>
    <w:rsid w:val="005131C8"/>
    <w:pPr>
      <w:autoSpaceDE w:val="0"/>
      <w:autoSpaceDN w:val="0"/>
      <w:adjustRightInd w:val="0"/>
      <w:spacing w:after="0" w:line="240" w:lineRule="auto"/>
    </w:pPr>
    <w:rPr>
      <w:rFonts w:eastAsiaTheme="minorHAnsi"/>
      <w:color w:val="000000"/>
      <w:sz w:val="24"/>
      <w:szCs w:val="24"/>
    </w:rPr>
  </w:style>
  <w:style w:type="character" w:customStyle="1" w:styleId="HeaderChar">
    <w:name w:val="Header Char"/>
    <w:basedOn w:val="DefaultParagraphFont"/>
    <w:link w:val="Header"/>
    <w:uiPriority w:val="99"/>
    <w:rsid w:val="005131C8"/>
  </w:style>
  <w:style w:type="character" w:customStyle="1" w:styleId="FooterChar">
    <w:name w:val="Footer Char"/>
    <w:basedOn w:val="DefaultParagraphFont"/>
    <w:link w:val="Footer"/>
    <w:uiPriority w:val="99"/>
    <w:rsid w:val="00513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Heading1">
    <w:name w:val="heading 1"/>
    <w:next w:val="Normal"/>
    <w:uiPriority w:val="9"/>
    <w:qFormat/>
    <w:pPr>
      <w:spacing w:beforeAutospacing="1" w:after="0" w:afterAutospacing="1" w:line="259" w:lineRule="auto"/>
      <w:outlineLvl w:val="0"/>
    </w:pPr>
    <w:rPr>
      <w:rFonts w:ascii="SimSun" w:hAnsi="SimSun" w:hint="eastAsia"/>
      <w:b/>
      <w:bCs/>
      <w:kern w:val="44"/>
      <w:sz w:val="48"/>
      <w:szCs w:val="48"/>
      <w:lang w:eastAsia="zh-CN"/>
    </w:rPr>
  </w:style>
  <w:style w:type="paragraph" w:styleId="Heading2">
    <w:name w:val="heading 2"/>
    <w:next w:val="Normal"/>
    <w:uiPriority w:val="9"/>
    <w:semiHidden/>
    <w:unhideWhenUsed/>
    <w:qFormat/>
    <w:pPr>
      <w:spacing w:beforeAutospacing="1" w:after="0" w:afterAutospacing="1" w:line="259" w:lineRule="auto"/>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uiPriority w:val="99"/>
    <w:semiHidden/>
    <w:unhideWhenUsed/>
    <w:qFormat/>
    <w:pPr>
      <w:spacing w:beforeAutospacing="1" w:after="0" w:afterAutospacing="1" w:line="259" w:lineRule="auto"/>
    </w:pPr>
    <w:rPr>
      <w:sz w:val="24"/>
      <w:szCs w:val="24"/>
      <w:lang w:eastAsia="zh-CN"/>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180" w:line="336" w:lineRule="auto"/>
      <w:ind w:left="720"/>
      <w:contextualSpacing/>
    </w:pPr>
    <w:rPr>
      <w:color w:val="404040" w:themeColor="text1" w:themeTint="BF"/>
      <w:sz w:val="20"/>
      <w:szCs w:val="20"/>
      <w:lang w:eastAsia="ja-JP"/>
    </w:rPr>
  </w:style>
  <w:style w:type="paragraph" w:customStyle="1" w:styleId="Default">
    <w:name w:val="Default"/>
    <w:pPr>
      <w:autoSpaceDE w:val="0"/>
      <w:autoSpaceDN w:val="0"/>
      <w:adjustRightInd w:val="0"/>
      <w:spacing w:after="0" w:line="240" w:lineRule="auto"/>
    </w:pPr>
    <w:rPr>
      <w:rFonts w:eastAsiaTheme="minorHAnsi"/>
      <w:color w:val="000000"/>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DOCUMENTGUID%">{00000000-0000-0000-0000-000000000000}</XMLData>
</file>

<file path=customXml/item2.xml><?xml version="1.0" encoding="utf-8"?>
<XMLData TextToDisplay="%HOSTNAME%">KH-FIN001-DT.atmc.com.sa</XMLData>
</file>

<file path=customXml/item3.xml><?xml version="1.0" encoding="utf-8"?>
<XMLData TextToDisplay="%CLASSIFICATIONDATETIME%">06:09 17/03/2021</XMLData>
</file>

<file path=customXml/item4.xml><?xml version="1.0" encoding="utf-8"?>
<XMLData TextToDisplay="RightsWATCHMark">4|ATMC-ISO-INT|{00000000-0000-0000-0000-000000000000}</XMLData>
</file>

<file path=customXml/item5.xml><?xml version="1.0" encoding="utf-8"?>
<XMLData TextToDisplay="%USERNAME%">m.alfardan</XMLData>
</file>

<file path=customXml/item6.xml><?xml version="1.0" encoding="utf-8"?>
<XMLData TextToDisplay="%EMAILADDRESS%">m.alfardan@atmc.com.sa</XMLData>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0D9BED8-493D-43CA-BF76-7086CA3DBC16}">
  <ds:schemaRefs/>
</ds:datastoreItem>
</file>

<file path=customXml/itemProps2.xml><?xml version="1.0" encoding="utf-8"?>
<ds:datastoreItem xmlns:ds="http://schemas.openxmlformats.org/officeDocument/2006/customXml" ds:itemID="{32D9402A-BA2D-4D03-9331-A6DDC9E8706E}">
  <ds:schemaRefs/>
</ds:datastoreItem>
</file>

<file path=customXml/itemProps3.xml><?xml version="1.0" encoding="utf-8"?>
<ds:datastoreItem xmlns:ds="http://schemas.openxmlformats.org/officeDocument/2006/customXml" ds:itemID="{610E12BA-ECB2-4722-96B9-3024B0C00C60}">
  <ds:schemaRefs/>
</ds:datastoreItem>
</file>

<file path=customXml/itemProps4.xml><?xml version="1.0" encoding="utf-8"?>
<ds:datastoreItem xmlns:ds="http://schemas.openxmlformats.org/officeDocument/2006/customXml" ds:itemID="{4B1AB3AC-F68E-4229-BB82-F57DF3F34C21}">
  <ds:schemaRefs/>
</ds:datastoreItem>
</file>

<file path=customXml/itemProps5.xml><?xml version="1.0" encoding="utf-8"?>
<ds:datastoreItem xmlns:ds="http://schemas.openxmlformats.org/officeDocument/2006/customXml" ds:itemID="{C859C631-3210-4E16-9584-684E6D3600D4}">
  <ds:schemaRefs/>
</ds:datastoreItem>
</file>

<file path=customXml/itemProps6.xml><?xml version="1.0" encoding="utf-8"?>
<ds:datastoreItem xmlns:ds="http://schemas.openxmlformats.org/officeDocument/2006/customXml" ds:itemID="{E233FA29-1E0A-4896-8E93-566220301B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naved</dc:creator>
  <cp:lastModifiedBy>Mark Nzioka</cp:lastModifiedBy>
  <cp:revision>2</cp:revision>
  <dcterms:created xsi:type="dcterms:W3CDTF">2021-08-16T09:28:00Z</dcterms:created>
  <dcterms:modified xsi:type="dcterms:W3CDTF">2021-08-16T09:28:00Z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y fmtid="{D5CDD505-2E9C-101B-9397-08002B2CF9AE}" pid="3" name="RightsWATCHMark">
    <vt:lpwstr>4|ATMC-ISO-INT|{00000000-0000-0000-0000-000000000000}</vt:lpwstr>
  </property>
</Properties>
</file>