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91FA" w14:textId="6117245B" w:rsidR="00B2527C" w:rsidRDefault="7E2E3E8A" w:rsidP="5D5EC2E2">
      <w:pPr>
        <w:spacing w:after="200" w:line="276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 w:rsidRPr="5D5EC2E2">
        <w:rPr>
          <w:rFonts w:ascii="Arial" w:eastAsia="Arial" w:hAnsi="Arial" w:cs="Arial"/>
          <w:b/>
          <w:bCs/>
          <w:u w:val="single"/>
        </w:rPr>
        <w:t>Pathophysiology &amp; Clinical Findings of the Disease</w:t>
      </w:r>
    </w:p>
    <w:p w14:paraId="79BEDCF1" w14:textId="3D7892F1" w:rsidR="00A7303C" w:rsidRPr="00A7303C" w:rsidRDefault="00A7303C" w:rsidP="00A7303C">
      <w:pPr>
        <w:pStyle w:val="ListParagraph"/>
        <w:numPr>
          <w:ilvl w:val="0"/>
          <w:numId w:val="8"/>
        </w:numPr>
      </w:pPr>
      <w:r>
        <w:rPr>
          <w:rFonts w:ascii="Arial" w:eastAsia="Arial" w:hAnsi="Arial" w:cs="Arial"/>
        </w:rPr>
        <w:t xml:space="preserve">Are the spirometry results consistent with obstructive or restrictive pulmonary disease? What is the most likely pulmonary diagnosis for this patient? </w:t>
      </w:r>
    </w:p>
    <w:p w14:paraId="55AA0C1B" w14:textId="5419CC90" w:rsidR="00A7303C" w:rsidRDefault="00A7303C" w:rsidP="00A7303C"/>
    <w:p w14:paraId="7CC98AD3" w14:textId="5ADFAAAD" w:rsidR="00A7303C" w:rsidRDefault="00A7303C" w:rsidP="00A7303C"/>
    <w:p w14:paraId="51A38996" w14:textId="09E21810" w:rsidR="00A7303C" w:rsidRDefault="00A7303C" w:rsidP="00A7303C"/>
    <w:p w14:paraId="41C1C5C0" w14:textId="77777777" w:rsidR="00A7303C" w:rsidRDefault="00A7303C" w:rsidP="00A7303C"/>
    <w:p w14:paraId="2A2F1166" w14:textId="41CC2979" w:rsidR="00A7303C" w:rsidRPr="00A7303C" w:rsidRDefault="00A7303C" w:rsidP="00A7303C">
      <w:pPr>
        <w:pStyle w:val="ListParagraph"/>
        <w:numPr>
          <w:ilvl w:val="0"/>
          <w:numId w:val="8"/>
        </w:numPr>
      </w:pPr>
      <w:r w:rsidRPr="3F4B1BE4">
        <w:rPr>
          <w:rFonts w:ascii="Arial" w:eastAsia="Arial" w:hAnsi="Arial" w:cs="Arial"/>
        </w:rPr>
        <w:t xml:space="preserve">Explain the pathophysiology associated with the chosen </w:t>
      </w:r>
      <w:r>
        <w:rPr>
          <w:rFonts w:ascii="Arial" w:eastAsia="Arial" w:hAnsi="Arial" w:cs="Arial"/>
        </w:rPr>
        <w:t>pulmonary disease</w:t>
      </w:r>
      <w:r w:rsidRPr="3F4B1BE4">
        <w:rPr>
          <w:rFonts w:ascii="Arial" w:eastAsia="Arial" w:hAnsi="Arial" w:cs="Arial"/>
        </w:rPr>
        <w:t>.</w:t>
      </w:r>
    </w:p>
    <w:p w14:paraId="505FCED0" w14:textId="625D9719" w:rsidR="00A7303C" w:rsidRDefault="00A7303C" w:rsidP="00A7303C"/>
    <w:p w14:paraId="3B7A7499" w14:textId="63D7D53E" w:rsidR="00A7303C" w:rsidRDefault="00A7303C" w:rsidP="00A7303C"/>
    <w:p w14:paraId="6A1C862F" w14:textId="6354B108" w:rsidR="00A7303C" w:rsidRDefault="00A7303C" w:rsidP="00A7303C"/>
    <w:p w14:paraId="431878B1" w14:textId="7F636487" w:rsidR="00A7303C" w:rsidRDefault="00A7303C" w:rsidP="00A7303C"/>
    <w:p w14:paraId="231495EA" w14:textId="77777777" w:rsidR="00A7303C" w:rsidRDefault="00A7303C" w:rsidP="00A7303C"/>
    <w:p w14:paraId="2F35FEFC" w14:textId="4583C9E9" w:rsidR="00A7303C" w:rsidRPr="00A7303C" w:rsidRDefault="00A7303C" w:rsidP="00A7303C">
      <w:pPr>
        <w:pStyle w:val="ListParagraph"/>
        <w:numPr>
          <w:ilvl w:val="0"/>
          <w:numId w:val="8"/>
        </w:numPr>
      </w:pPr>
      <w:r w:rsidRPr="3F4B1BE4">
        <w:rPr>
          <w:rFonts w:ascii="Arial" w:eastAsia="Arial" w:hAnsi="Arial" w:cs="Arial"/>
        </w:rPr>
        <w:t>Identify at least three subjective findings from the case</w:t>
      </w:r>
      <w:r>
        <w:rPr>
          <w:rFonts w:ascii="Arial" w:eastAsia="Arial" w:hAnsi="Arial" w:cs="Arial"/>
        </w:rPr>
        <w:t xml:space="preserve"> which support the chosen diagnosis</w:t>
      </w:r>
      <w:r w:rsidRPr="3F4B1BE4">
        <w:rPr>
          <w:rFonts w:ascii="Arial" w:eastAsia="Arial" w:hAnsi="Arial" w:cs="Arial"/>
        </w:rPr>
        <w:t>.</w:t>
      </w:r>
    </w:p>
    <w:p w14:paraId="6BE5CA9B" w14:textId="699A89C7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68A47FAA" w14:textId="09C29DF0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0A31B95D" w14:textId="30A0C89A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233C8F0B" w14:textId="65485D54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24315288" w14:textId="1337FE48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6622BF95" w14:textId="5E1CB681" w:rsidR="00A7303C" w:rsidRDefault="00A7303C" w:rsidP="00A7303C">
      <w:pPr>
        <w:pStyle w:val="ListParagraph"/>
        <w:rPr>
          <w:rFonts w:ascii="Arial" w:eastAsia="Arial" w:hAnsi="Arial" w:cs="Arial"/>
        </w:rPr>
      </w:pPr>
    </w:p>
    <w:p w14:paraId="0E926AFA" w14:textId="77777777" w:rsidR="00A7303C" w:rsidRPr="00A7303C" w:rsidRDefault="00A7303C" w:rsidP="00A7303C">
      <w:pPr>
        <w:pStyle w:val="ListParagraph"/>
      </w:pPr>
    </w:p>
    <w:p w14:paraId="2C61C1F9" w14:textId="3A1E15C5" w:rsidR="00B2527C" w:rsidRPr="00A7303C" w:rsidRDefault="00A7303C" w:rsidP="00A7303C">
      <w:pPr>
        <w:pStyle w:val="ListParagraph"/>
        <w:numPr>
          <w:ilvl w:val="0"/>
          <w:numId w:val="8"/>
        </w:numPr>
      </w:pPr>
      <w:r w:rsidRPr="00A7303C">
        <w:rPr>
          <w:rFonts w:ascii="Arial" w:eastAsia="Arial" w:hAnsi="Arial" w:cs="Arial"/>
        </w:rPr>
        <w:t>Identify at least three objective findings from the case which support the chosen diagnosis</w:t>
      </w:r>
    </w:p>
    <w:p w14:paraId="42880468" w14:textId="516174EE" w:rsidR="00B2527C" w:rsidRDefault="00B2527C" w:rsidP="5D5EC2E2">
      <w:pPr>
        <w:spacing w:after="0"/>
        <w:rPr>
          <w:rFonts w:ascii="Arial" w:hAnsi="Arial" w:cs="Arial"/>
        </w:rPr>
      </w:pPr>
    </w:p>
    <w:p w14:paraId="00CDA7F6" w14:textId="4DA3FC2D" w:rsidR="00B2527C" w:rsidRDefault="00B2527C" w:rsidP="00B2527C">
      <w:pPr>
        <w:spacing w:after="0"/>
      </w:pPr>
      <w:r>
        <w:br w:type="page"/>
      </w:r>
    </w:p>
    <w:p w14:paraId="5A8CFFD2" w14:textId="48BE3CE8" w:rsidR="00B2527C" w:rsidRDefault="0D0C9F7C" w:rsidP="5D5EC2E2">
      <w:pPr>
        <w:spacing w:after="200" w:line="276" w:lineRule="auto"/>
        <w:rPr>
          <w:rFonts w:ascii="Arial" w:eastAsia="Arial" w:hAnsi="Arial" w:cs="Arial"/>
          <w:u w:val="single"/>
        </w:rPr>
      </w:pPr>
      <w:r w:rsidRPr="5D5EC2E2">
        <w:rPr>
          <w:rFonts w:ascii="Arial" w:eastAsia="Arial" w:hAnsi="Arial" w:cs="Arial"/>
          <w:b/>
          <w:bCs/>
          <w:u w:val="single"/>
        </w:rPr>
        <w:lastRenderedPageBreak/>
        <w:t>Management of the Disease</w:t>
      </w:r>
    </w:p>
    <w:p w14:paraId="0850E09D" w14:textId="52712374" w:rsidR="00B2527C" w:rsidRDefault="335AE840" w:rsidP="5D5EC2E2">
      <w:pPr>
        <w:spacing w:after="20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5D5EC2E2">
        <w:rPr>
          <w:rFonts w:ascii="Arial" w:eastAsia="Arial" w:hAnsi="Arial" w:cs="Arial"/>
          <w:i/>
          <w:iCs/>
          <w:sz w:val="20"/>
          <w:szCs w:val="20"/>
        </w:rPr>
        <w:t>*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 xml:space="preserve">Utilize the required Clinical Practice Guideline (CPG) to support </w:t>
      </w:r>
      <w:r w:rsidR="45047D1F" w:rsidRPr="5D5EC2E2">
        <w:rPr>
          <w:rFonts w:ascii="Arial" w:eastAsia="Arial" w:hAnsi="Arial" w:cs="Arial"/>
          <w:i/>
          <w:iCs/>
          <w:sz w:val="20"/>
          <w:szCs w:val="20"/>
        </w:rPr>
        <w:t xml:space="preserve">your 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>treatment recommendations.</w:t>
      </w:r>
    </w:p>
    <w:p w14:paraId="47649626" w14:textId="39967BE6" w:rsidR="00A7303C" w:rsidRP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>
        <w:rPr>
          <w:rFonts w:ascii="Arial" w:eastAsia="Arial" w:hAnsi="Arial" w:cs="Arial"/>
        </w:rPr>
        <w:t>Classify the patient’s disease severity. Is this considered stable or unstable?</w:t>
      </w:r>
    </w:p>
    <w:p w14:paraId="5D1BF813" w14:textId="1508E2B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0EE8350" w14:textId="29305F11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3FBBE232" w14:textId="25E17BE5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65AD0F7" w14:textId="750F663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6AD19862" w14:textId="67C80A0C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036589D" w14:textId="7777777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133BBA9" w14:textId="77777777" w:rsidR="00A7303C" w:rsidRPr="0034456F" w:rsidRDefault="00A7303C" w:rsidP="00A7303C">
      <w:pPr>
        <w:pStyle w:val="ListParagraph"/>
        <w:spacing w:after="200" w:line="276" w:lineRule="auto"/>
      </w:pPr>
    </w:p>
    <w:p w14:paraId="78E1128F" w14:textId="08B2EE9B" w:rsidR="00A7303C" w:rsidRP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 w:rsidRPr="0034456F">
        <w:rPr>
          <w:rFonts w:ascii="Arial" w:eastAsia="Arial" w:hAnsi="Arial" w:cs="Arial"/>
        </w:rPr>
        <w:t xml:space="preserve">Identify two (2) </w:t>
      </w:r>
      <w:r w:rsidRPr="0034456F">
        <w:rPr>
          <w:rFonts w:ascii="Arial" w:eastAsia="Arial" w:hAnsi="Arial" w:cs="Arial"/>
          <w:i/>
        </w:rPr>
        <w:t>“Evidence A”</w:t>
      </w:r>
      <w:r w:rsidRPr="0034456F">
        <w:rPr>
          <w:rFonts w:ascii="Arial" w:eastAsia="Arial" w:hAnsi="Arial" w:cs="Arial"/>
        </w:rPr>
        <w:t xml:space="preserve"> recommended </w:t>
      </w:r>
      <w:r w:rsidRPr="0034456F">
        <w:rPr>
          <w:rFonts w:ascii="Arial" w:eastAsia="Arial" w:hAnsi="Arial" w:cs="Arial"/>
          <w:u w:val="single"/>
        </w:rPr>
        <w:t>medication classes</w:t>
      </w:r>
      <w:r w:rsidRPr="0034456F">
        <w:rPr>
          <w:rFonts w:ascii="Arial" w:eastAsia="Arial" w:hAnsi="Arial" w:cs="Arial"/>
        </w:rPr>
        <w:t xml:space="preserve"> for the treatment of th</w:t>
      </w:r>
      <w:r>
        <w:rPr>
          <w:rFonts w:ascii="Arial" w:eastAsia="Arial" w:hAnsi="Arial" w:cs="Arial"/>
        </w:rPr>
        <w:t>is condition and provide an example (drug name) for each.</w:t>
      </w:r>
    </w:p>
    <w:p w14:paraId="53786A3A" w14:textId="4D901C92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CA4DD4A" w14:textId="4BCA27F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56BFE88" w14:textId="3B106C0B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00DA429" w14:textId="265F7B48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38095073" w14:textId="58602457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7B5F1244" w14:textId="094CB3CA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E9A143D" w14:textId="77777777" w:rsidR="00A7303C" w:rsidRPr="00030D35" w:rsidRDefault="00A7303C" w:rsidP="00A7303C">
      <w:pPr>
        <w:pStyle w:val="ListParagraph"/>
        <w:spacing w:after="200" w:line="276" w:lineRule="auto"/>
      </w:pPr>
    </w:p>
    <w:p w14:paraId="6D91E139" w14:textId="5807496A" w:rsidR="00A7303C" w:rsidRP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 w:rsidRPr="3F4B1BE4">
        <w:rPr>
          <w:rFonts w:ascii="Arial" w:eastAsia="Arial" w:hAnsi="Arial" w:cs="Arial"/>
        </w:rPr>
        <w:t xml:space="preserve">Describe the </w:t>
      </w:r>
      <w:r w:rsidRPr="3F4B1BE4">
        <w:rPr>
          <w:rFonts w:ascii="Arial" w:eastAsia="Arial" w:hAnsi="Arial" w:cs="Arial"/>
          <w:u w:val="single"/>
        </w:rPr>
        <w:t>mechanism of action</w:t>
      </w:r>
      <w:r w:rsidRPr="3F4B1BE4">
        <w:rPr>
          <w:rFonts w:ascii="Arial" w:eastAsia="Arial" w:hAnsi="Arial" w:cs="Arial"/>
        </w:rPr>
        <w:t xml:space="preserve"> for each of the medication classes identified above.</w:t>
      </w:r>
    </w:p>
    <w:p w14:paraId="2A985EDF" w14:textId="327C520D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666489AC" w14:textId="3A027A3B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0C17EEBF" w14:textId="0D2EC98A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6F676CB" w14:textId="48382469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2CD9A1BE" w14:textId="341EC872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1BFC8FC3" w14:textId="4323F738" w:rsidR="00A7303C" w:rsidRDefault="00A7303C" w:rsidP="00A7303C">
      <w:pPr>
        <w:pStyle w:val="ListParagraph"/>
        <w:spacing w:after="200" w:line="276" w:lineRule="auto"/>
        <w:rPr>
          <w:rFonts w:ascii="Arial" w:eastAsia="Arial" w:hAnsi="Arial" w:cs="Arial"/>
        </w:rPr>
      </w:pPr>
    </w:p>
    <w:p w14:paraId="55CFEED7" w14:textId="77777777" w:rsidR="00A7303C" w:rsidRDefault="00A7303C" w:rsidP="00A7303C">
      <w:pPr>
        <w:pStyle w:val="ListParagraph"/>
        <w:spacing w:after="200" w:line="276" w:lineRule="auto"/>
      </w:pPr>
    </w:p>
    <w:p w14:paraId="107A297E" w14:textId="77777777" w:rsidR="00A7303C" w:rsidRDefault="00A7303C" w:rsidP="00A7303C">
      <w:pPr>
        <w:pStyle w:val="ListParagraph"/>
        <w:numPr>
          <w:ilvl w:val="0"/>
          <w:numId w:val="9"/>
        </w:numPr>
        <w:spacing w:after="200" w:line="276" w:lineRule="auto"/>
      </w:pPr>
      <w:r w:rsidRPr="3F4B1BE4">
        <w:rPr>
          <w:rFonts w:ascii="Arial" w:eastAsia="Arial" w:hAnsi="Arial" w:cs="Arial"/>
        </w:rPr>
        <w:t xml:space="preserve">Identify </w:t>
      </w:r>
      <w:r>
        <w:rPr>
          <w:rFonts w:ascii="Arial" w:eastAsia="Arial" w:hAnsi="Arial" w:cs="Arial"/>
        </w:rPr>
        <w:t>two (2) “</w:t>
      </w:r>
      <w:r w:rsidRPr="0034456F">
        <w:rPr>
          <w:rFonts w:ascii="Arial" w:eastAsia="Arial" w:hAnsi="Arial" w:cs="Arial"/>
          <w:i/>
        </w:rPr>
        <w:t>Evidence A</w:t>
      </w:r>
      <w:r>
        <w:rPr>
          <w:rFonts w:ascii="Arial" w:eastAsia="Arial" w:hAnsi="Arial" w:cs="Arial"/>
        </w:rPr>
        <w:t xml:space="preserve">” recommended </w:t>
      </w:r>
      <w:r w:rsidRPr="0034456F">
        <w:rPr>
          <w:rFonts w:ascii="Arial" w:eastAsia="Arial" w:hAnsi="Arial" w:cs="Arial"/>
          <w:u w:val="single"/>
        </w:rPr>
        <w:t>non-pharmacological treatment</w:t>
      </w:r>
      <w:r>
        <w:rPr>
          <w:rFonts w:ascii="Arial" w:eastAsia="Arial" w:hAnsi="Arial" w:cs="Arial"/>
        </w:rPr>
        <w:t xml:space="preserve"> options for this patient</w:t>
      </w:r>
      <w:r w:rsidRPr="3F4B1BE4">
        <w:rPr>
          <w:rFonts w:ascii="Arial" w:eastAsia="Arial" w:hAnsi="Arial" w:cs="Arial"/>
        </w:rPr>
        <w:t>.</w:t>
      </w:r>
    </w:p>
    <w:p w14:paraId="162B9378" w14:textId="5029A019" w:rsidR="00B2527C" w:rsidRDefault="00B2527C" w:rsidP="5D5EC2E2">
      <w:pPr>
        <w:spacing w:after="0"/>
        <w:rPr>
          <w:rFonts w:ascii="Arial" w:hAnsi="Arial" w:cs="Arial"/>
        </w:rPr>
      </w:pPr>
    </w:p>
    <w:p w14:paraId="5A760DC7" w14:textId="34BDC335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7DF4E37C" w14:textId="5AA3B324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06BBA33E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464FCBC1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5C8C6B09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710CC9A9" w14:textId="03B1856A" w:rsidR="5D5EC2E2" w:rsidRDefault="5D5EC2E2" w:rsidP="5D5EC2E2">
      <w:pPr>
        <w:spacing w:after="0"/>
        <w:jc w:val="center"/>
        <w:rPr>
          <w:rFonts w:ascii="Arial" w:hAnsi="Arial" w:cs="Arial"/>
          <w:b/>
          <w:bCs/>
        </w:rPr>
      </w:pPr>
    </w:p>
    <w:p w14:paraId="1D2D48AC" w14:textId="15088A41" w:rsidR="5D5EC2E2" w:rsidRDefault="5D5EC2E2">
      <w:r>
        <w:br w:type="page"/>
      </w:r>
    </w:p>
    <w:p w14:paraId="071E4E01" w14:textId="77777777" w:rsidR="00437C89" w:rsidRDefault="00504CBD" w:rsidP="00437C89">
      <w:pPr>
        <w:spacing w:after="0"/>
        <w:jc w:val="center"/>
        <w:rPr>
          <w:rFonts w:ascii="Arial" w:hAnsi="Arial" w:cs="Arial"/>
        </w:rPr>
      </w:pPr>
      <w:r w:rsidRPr="5D5EC2E2">
        <w:rPr>
          <w:rFonts w:ascii="Arial" w:hAnsi="Arial" w:cs="Arial"/>
          <w:b/>
          <w:bCs/>
        </w:rPr>
        <w:t>References</w:t>
      </w:r>
    </w:p>
    <w:p w14:paraId="0AD0C4F0" w14:textId="335DA658" w:rsidR="5D5EC2E2" w:rsidRDefault="5D5EC2E2" w:rsidP="5D5EC2E2">
      <w:pPr>
        <w:spacing w:after="0"/>
        <w:jc w:val="center"/>
        <w:rPr>
          <w:rFonts w:ascii="Arial" w:hAnsi="Arial" w:cs="Arial"/>
          <w:i/>
          <w:iCs/>
        </w:rPr>
      </w:pPr>
    </w:p>
    <w:p w14:paraId="79363C46" w14:textId="2C4ACE9A" w:rsidR="00437C89" w:rsidRPr="00BF0B28" w:rsidRDefault="00823804" w:rsidP="5D5EC2E2">
      <w:pPr>
        <w:spacing w:after="0"/>
        <w:jc w:val="center"/>
        <w:rPr>
          <w:rFonts w:ascii="Arial" w:hAnsi="Arial" w:cs="Arial"/>
          <w:i/>
          <w:iCs/>
        </w:rPr>
      </w:pPr>
      <w:r w:rsidRPr="5D5EC2E2">
        <w:rPr>
          <w:rFonts w:ascii="Arial" w:hAnsi="Arial" w:cs="Arial"/>
          <w:i/>
          <w:iCs/>
        </w:rPr>
        <w:t xml:space="preserve">[Must be </w:t>
      </w:r>
      <w:r w:rsidR="00649998" w:rsidRPr="5D5EC2E2">
        <w:rPr>
          <w:rFonts w:ascii="Arial" w:hAnsi="Arial" w:cs="Arial"/>
          <w:i/>
          <w:iCs/>
        </w:rPr>
        <w:t xml:space="preserve">on a separate page and </w:t>
      </w:r>
      <w:r w:rsidRPr="5D5EC2E2">
        <w:rPr>
          <w:rFonts w:ascii="Arial" w:hAnsi="Arial" w:cs="Arial"/>
          <w:i/>
          <w:iCs/>
        </w:rPr>
        <w:t>in APA format]</w:t>
      </w:r>
    </w:p>
    <w:sectPr w:rsidR="00437C89" w:rsidRPr="00BF0B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160F5" w16cex:dateUtc="2020-04-08T21:48:46.153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05B2" w14:textId="77777777" w:rsidR="0096364A" w:rsidRDefault="0096364A">
      <w:pPr>
        <w:spacing w:after="0" w:line="240" w:lineRule="auto"/>
      </w:pPr>
      <w:r>
        <w:separator/>
      </w:r>
    </w:p>
  </w:endnote>
  <w:endnote w:type="continuationSeparator" w:id="0">
    <w:p w14:paraId="53CE9D44" w14:textId="77777777" w:rsidR="0096364A" w:rsidRDefault="0096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EC2E2" w14:paraId="6D9A8214" w14:textId="77777777" w:rsidTr="5D5EC2E2">
      <w:tc>
        <w:tcPr>
          <w:tcW w:w="3120" w:type="dxa"/>
        </w:tcPr>
        <w:p w14:paraId="6CC0BCCF" w14:textId="47CFE88D" w:rsidR="5D5EC2E2" w:rsidRDefault="5D5EC2E2" w:rsidP="5D5EC2E2">
          <w:pPr>
            <w:pStyle w:val="Header"/>
            <w:ind w:left="-115"/>
          </w:pPr>
        </w:p>
      </w:tc>
      <w:tc>
        <w:tcPr>
          <w:tcW w:w="3120" w:type="dxa"/>
        </w:tcPr>
        <w:p w14:paraId="35B5C954" w14:textId="3C2877A4" w:rsidR="5D5EC2E2" w:rsidRDefault="5D5EC2E2" w:rsidP="5D5EC2E2">
          <w:pPr>
            <w:pStyle w:val="Header"/>
            <w:jc w:val="center"/>
          </w:pPr>
        </w:p>
      </w:tc>
      <w:tc>
        <w:tcPr>
          <w:tcW w:w="3120" w:type="dxa"/>
        </w:tcPr>
        <w:p w14:paraId="38605E51" w14:textId="23BF5170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4C955EE7" w14:textId="7B721057" w:rsidR="5D5EC2E2" w:rsidRDefault="5D5EC2E2" w:rsidP="5D5EC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1F60" w14:textId="77777777" w:rsidR="0096364A" w:rsidRDefault="0096364A">
      <w:pPr>
        <w:spacing w:after="0" w:line="240" w:lineRule="auto"/>
      </w:pPr>
      <w:r>
        <w:separator/>
      </w:r>
    </w:p>
  </w:footnote>
  <w:footnote w:type="continuationSeparator" w:id="0">
    <w:p w14:paraId="28C89617" w14:textId="77777777" w:rsidR="0096364A" w:rsidRDefault="0096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55"/>
      <w:gridCol w:w="5250"/>
      <w:gridCol w:w="2055"/>
    </w:tblGrid>
    <w:tr w:rsidR="5D5EC2E2" w14:paraId="4C7D55EF" w14:textId="77777777" w:rsidTr="5D5EC2E2">
      <w:tc>
        <w:tcPr>
          <w:tcW w:w="2055" w:type="dxa"/>
        </w:tcPr>
        <w:p w14:paraId="72006C71" w14:textId="51AF69E0" w:rsidR="5D5EC2E2" w:rsidRDefault="5D5EC2E2" w:rsidP="5D5EC2E2">
          <w:pPr>
            <w:pStyle w:val="Header"/>
            <w:ind w:left="-115"/>
          </w:pPr>
        </w:p>
      </w:tc>
      <w:tc>
        <w:tcPr>
          <w:tcW w:w="5250" w:type="dxa"/>
        </w:tcPr>
        <w:p w14:paraId="55A46FA0" w14:textId="38EE9C4F" w:rsidR="5D5EC2E2" w:rsidRDefault="5D5EC2E2" w:rsidP="5D5EC2E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5D5EC2E2">
            <w:rPr>
              <w:rFonts w:ascii="Arial" w:hAnsi="Arial" w:cs="Arial"/>
              <w:b/>
              <w:bCs/>
            </w:rPr>
            <w:t xml:space="preserve">Week </w:t>
          </w:r>
          <w:r w:rsidR="000F15F3">
            <w:rPr>
              <w:rFonts w:ascii="Arial" w:hAnsi="Arial" w:cs="Arial"/>
              <w:b/>
              <w:bCs/>
            </w:rPr>
            <w:t>3</w:t>
          </w:r>
          <w:r w:rsidRPr="5D5EC2E2">
            <w:rPr>
              <w:rFonts w:ascii="Arial" w:hAnsi="Arial" w:cs="Arial"/>
              <w:b/>
              <w:bCs/>
            </w:rPr>
            <w:t xml:space="preserve"> Case Study Template</w:t>
          </w:r>
        </w:p>
        <w:p w14:paraId="38779ED3" w14:textId="71B0F781" w:rsidR="5D5EC2E2" w:rsidRDefault="5D5EC2E2" w:rsidP="5D5EC2E2">
          <w:pPr>
            <w:pStyle w:val="Header"/>
            <w:jc w:val="center"/>
          </w:pPr>
        </w:p>
      </w:tc>
      <w:tc>
        <w:tcPr>
          <w:tcW w:w="2055" w:type="dxa"/>
        </w:tcPr>
        <w:p w14:paraId="0CFBEF81" w14:textId="016AAC34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3AF39793" w14:textId="014BF093" w:rsidR="5D5EC2E2" w:rsidRDefault="5D5EC2E2" w:rsidP="5D5EC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3B0"/>
    <w:multiLevelType w:val="hybridMultilevel"/>
    <w:tmpl w:val="1F6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A00"/>
    <w:multiLevelType w:val="hybridMultilevel"/>
    <w:tmpl w:val="3C00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64B"/>
    <w:multiLevelType w:val="hybridMultilevel"/>
    <w:tmpl w:val="3BB2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6EA0"/>
    <w:multiLevelType w:val="hybridMultilevel"/>
    <w:tmpl w:val="953831EA"/>
    <w:lvl w:ilvl="0" w:tplc="4E6C0C82">
      <w:start w:val="1"/>
      <w:numFmt w:val="decimal"/>
      <w:lvlText w:val="%1."/>
      <w:lvlJc w:val="left"/>
      <w:pPr>
        <w:ind w:left="720" w:hanging="360"/>
      </w:pPr>
    </w:lvl>
    <w:lvl w:ilvl="1" w:tplc="26DC1E54">
      <w:start w:val="1"/>
      <w:numFmt w:val="lowerLetter"/>
      <w:lvlText w:val="%2."/>
      <w:lvlJc w:val="left"/>
      <w:pPr>
        <w:ind w:left="1440" w:hanging="360"/>
      </w:pPr>
    </w:lvl>
    <w:lvl w:ilvl="2" w:tplc="D2547AA6">
      <w:start w:val="1"/>
      <w:numFmt w:val="lowerRoman"/>
      <w:lvlText w:val="%3."/>
      <w:lvlJc w:val="right"/>
      <w:pPr>
        <w:ind w:left="2160" w:hanging="180"/>
      </w:pPr>
    </w:lvl>
    <w:lvl w:ilvl="3" w:tplc="D5886CA6">
      <w:start w:val="1"/>
      <w:numFmt w:val="decimal"/>
      <w:lvlText w:val="%4."/>
      <w:lvlJc w:val="left"/>
      <w:pPr>
        <w:ind w:left="2880" w:hanging="360"/>
      </w:pPr>
    </w:lvl>
    <w:lvl w:ilvl="4" w:tplc="992E0618">
      <w:start w:val="1"/>
      <w:numFmt w:val="lowerLetter"/>
      <w:lvlText w:val="%5."/>
      <w:lvlJc w:val="left"/>
      <w:pPr>
        <w:ind w:left="3600" w:hanging="360"/>
      </w:pPr>
    </w:lvl>
    <w:lvl w:ilvl="5" w:tplc="06D2F8D0">
      <w:start w:val="1"/>
      <w:numFmt w:val="lowerRoman"/>
      <w:lvlText w:val="%6."/>
      <w:lvlJc w:val="right"/>
      <w:pPr>
        <w:ind w:left="4320" w:hanging="180"/>
      </w:pPr>
    </w:lvl>
    <w:lvl w:ilvl="6" w:tplc="FC0852E8">
      <w:start w:val="1"/>
      <w:numFmt w:val="decimal"/>
      <w:lvlText w:val="%7."/>
      <w:lvlJc w:val="left"/>
      <w:pPr>
        <w:ind w:left="5040" w:hanging="360"/>
      </w:pPr>
    </w:lvl>
    <w:lvl w:ilvl="7" w:tplc="044635F8">
      <w:start w:val="1"/>
      <w:numFmt w:val="lowerLetter"/>
      <w:lvlText w:val="%8."/>
      <w:lvlJc w:val="left"/>
      <w:pPr>
        <w:ind w:left="5760" w:hanging="360"/>
      </w:pPr>
    </w:lvl>
    <w:lvl w:ilvl="8" w:tplc="BBEA95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E25"/>
    <w:multiLevelType w:val="hybridMultilevel"/>
    <w:tmpl w:val="FD6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CD6"/>
    <w:multiLevelType w:val="hybridMultilevel"/>
    <w:tmpl w:val="8B2CC302"/>
    <w:lvl w:ilvl="0" w:tplc="C124341C">
      <w:start w:val="1"/>
      <w:numFmt w:val="decimal"/>
      <w:lvlText w:val="%1."/>
      <w:lvlJc w:val="left"/>
      <w:pPr>
        <w:ind w:left="720" w:hanging="360"/>
      </w:pPr>
    </w:lvl>
    <w:lvl w:ilvl="1" w:tplc="6A0822FC">
      <w:start w:val="1"/>
      <w:numFmt w:val="lowerLetter"/>
      <w:lvlText w:val="%2."/>
      <w:lvlJc w:val="left"/>
      <w:pPr>
        <w:ind w:left="1440" w:hanging="360"/>
      </w:pPr>
    </w:lvl>
    <w:lvl w:ilvl="2" w:tplc="99A4C104">
      <w:start w:val="1"/>
      <w:numFmt w:val="lowerRoman"/>
      <w:lvlText w:val="%3."/>
      <w:lvlJc w:val="right"/>
      <w:pPr>
        <w:ind w:left="2160" w:hanging="180"/>
      </w:pPr>
    </w:lvl>
    <w:lvl w:ilvl="3" w:tplc="2C82EC50">
      <w:start w:val="1"/>
      <w:numFmt w:val="decimal"/>
      <w:lvlText w:val="%4."/>
      <w:lvlJc w:val="left"/>
      <w:pPr>
        <w:ind w:left="2880" w:hanging="360"/>
      </w:pPr>
    </w:lvl>
    <w:lvl w:ilvl="4" w:tplc="67DCB982">
      <w:start w:val="1"/>
      <w:numFmt w:val="lowerLetter"/>
      <w:lvlText w:val="%5."/>
      <w:lvlJc w:val="left"/>
      <w:pPr>
        <w:ind w:left="3600" w:hanging="360"/>
      </w:pPr>
    </w:lvl>
    <w:lvl w:ilvl="5" w:tplc="3B2C8B00">
      <w:start w:val="1"/>
      <w:numFmt w:val="lowerRoman"/>
      <w:lvlText w:val="%6."/>
      <w:lvlJc w:val="right"/>
      <w:pPr>
        <w:ind w:left="4320" w:hanging="180"/>
      </w:pPr>
    </w:lvl>
    <w:lvl w:ilvl="6" w:tplc="0F50F182">
      <w:start w:val="1"/>
      <w:numFmt w:val="decimal"/>
      <w:lvlText w:val="%7."/>
      <w:lvlJc w:val="left"/>
      <w:pPr>
        <w:ind w:left="5040" w:hanging="360"/>
      </w:pPr>
    </w:lvl>
    <w:lvl w:ilvl="7" w:tplc="9C4CB8CA">
      <w:start w:val="1"/>
      <w:numFmt w:val="lowerLetter"/>
      <w:lvlText w:val="%8."/>
      <w:lvlJc w:val="left"/>
      <w:pPr>
        <w:ind w:left="5760" w:hanging="360"/>
      </w:pPr>
    </w:lvl>
    <w:lvl w:ilvl="8" w:tplc="96D620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8FF"/>
    <w:multiLevelType w:val="hybridMultilevel"/>
    <w:tmpl w:val="B74C870E"/>
    <w:lvl w:ilvl="0" w:tplc="CDEC6098">
      <w:start w:val="1"/>
      <w:numFmt w:val="decimal"/>
      <w:lvlText w:val="%1."/>
      <w:lvlJc w:val="left"/>
      <w:pPr>
        <w:ind w:left="720" w:hanging="360"/>
      </w:pPr>
    </w:lvl>
    <w:lvl w:ilvl="1" w:tplc="3A122B04">
      <w:start w:val="1"/>
      <w:numFmt w:val="lowerLetter"/>
      <w:lvlText w:val="%2."/>
      <w:lvlJc w:val="left"/>
      <w:pPr>
        <w:ind w:left="1440" w:hanging="360"/>
      </w:pPr>
    </w:lvl>
    <w:lvl w:ilvl="2" w:tplc="9F2030AE">
      <w:start w:val="1"/>
      <w:numFmt w:val="lowerRoman"/>
      <w:lvlText w:val="%3."/>
      <w:lvlJc w:val="right"/>
      <w:pPr>
        <w:ind w:left="2160" w:hanging="180"/>
      </w:pPr>
    </w:lvl>
    <w:lvl w:ilvl="3" w:tplc="E33AED5E">
      <w:start w:val="1"/>
      <w:numFmt w:val="decimal"/>
      <w:lvlText w:val="%4."/>
      <w:lvlJc w:val="left"/>
      <w:pPr>
        <w:ind w:left="2880" w:hanging="360"/>
      </w:pPr>
    </w:lvl>
    <w:lvl w:ilvl="4" w:tplc="B5EEDD66">
      <w:start w:val="1"/>
      <w:numFmt w:val="lowerLetter"/>
      <w:lvlText w:val="%5."/>
      <w:lvlJc w:val="left"/>
      <w:pPr>
        <w:ind w:left="3600" w:hanging="360"/>
      </w:pPr>
    </w:lvl>
    <w:lvl w:ilvl="5" w:tplc="2168124C">
      <w:start w:val="1"/>
      <w:numFmt w:val="lowerRoman"/>
      <w:lvlText w:val="%6."/>
      <w:lvlJc w:val="right"/>
      <w:pPr>
        <w:ind w:left="4320" w:hanging="180"/>
      </w:pPr>
    </w:lvl>
    <w:lvl w:ilvl="6" w:tplc="4F1EB184">
      <w:start w:val="1"/>
      <w:numFmt w:val="decimal"/>
      <w:lvlText w:val="%7."/>
      <w:lvlJc w:val="left"/>
      <w:pPr>
        <w:ind w:left="5040" w:hanging="360"/>
      </w:pPr>
    </w:lvl>
    <w:lvl w:ilvl="7" w:tplc="BA9A14A2">
      <w:start w:val="1"/>
      <w:numFmt w:val="lowerLetter"/>
      <w:lvlText w:val="%8."/>
      <w:lvlJc w:val="left"/>
      <w:pPr>
        <w:ind w:left="5760" w:hanging="360"/>
      </w:pPr>
    </w:lvl>
    <w:lvl w:ilvl="8" w:tplc="E3C22E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FB6"/>
    <w:multiLevelType w:val="hybridMultilevel"/>
    <w:tmpl w:val="EC8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3519"/>
    <w:multiLevelType w:val="hybridMultilevel"/>
    <w:tmpl w:val="6764D10A"/>
    <w:lvl w:ilvl="0" w:tplc="1736C114">
      <w:start w:val="1"/>
      <w:numFmt w:val="decimal"/>
      <w:lvlText w:val="%1."/>
      <w:lvlJc w:val="left"/>
      <w:pPr>
        <w:ind w:left="720" w:hanging="360"/>
      </w:pPr>
    </w:lvl>
    <w:lvl w:ilvl="1" w:tplc="A4E2FCD4">
      <w:start w:val="1"/>
      <w:numFmt w:val="lowerLetter"/>
      <w:lvlText w:val="%2."/>
      <w:lvlJc w:val="left"/>
      <w:pPr>
        <w:ind w:left="1440" w:hanging="360"/>
      </w:pPr>
    </w:lvl>
    <w:lvl w:ilvl="2" w:tplc="F056972C">
      <w:start w:val="1"/>
      <w:numFmt w:val="lowerRoman"/>
      <w:lvlText w:val="%3."/>
      <w:lvlJc w:val="right"/>
      <w:pPr>
        <w:ind w:left="2160" w:hanging="180"/>
      </w:pPr>
    </w:lvl>
    <w:lvl w:ilvl="3" w:tplc="1E9E1E2E">
      <w:start w:val="1"/>
      <w:numFmt w:val="decimal"/>
      <w:lvlText w:val="%4."/>
      <w:lvlJc w:val="left"/>
      <w:pPr>
        <w:ind w:left="2880" w:hanging="360"/>
      </w:pPr>
    </w:lvl>
    <w:lvl w:ilvl="4" w:tplc="40D226C0">
      <w:start w:val="1"/>
      <w:numFmt w:val="lowerLetter"/>
      <w:lvlText w:val="%5."/>
      <w:lvlJc w:val="left"/>
      <w:pPr>
        <w:ind w:left="3600" w:hanging="360"/>
      </w:pPr>
    </w:lvl>
    <w:lvl w:ilvl="5" w:tplc="17BE4F96">
      <w:start w:val="1"/>
      <w:numFmt w:val="lowerRoman"/>
      <w:lvlText w:val="%6."/>
      <w:lvlJc w:val="right"/>
      <w:pPr>
        <w:ind w:left="4320" w:hanging="180"/>
      </w:pPr>
    </w:lvl>
    <w:lvl w:ilvl="6" w:tplc="80829238">
      <w:start w:val="1"/>
      <w:numFmt w:val="decimal"/>
      <w:lvlText w:val="%7."/>
      <w:lvlJc w:val="left"/>
      <w:pPr>
        <w:ind w:left="5040" w:hanging="360"/>
      </w:pPr>
    </w:lvl>
    <w:lvl w:ilvl="7" w:tplc="DFDC9926">
      <w:start w:val="1"/>
      <w:numFmt w:val="lowerLetter"/>
      <w:lvlText w:val="%8."/>
      <w:lvlJc w:val="left"/>
      <w:pPr>
        <w:ind w:left="5760" w:hanging="360"/>
      </w:pPr>
    </w:lvl>
    <w:lvl w:ilvl="8" w:tplc="CF743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9"/>
    <w:rsid w:val="000F15F3"/>
    <w:rsid w:val="001324F7"/>
    <w:rsid w:val="00205016"/>
    <w:rsid w:val="00233F34"/>
    <w:rsid w:val="002A3C8E"/>
    <w:rsid w:val="002D7D91"/>
    <w:rsid w:val="002F7686"/>
    <w:rsid w:val="00437C89"/>
    <w:rsid w:val="00504CBD"/>
    <w:rsid w:val="005A6107"/>
    <w:rsid w:val="00649998"/>
    <w:rsid w:val="007651EA"/>
    <w:rsid w:val="007F2049"/>
    <w:rsid w:val="00823804"/>
    <w:rsid w:val="008274A0"/>
    <w:rsid w:val="0088486A"/>
    <w:rsid w:val="0096364A"/>
    <w:rsid w:val="00996177"/>
    <w:rsid w:val="00A7303C"/>
    <w:rsid w:val="00A86232"/>
    <w:rsid w:val="00B2527C"/>
    <w:rsid w:val="00BA052A"/>
    <w:rsid w:val="00BF0B28"/>
    <w:rsid w:val="00DB6184"/>
    <w:rsid w:val="0196329E"/>
    <w:rsid w:val="0A0D896A"/>
    <w:rsid w:val="0B7F6B74"/>
    <w:rsid w:val="0D0C9F7C"/>
    <w:rsid w:val="18DD8D33"/>
    <w:rsid w:val="1A9B68C5"/>
    <w:rsid w:val="1BF9C6EE"/>
    <w:rsid w:val="1D249D9D"/>
    <w:rsid w:val="1FE8BE18"/>
    <w:rsid w:val="299093C1"/>
    <w:rsid w:val="29B93589"/>
    <w:rsid w:val="2A4845B7"/>
    <w:rsid w:val="2C975F9C"/>
    <w:rsid w:val="2EB07F9A"/>
    <w:rsid w:val="303A370E"/>
    <w:rsid w:val="335AE840"/>
    <w:rsid w:val="3BDEF572"/>
    <w:rsid w:val="3F299177"/>
    <w:rsid w:val="404FC3AA"/>
    <w:rsid w:val="422063E2"/>
    <w:rsid w:val="45047D1F"/>
    <w:rsid w:val="4683750A"/>
    <w:rsid w:val="4B544C76"/>
    <w:rsid w:val="4F23019B"/>
    <w:rsid w:val="5227D197"/>
    <w:rsid w:val="52B79DF3"/>
    <w:rsid w:val="59EF8BCA"/>
    <w:rsid w:val="5A94ECF6"/>
    <w:rsid w:val="5D5EC2E2"/>
    <w:rsid w:val="678DF6AC"/>
    <w:rsid w:val="6875242B"/>
    <w:rsid w:val="68CF537F"/>
    <w:rsid w:val="68D0B4CB"/>
    <w:rsid w:val="699A69E6"/>
    <w:rsid w:val="6B228139"/>
    <w:rsid w:val="7060C039"/>
    <w:rsid w:val="74C646E9"/>
    <w:rsid w:val="7D2281BD"/>
    <w:rsid w:val="7E2E3E8A"/>
    <w:rsid w:val="7E4EDFA7"/>
    <w:rsid w:val="7EE1D315"/>
    <w:rsid w:val="7F6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672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01ad93225d27485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92AB7-C699-451B-A924-AEE5E3DB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C93CB-15AC-4136-97E5-6759F10406A0}">
  <ds:schemaRefs>
    <ds:schemaRef ds:uri="http://schemas.microsoft.com/office/2006/metadata/properties"/>
    <ds:schemaRef ds:uri="294de61c-752b-42b0-b2e9-68fb8bba790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ff5668-41a2-43fb-bebf-3803f3e31efb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E42943-CFD3-41E3-9C5E-615CE182C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B1BE530F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BWOODYAR</cp:lastModifiedBy>
  <cp:revision>2</cp:revision>
  <dcterms:created xsi:type="dcterms:W3CDTF">2021-07-20T12:12:00Z</dcterms:created>
  <dcterms:modified xsi:type="dcterms:W3CDTF">2021-07-20T12:12:00Z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