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20" w:rsidRPr="00E22E20" w:rsidRDefault="00E22E20" w:rsidP="00E22E2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E22E20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Background</w:t>
      </w:r>
    </w:p>
    <w:p w:rsidR="00E22E20" w:rsidRPr="00E22E20" w:rsidRDefault="00E22E20" w:rsidP="00E22E2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E22E20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PLANNING FOR EMERGENCIES: NIMS; HAZARD AND VULNERABILITY ANALYSIS</w:t>
      </w:r>
    </w:p>
    <w:bookmarkEnd w:id="0"/>
    <w:p w:rsidR="00E22E20" w:rsidRPr="00E22E20" w:rsidRDefault="00E22E20" w:rsidP="00E22E2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22E2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E22E20" w:rsidRPr="00E22E20" w:rsidRDefault="00E22E20" w:rsidP="00E22E2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i/>
          <w:iCs/>
          <w:color w:val="363636"/>
        </w:rPr>
        <w:t>Essential components of emergency management plans at community health centers: Crosswalk of plan elements</w:t>
      </w:r>
      <w:r w:rsidRPr="00E22E20">
        <w:rPr>
          <w:rFonts w:ascii="Arial" w:eastAsia="Times New Roman" w:hAnsi="Arial" w:cs="Arial"/>
          <w:color w:val="363636"/>
        </w:rPr>
        <w:t> (2009). National Association of Community Health Centers. Retrieved from </w:t>
      </w:r>
      <w:hyperlink r:id="rId4" w:tgtFrame="_blank" w:history="1">
        <w:r w:rsidRPr="00E22E20">
          <w:rPr>
            <w:rFonts w:ascii="Arial" w:eastAsia="Times New Roman" w:hAnsi="Arial" w:cs="Arial"/>
            <w:i/>
            <w:iCs/>
            <w:color w:val="CC3300"/>
            <w:u w:val="single"/>
          </w:rPr>
          <w:t>https://www.aachc.org/wp-content/uploads/2014/01/EssentialComponentsofCHCEMPlan.pdf</w:t>
        </w:r>
      </w:hyperlink>
    </w:p>
    <w:p w:rsidR="00E22E20" w:rsidRPr="00E22E20" w:rsidRDefault="00E22E20" w:rsidP="00E22E2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i/>
          <w:iCs/>
          <w:color w:val="363636"/>
        </w:rPr>
        <w:t>Foundation for the Standardized Emergency Management System SEMS California Emergency Management Agency</w:t>
      </w:r>
      <w:r w:rsidRPr="00E22E20">
        <w:rPr>
          <w:rFonts w:ascii="Arial" w:eastAsia="Times New Roman" w:hAnsi="Arial" w:cs="Arial"/>
          <w:color w:val="363636"/>
        </w:rPr>
        <w:t> (2010). State of California. Retrieved from </w:t>
      </w:r>
      <w:hyperlink r:id="rId5" w:tgtFrame="_blank" w:history="1">
        <w:r w:rsidRPr="00E22E20">
          <w:rPr>
            <w:rFonts w:ascii="Arial" w:eastAsia="Times New Roman" w:hAnsi="Arial" w:cs="Arial"/>
            <w:i/>
            <w:iCs/>
            <w:color w:val="CC3300"/>
            <w:u w:val="single"/>
          </w:rPr>
          <w:t>https://www.caloes.ca.gov/PlanningPreparednessSite/Documents/SEMS%20Foundation.pdf</w:t>
        </w:r>
      </w:hyperlink>
      <w:r w:rsidRPr="00E22E20">
        <w:rPr>
          <w:rFonts w:ascii="Arial" w:eastAsia="Times New Roman" w:hAnsi="Arial" w:cs="Arial"/>
          <w:color w:val="363636"/>
        </w:rPr>
        <w:t>. Read “Four Components of SEMS” and “Organizational/Response Levels and Activation Requirements,” pp. 40 – 43</w:t>
      </w:r>
    </w:p>
    <w:p w:rsidR="00E22E20" w:rsidRPr="00E22E20" w:rsidRDefault="00E22E20" w:rsidP="00E22E2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color w:val="363636"/>
        </w:rPr>
        <w:t>Harper, T. (2018, July 6). How social media disinformation is complicating emergency response. </w:t>
      </w:r>
      <w:r w:rsidRPr="00E22E20">
        <w:rPr>
          <w:rFonts w:ascii="Arial" w:eastAsia="Times New Roman" w:hAnsi="Arial" w:cs="Arial"/>
          <w:i/>
          <w:iCs/>
          <w:color w:val="363636"/>
        </w:rPr>
        <w:t>Federal News Network</w:t>
      </w:r>
      <w:r w:rsidRPr="00E22E20">
        <w:rPr>
          <w:rFonts w:ascii="Arial" w:eastAsia="Times New Roman" w:hAnsi="Arial" w:cs="Arial"/>
          <w:color w:val="363636"/>
        </w:rPr>
        <w:t>. Retrieved from </w:t>
      </w:r>
      <w:hyperlink r:id="rId6" w:tgtFrame="_blank" w:history="1">
        <w:r w:rsidRPr="00E22E20">
          <w:rPr>
            <w:rFonts w:ascii="Arial" w:eastAsia="Times New Roman" w:hAnsi="Arial" w:cs="Arial"/>
            <w:i/>
            <w:iCs/>
            <w:color w:val="CC3300"/>
            <w:u w:val="single"/>
          </w:rPr>
          <w:t>https://federalnewsnetwork.com/commentary/2018/07/how-social-media-disinformation-is-complicating-emergency-response/</w:t>
        </w:r>
      </w:hyperlink>
      <w:r w:rsidRPr="00E22E20">
        <w:rPr>
          <w:rFonts w:ascii="Arial" w:eastAsia="Times New Roman" w:hAnsi="Arial" w:cs="Arial"/>
          <w:color w:val="363636"/>
        </w:rPr>
        <w:t> </w:t>
      </w:r>
    </w:p>
    <w:p w:rsidR="00E22E20" w:rsidRPr="00E22E20" w:rsidRDefault="00E22E20" w:rsidP="00E22E20">
      <w:pPr>
        <w:spacing w:before="100" w:beforeAutospacing="1" w:after="240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color w:val="363636"/>
        </w:rPr>
        <w:t xml:space="preserve">Lester, W. and </w:t>
      </w:r>
      <w:proofErr w:type="spellStart"/>
      <w:r w:rsidRPr="00E22E20">
        <w:rPr>
          <w:rFonts w:ascii="Arial" w:eastAsia="Times New Roman" w:hAnsi="Arial" w:cs="Arial"/>
          <w:color w:val="363636"/>
        </w:rPr>
        <w:t>Krejci</w:t>
      </w:r>
      <w:proofErr w:type="spellEnd"/>
      <w:r w:rsidRPr="00E22E20">
        <w:rPr>
          <w:rFonts w:ascii="Arial" w:eastAsia="Times New Roman" w:hAnsi="Arial" w:cs="Arial"/>
          <w:color w:val="363636"/>
        </w:rPr>
        <w:t>, D. (2007). Business “not” as usual: The National Incident Management System, federalism, and leadership. </w:t>
      </w:r>
      <w:r w:rsidRPr="00E22E20">
        <w:rPr>
          <w:rFonts w:ascii="Arial" w:eastAsia="Times New Roman" w:hAnsi="Arial" w:cs="Arial"/>
          <w:i/>
          <w:iCs/>
          <w:color w:val="363636"/>
        </w:rPr>
        <w:t>Public Administration Review 67</w:t>
      </w:r>
      <w:r w:rsidRPr="00E22E20">
        <w:rPr>
          <w:rFonts w:ascii="Arial" w:eastAsia="Times New Roman" w:hAnsi="Arial" w:cs="Arial"/>
          <w:color w:val="363636"/>
        </w:rPr>
        <w:t>, 84. Available in the Trident Online Library.</w:t>
      </w:r>
    </w:p>
    <w:p w:rsidR="00E22E20" w:rsidRPr="00E22E20" w:rsidRDefault="00E22E20" w:rsidP="00E22E20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E22E2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E22E20" w:rsidRPr="00E22E20" w:rsidRDefault="00E22E20" w:rsidP="00E22E2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i/>
          <w:iCs/>
          <w:color w:val="363636"/>
        </w:rPr>
        <w:t>Hazard Identification Vulnerability Analysis (HIVA):</w:t>
      </w:r>
      <w:hyperlink r:id="rId7" w:tgtFrame="_blank" w:history="1">
        <w:r w:rsidRPr="00E22E20">
          <w:rPr>
            <w:rFonts w:ascii="Arial" w:eastAsia="Times New Roman" w:hAnsi="Arial" w:cs="Arial"/>
            <w:i/>
            <w:iCs/>
            <w:color w:val="CC3300"/>
            <w:u w:val="single"/>
          </w:rPr>
          <w:t>http://www.countyofkingwa.us/safety/prepare/EmergencyManagementProfessionals/Plans/~/media/safety/prepare/documents/HIVA/Intro.ashx</w:t>
        </w:r>
      </w:hyperlink>
    </w:p>
    <w:p w:rsidR="00E22E20" w:rsidRPr="00E22E20" w:rsidRDefault="00E22E20" w:rsidP="00E22E2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color w:val="363636"/>
        </w:rPr>
        <w:t>Map: Social Media Monitoring by Police Departments, Cities, and Counties. </w:t>
      </w:r>
      <w:hyperlink r:id="rId8" w:tgtFrame="_blank" w:history="1">
        <w:r w:rsidRPr="00E22E20">
          <w:rPr>
            <w:rFonts w:ascii="Arial" w:eastAsia="Times New Roman" w:hAnsi="Arial" w:cs="Arial"/>
            <w:i/>
            <w:iCs/>
            <w:color w:val="CC3300"/>
            <w:u w:val="single"/>
          </w:rPr>
          <w:t>https://www.brennancenter.org/our-work/research-reports/map-social-media-monitoring-police-departments-cities-and-counties</w:t>
        </w:r>
        <w:r w:rsidRPr="00E22E20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</w:p>
    <w:p w:rsidR="00E22E20" w:rsidRPr="00E22E20" w:rsidRDefault="00E22E20" w:rsidP="00E22E2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i/>
          <w:iCs/>
          <w:color w:val="363636"/>
        </w:rPr>
        <w:lastRenderedPageBreak/>
        <w:t>National Incident Management System (NIMS)</w:t>
      </w:r>
      <w:r w:rsidRPr="00E22E20">
        <w:rPr>
          <w:rFonts w:ascii="Arial" w:eastAsia="Times New Roman" w:hAnsi="Arial" w:cs="Arial"/>
          <w:color w:val="363636"/>
        </w:rPr>
        <w:t>. Department of Homeland Security Resource Center. </w:t>
      </w:r>
      <w:hyperlink r:id="rId9" w:tgtFrame="_blank" w:history="1">
        <w:r w:rsidRPr="00E22E20">
          <w:rPr>
            <w:rFonts w:ascii="Arial" w:eastAsia="Times New Roman" w:hAnsi="Arial" w:cs="Arial"/>
            <w:i/>
            <w:iCs/>
            <w:color w:val="CC3300"/>
            <w:u w:val="single"/>
          </w:rPr>
          <w:t>http://www.fema.gov/national-incident-management-system</w:t>
        </w:r>
      </w:hyperlink>
    </w:p>
    <w:p w:rsidR="00E22E20" w:rsidRPr="00E22E20" w:rsidRDefault="00E22E20" w:rsidP="00E22E20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E22E20">
        <w:rPr>
          <w:rFonts w:ascii="Arial" w:eastAsia="Times New Roman" w:hAnsi="Arial" w:cs="Arial"/>
          <w:i/>
          <w:iCs/>
          <w:color w:val="363636"/>
        </w:rPr>
        <w:t>Topic collection: Social media in emergency response</w:t>
      </w:r>
      <w:r w:rsidRPr="00E22E20">
        <w:rPr>
          <w:rFonts w:ascii="Arial" w:eastAsia="Times New Roman" w:hAnsi="Arial" w:cs="Arial"/>
          <w:color w:val="363636"/>
        </w:rPr>
        <w:t>. Retrieved from </w:t>
      </w:r>
      <w:hyperlink r:id="rId10" w:tgtFrame="_blank" w:history="1">
        <w:r w:rsidRPr="00E22E20">
          <w:rPr>
            <w:rFonts w:ascii="Arial" w:eastAsia="Times New Roman" w:hAnsi="Arial" w:cs="Arial"/>
            <w:i/>
            <w:iCs/>
            <w:color w:val="CC3300"/>
            <w:u w:val="single"/>
          </w:rPr>
          <w:t>https://asprtracie.hhs.gov/technical-resources/73/social-media-in-emncy-response/77</w:t>
        </w:r>
      </w:hyperlink>
    </w:p>
    <w:p w:rsidR="00E22E20" w:rsidRPr="00E22E20" w:rsidRDefault="00E22E20" w:rsidP="00E22E20">
      <w:pPr>
        <w:rPr>
          <w:rFonts w:eastAsia="Times New Roman" w:cs="Times New Roman"/>
        </w:rPr>
      </w:pPr>
    </w:p>
    <w:p w:rsidR="009117A7" w:rsidRDefault="00E22E20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20"/>
    <w:rsid w:val="004B3698"/>
    <w:rsid w:val="00E16746"/>
    <w:rsid w:val="00E22E20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1A0569-2109-7F4C-8010-2E91DE12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22E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2E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22E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2E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E20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E22E20"/>
    <w:rPr>
      <w:i/>
      <w:iCs/>
    </w:rPr>
  </w:style>
  <w:style w:type="character" w:customStyle="1" w:styleId="apple-converted-space">
    <w:name w:val="apple-converted-space"/>
    <w:basedOn w:val="DefaultParagraphFont"/>
    <w:rsid w:val="00E22E20"/>
  </w:style>
  <w:style w:type="character" w:styleId="Hyperlink">
    <w:name w:val="Hyperlink"/>
    <w:basedOn w:val="DefaultParagraphFont"/>
    <w:uiPriority w:val="99"/>
    <w:semiHidden/>
    <w:unhideWhenUsed/>
    <w:rsid w:val="00E2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nnancenter.org/our-work/research-reports/map-social-media-monitoring-police-departments-cities-and-counties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ntyofkingwa.us/safety/prepare/EmergencyManagementProfessionals/Plans/~/media/safety/prepare/documents/HIVA/Intro.ash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eralnewsnetwork.com/commentary/2018/07/how-social-media-disinformation-is-complicating-emergency-respon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loes.ca.gov/PlanningPreparednessSite/Documents/SEMS%20Foundation.pdf" TargetMode="External"/><Relationship Id="rId10" Type="http://schemas.openxmlformats.org/officeDocument/2006/relationships/hyperlink" Target="https://asprtracie.hhs.gov/technical-resources/73/social-media-in-emncy-response/77" TargetMode="External"/><Relationship Id="rId4" Type="http://schemas.openxmlformats.org/officeDocument/2006/relationships/hyperlink" Target="https://www.aachc.org/wp-content/uploads/2014/01/EssentialComponentsofCHCEMPlan.pdf" TargetMode="External"/><Relationship Id="rId9" Type="http://schemas.openxmlformats.org/officeDocument/2006/relationships/hyperlink" Target="http://www.fema.gov/national-incident-management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2021-06-15T05:28:00Z</dcterms:created>
  <dcterms:modified xsi:type="dcterms:W3CDTF">2021-06-15T05:28:00Z</dcterms:modified>
</cp:coreProperties>
</file>