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437D" w14:textId="75A8B15E" w:rsidR="00430553" w:rsidRDefault="00430553" w:rsidP="00E25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6E0">
        <w:rPr>
          <w:rFonts w:ascii="Times New Roman" w:hAnsi="Times New Roman" w:cs="Times New Roman"/>
          <w:b/>
          <w:bCs/>
          <w:sz w:val="24"/>
          <w:szCs w:val="24"/>
        </w:rPr>
        <w:t>Literature Review: Part 1 – Matrix Template</w:t>
      </w:r>
    </w:p>
    <w:p w14:paraId="25E71941" w14:textId="53A9BF50" w:rsidR="0011593F" w:rsidRPr="00E256E0" w:rsidRDefault="0011593F" w:rsidP="00E25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09/12/2021</w:t>
      </w:r>
    </w:p>
    <w:p w14:paraId="39E06E12" w14:textId="77777777" w:rsidR="009F2C71" w:rsidRPr="00E256E0" w:rsidRDefault="009F2C71" w:rsidP="00E256E0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559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9"/>
        <w:gridCol w:w="2409"/>
        <w:gridCol w:w="3969"/>
        <w:gridCol w:w="3544"/>
      </w:tblGrid>
      <w:tr w:rsidR="005E2900" w:rsidRPr="00E256E0" w14:paraId="6BF78DDE" w14:textId="77777777" w:rsidTr="0059639C">
        <w:trPr>
          <w:trHeight w:val="563"/>
        </w:trPr>
        <w:tc>
          <w:tcPr>
            <w:tcW w:w="2552" w:type="dxa"/>
            <w:vAlign w:val="bottom"/>
          </w:tcPr>
          <w:p w14:paraId="178A0C59" w14:textId="77777777" w:rsidR="00B90EA4" w:rsidRPr="00E256E0" w:rsidRDefault="00B90EA4" w:rsidP="00E256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Article Information</w:t>
            </w:r>
          </w:p>
          <w:p w14:paraId="260869A2" w14:textId="77777777" w:rsidR="00B90EA4" w:rsidRPr="00E256E0" w:rsidRDefault="00B90EA4" w:rsidP="00E256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citation</w:t>
            </w:r>
            <w:proofErr w:type="gramEnd"/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 </w:t>
            </w:r>
            <w:r w:rsidR="00087085"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current </w:t>
            </w: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APA</w:t>
            </w:r>
            <w:r w:rsidR="00087085"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format</w:t>
            </w: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bottom"/>
          </w:tcPr>
          <w:p w14:paraId="2BC92147" w14:textId="77777777" w:rsidR="00B90EA4" w:rsidRPr="00E256E0" w:rsidRDefault="00B90EA4" w:rsidP="00E256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Purpose of the Study</w:t>
            </w:r>
          </w:p>
        </w:tc>
        <w:tc>
          <w:tcPr>
            <w:tcW w:w="2409" w:type="dxa"/>
            <w:vAlign w:val="bottom"/>
          </w:tcPr>
          <w:p w14:paraId="5E0E67D3" w14:textId="77777777" w:rsidR="00B90EA4" w:rsidRPr="00E256E0" w:rsidRDefault="00B90EA4" w:rsidP="00E256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Level of Evidence</w:t>
            </w:r>
          </w:p>
        </w:tc>
        <w:tc>
          <w:tcPr>
            <w:tcW w:w="3969" w:type="dxa"/>
            <w:vAlign w:val="bottom"/>
          </w:tcPr>
          <w:p w14:paraId="69B1EAFB" w14:textId="77777777" w:rsidR="00B90EA4" w:rsidRPr="00E256E0" w:rsidRDefault="00B90EA4" w:rsidP="00E256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Study Results</w:t>
            </w:r>
          </w:p>
        </w:tc>
        <w:tc>
          <w:tcPr>
            <w:tcW w:w="3544" w:type="dxa"/>
            <w:vAlign w:val="bottom"/>
          </w:tcPr>
          <w:p w14:paraId="69909D83" w14:textId="77777777" w:rsidR="00B90EA4" w:rsidRPr="00E256E0" w:rsidRDefault="00B90EA4" w:rsidP="00E256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Practice Implications with Biblical Integration</w:t>
            </w:r>
          </w:p>
        </w:tc>
      </w:tr>
      <w:tr w:rsidR="005E2900" w:rsidRPr="00E256E0" w14:paraId="5DD318BD" w14:textId="77777777" w:rsidTr="0059639C">
        <w:trPr>
          <w:trHeight w:val="532"/>
        </w:trPr>
        <w:tc>
          <w:tcPr>
            <w:tcW w:w="2552" w:type="dxa"/>
          </w:tcPr>
          <w:p w14:paraId="130A7157" w14:textId="77777777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AADB78" w14:textId="3464DF3D" w:rsidR="00B90EA4" w:rsidRPr="00E256E0" w:rsidRDefault="00551E6B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Arleo</w:t>
            </w:r>
            <w:proofErr w:type="spellEnd"/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al.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2017)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119" w:type="dxa"/>
          </w:tcPr>
          <w:p w14:paraId="3FB23B4C" w14:textId="5B6091B7" w:rsidR="00B90EA4" w:rsidRPr="00E256E0" w:rsidRDefault="00E97AC6" w:rsidP="00403E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study aimed at comparing the efficiency of </w:t>
            </w:r>
            <w:r w:rsidR="00E61B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 w:rsidR="001D2E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recommendations for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screening mammography in both annual and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biennal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screening times. </w:t>
            </w:r>
            <w:r w:rsidR="00C67B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First is for women between the age of 40 and 84 years, where it is recommended </w:t>
            </w:r>
            <w:r w:rsidR="004D3A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annually. </w:t>
            </w:r>
            <w:r w:rsidR="000B1F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Second is for women between the age of 45 and 54 years, to be done annually. Third is mammography screening </w:t>
            </w:r>
            <w:r w:rsidR="0040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recommendation</w:t>
            </w:r>
            <w:r w:rsidR="00901C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B1F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for women between 50 and 74 years</w:t>
            </w:r>
            <w:r w:rsidR="00B543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one every two years</w:t>
            </w:r>
            <w:r w:rsidR="0040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9C54E5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Arleo</w:t>
            </w:r>
            <w:proofErr w:type="spellEnd"/>
            <w:r w:rsidR="009C54E5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al.</w:t>
            </w:r>
            <w:r w:rsidR="0040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9C54E5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2017)</w:t>
            </w:r>
            <w:r w:rsidR="0040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409" w:type="dxa"/>
          </w:tcPr>
          <w:p w14:paraId="292AD4B9" w14:textId="77777777" w:rsidR="00795449" w:rsidRDefault="009C54E5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Level 1</w:t>
            </w:r>
            <w:proofErr w:type="gramStart"/>
            <w:r w:rsidR="005E2900"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5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Evidence</w:t>
            </w:r>
            <w:proofErr w:type="gramEnd"/>
          </w:p>
          <w:p w14:paraId="16DA518D" w14:textId="77777777" w:rsidR="00795449" w:rsidRDefault="00795449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99AEFF" w14:textId="0F2286BE" w:rsidR="00B90EA4" w:rsidRPr="00E256E0" w:rsidRDefault="00795449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Arleo</w:t>
            </w:r>
            <w:proofErr w:type="spellEnd"/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al.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2017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 utilized evidence from RCTs.  </w:t>
            </w:r>
          </w:p>
        </w:tc>
        <w:tc>
          <w:tcPr>
            <w:tcW w:w="3969" w:type="dxa"/>
          </w:tcPr>
          <w:p w14:paraId="0494852A" w14:textId="44024709" w:rsidR="00354C4F" w:rsidRDefault="00354C4F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research study </w:t>
            </w:r>
            <w:r w:rsidR="00F00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found that the rate of mortality was low for the women of 40 to 84 years, who had annual screening (by 39.6%). On the other hand, </w:t>
            </w:r>
            <w:r w:rsidR="00C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rate of mortality was reduced by 30.8% for the women of 45 to 54 years, who had annual screening. </w:t>
            </w:r>
            <w:r w:rsidR="00983C6B">
              <w:rPr>
                <w:rFonts w:ascii="Times New Roman" w:eastAsia="Calibri" w:hAnsi="Times New Roman" w:cs="Times New Roman"/>
                <w:sz w:val="24"/>
                <w:szCs w:val="24"/>
              </w:rPr>
              <w:t>The third category</w:t>
            </w:r>
            <w:r w:rsidR="00901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3C6B">
              <w:rPr>
                <w:rFonts w:ascii="Times New Roman" w:eastAsia="Calibri" w:hAnsi="Times New Roman" w:cs="Times New Roman"/>
                <w:sz w:val="24"/>
                <w:szCs w:val="24"/>
              </w:rPr>
              <w:t>for women between 50 and 74 years</w:t>
            </w:r>
            <w:r w:rsidR="00055716">
              <w:rPr>
                <w:rFonts w:ascii="Times New Roman" w:eastAsia="Calibri" w:hAnsi="Times New Roman" w:cs="Times New Roman"/>
                <w:sz w:val="24"/>
                <w:szCs w:val="24"/>
              </w:rPr>
              <w:t>, t</w:t>
            </w:r>
            <w:r w:rsidR="00983C6B">
              <w:rPr>
                <w:rFonts w:ascii="Times New Roman" w:eastAsia="Calibri" w:hAnsi="Times New Roman" w:cs="Times New Roman"/>
                <w:sz w:val="24"/>
                <w:szCs w:val="24"/>
              </w:rPr>
              <w:t>he rate of mortality reduction was the slowest, with a 23.2 %</w:t>
            </w:r>
            <w:r w:rsidR="0005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rate, when the screening mammography was conducted after every two</w:t>
            </w:r>
            <w:r w:rsidR="00D85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three</w:t>
            </w:r>
            <w:r w:rsidR="0005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years</w:t>
            </w:r>
            <w:r w:rsidR="00693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B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693BB1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Arleo</w:t>
            </w:r>
            <w:proofErr w:type="spellEnd"/>
            <w:r w:rsidR="00693BB1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al.</w:t>
            </w:r>
            <w:r w:rsidR="00693B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693BB1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2017)</w:t>
            </w:r>
            <w:r w:rsidR="00693B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C90B0F8" w14:textId="77777777" w:rsidR="00354C4F" w:rsidRDefault="00354C4F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B450E" w14:textId="7EF21841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718BD8" w14:textId="0DFD0B87" w:rsidR="005966A1" w:rsidRDefault="005966A1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According to the research study, </w:t>
            </w:r>
            <w:r w:rsidR="009B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 is important for women to have annual routine </w:t>
            </w:r>
            <w:r w:rsidR="005C6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screening </w:t>
            </w:r>
            <w:r w:rsidR="00416404">
              <w:rPr>
                <w:rFonts w:ascii="Times New Roman" w:eastAsia="Calibri" w:hAnsi="Times New Roman" w:cs="Times New Roman"/>
                <w:sz w:val="24"/>
                <w:szCs w:val="24"/>
              </w:rPr>
              <w:t>mammography, starting from the age of 40</w:t>
            </w:r>
            <w:r w:rsidR="00015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years</w:t>
            </w:r>
            <w:r w:rsidR="00416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This will significantly help in mortality reduction, which is aided by </w:t>
            </w:r>
            <w:r w:rsidR="00CC0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416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early detection. </w:t>
            </w:r>
          </w:p>
          <w:p w14:paraId="53FD6181" w14:textId="77777777" w:rsidR="005966A1" w:rsidRDefault="005966A1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D0549" w14:textId="08C58D43" w:rsidR="00715E4C" w:rsidRPr="00E256E0" w:rsidRDefault="0041640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bible is clear on self-discipline and power. As Human beings, it is important to ensure that we adhere on the recommended guidelines for </w:t>
            </w:r>
            <w:r w:rsidR="005C2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screening mammography. </w:t>
            </w:r>
          </w:p>
          <w:p w14:paraId="3680DF97" w14:textId="77777777" w:rsidR="000911C9" w:rsidRDefault="000911C9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50AD88" w14:textId="1F100C27" w:rsidR="00942B4B" w:rsidRPr="00E256E0" w:rsidRDefault="000911C9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Proverbs 6: 23</w:t>
            </w:r>
          </w:p>
          <w:p w14:paraId="5BF4EA73" w14:textId="14A1EA40" w:rsidR="00860047" w:rsidRPr="00E256E0" w:rsidRDefault="00860047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091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</w:t>
            </w:r>
            <w:proofErr w:type="gramEnd"/>
            <w:r w:rsidR="00091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commandment is a lamp and the teaching a light, and the reproofs of discipline are the way of life</w:t>
            </w: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. ”</w:t>
            </w:r>
            <w:r w:rsidR="00942B4B"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95D"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900" w:rsidRPr="00E256E0" w14:paraId="33760137" w14:textId="77777777" w:rsidTr="0059639C">
        <w:trPr>
          <w:trHeight w:val="547"/>
        </w:trPr>
        <w:tc>
          <w:tcPr>
            <w:tcW w:w="2552" w:type="dxa"/>
          </w:tcPr>
          <w:p w14:paraId="0403F24B" w14:textId="0469DEC6" w:rsidR="00B90EA4" w:rsidRPr="00E256E0" w:rsidRDefault="00551E6B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="007D3660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Burnside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al., </w:t>
            </w:r>
            <w:r w:rsidR="007D3660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2019). </w:t>
            </w:r>
          </w:p>
        </w:tc>
        <w:tc>
          <w:tcPr>
            <w:tcW w:w="3119" w:type="dxa"/>
          </w:tcPr>
          <w:p w14:paraId="07143E94" w14:textId="05BEDBF3" w:rsidR="00355C61" w:rsidRDefault="00993E55" w:rsidP="00E256E0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study aimed at comparing two types of screening mammography. </w:t>
            </w:r>
            <w:r w:rsidR="00F95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First type is risk-based screening (a screening mammography based on </w:t>
            </w:r>
            <w:r w:rsidR="00D76A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level of risk of breast cancer for women. The second is </w:t>
            </w:r>
            <w:r w:rsidR="00E94B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age-based screening, which is recommended for women from the age of 45 years and above. </w:t>
            </w:r>
            <w:r w:rsidR="005F7B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study assessed both short-term and long-tern outcomes. </w:t>
            </w:r>
          </w:p>
          <w:p w14:paraId="2672D4BB" w14:textId="5A031996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6BEBEA" w14:textId="77777777" w:rsidR="00355C61" w:rsidRDefault="00F12207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Level II Evidence</w:t>
            </w:r>
            <w:r w:rsidR="00355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D1B1F3" w14:textId="77777777" w:rsidR="00355C61" w:rsidRDefault="00355C61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57C73A" w14:textId="7FF83760" w:rsidR="00B90EA4" w:rsidRPr="00E256E0" w:rsidRDefault="00F12207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 was a cross-sectional study. </w:t>
            </w:r>
          </w:p>
        </w:tc>
        <w:tc>
          <w:tcPr>
            <w:tcW w:w="3969" w:type="dxa"/>
          </w:tcPr>
          <w:p w14:paraId="53F42069" w14:textId="7ABDB89D" w:rsidR="005F7BF4" w:rsidRDefault="005F7BF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From the research study results, </w:t>
            </w:r>
            <w:r w:rsidR="00000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first type of screening, which is based on age, for women of 45 years and above, </w:t>
            </w:r>
            <w:r w:rsidR="0096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led to a significant number of </w:t>
            </w:r>
            <w:proofErr w:type="gramStart"/>
            <w:r w:rsidR="00962E11">
              <w:rPr>
                <w:rFonts w:ascii="Times New Roman" w:eastAsia="Calibri" w:hAnsi="Times New Roman" w:cs="Times New Roman"/>
                <w:sz w:val="24"/>
                <w:szCs w:val="24"/>
              </w:rPr>
              <w:t>detection</w:t>
            </w:r>
            <w:proofErr w:type="gramEnd"/>
            <w:r w:rsidR="0096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breast cancers as opposed to the risk-based screening. </w:t>
            </w:r>
            <w:r w:rsidR="00443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 the screening mammography based on the </w:t>
            </w:r>
            <w:r w:rsidR="00C9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risk level of women, it resulted in delays in the detection of breast cancers before eligibility. </w:t>
            </w:r>
          </w:p>
          <w:p w14:paraId="39841045" w14:textId="77777777" w:rsidR="005F7BF4" w:rsidRDefault="005F7BF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2C5E0" w14:textId="401693B2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527785" w14:textId="60D75A46" w:rsidR="00FD6FF1" w:rsidRDefault="00FD6FF1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Screening mammography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 the basis of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age is key in ensuring early detection. It helps in the significant reduction in delays in diagnosis. </w:t>
            </w:r>
          </w:p>
          <w:p w14:paraId="0A797AAD" w14:textId="61384B03" w:rsidR="0088520A" w:rsidRDefault="0088520A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A2A867" w14:textId="2C806D2D" w:rsidR="0088520A" w:rsidRDefault="0088520A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Patients, physicians, and even policymakers must determine both the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benefits and risks of age-based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sceening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risk-based screening</w:t>
            </w:r>
            <w:r w:rsidR="00D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42C04">
              <w:rPr>
                <w:rFonts w:ascii="Times New Roman" w:eastAsia="Calibri" w:hAnsi="Times New Roman" w:cs="Times New Roman"/>
                <w:sz w:val="24"/>
                <w:szCs w:val="24"/>
              </w:rPr>
              <w:t>so as to</w:t>
            </w:r>
            <w:proofErr w:type="gramEnd"/>
            <w:r w:rsidR="00D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make an assessment of the acceptable outcomes, while also taking into account any complexities. </w:t>
            </w:r>
          </w:p>
          <w:p w14:paraId="6BE592A9" w14:textId="77777777" w:rsidR="0088520A" w:rsidRDefault="0088520A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8D047" w14:textId="77777777" w:rsidR="00E8497D" w:rsidRPr="00E256E0" w:rsidRDefault="00E8497D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BC2A19" w14:textId="77777777" w:rsidR="00D42C04" w:rsidRDefault="00D42C0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Tomothy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4:7</w:t>
            </w:r>
          </w:p>
          <w:p w14:paraId="74102941" w14:textId="7E9B5351" w:rsidR="00E8497D" w:rsidRPr="00E256E0" w:rsidRDefault="00E8497D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r w:rsidR="00D42C04">
              <w:rPr>
                <w:rFonts w:ascii="Times New Roman" w:eastAsia="Calibri" w:hAnsi="Times New Roman" w:cs="Times New Roman"/>
                <w:sz w:val="24"/>
                <w:szCs w:val="24"/>
              </w:rPr>
              <w:t>Have nothing to do with irreverent, silly myths. Rather train yourself for godliness</w:t>
            </w: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14:paraId="678CA68D" w14:textId="77777777" w:rsidR="00E8497D" w:rsidRDefault="00E8497D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EDF8FE" w14:textId="77FA0F35" w:rsidR="00D42C04" w:rsidRPr="00E256E0" w:rsidRDefault="00D42C0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bible recommends following the truth. </w:t>
            </w:r>
          </w:p>
        </w:tc>
      </w:tr>
      <w:tr w:rsidR="005E2900" w:rsidRPr="00E256E0" w14:paraId="1A4F9B9A" w14:textId="77777777" w:rsidTr="0059639C">
        <w:trPr>
          <w:trHeight w:val="547"/>
        </w:trPr>
        <w:tc>
          <w:tcPr>
            <w:tcW w:w="2552" w:type="dxa"/>
          </w:tcPr>
          <w:p w14:paraId="5661A7F4" w14:textId="2ECF297E" w:rsidR="00B90EA4" w:rsidRPr="00E256E0" w:rsidRDefault="00551E6B" w:rsidP="00551E6B">
            <w:pPr>
              <w:pStyle w:val="Default"/>
              <w:spacing w:line="276" w:lineRule="auto"/>
              <w:ind w:left="720" w:hanging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r w:rsidR="007D3660" w:rsidRPr="00E256E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Duffy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et al., </w:t>
            </w:r>
            <w:r w:rsidR="007D3660" w:rsidRPr="00E256E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2020). </w:t>
            </w:r>
          </w:p>
        </w:tc>
        <w:tc>
          <w:tcPr>
            <w:tcW w:w="3119" w:type="dxa"/>
          </w:tcPr>
          <w:p w14:paraId="7F37050D" w14:textId="722978EF" w:rsidR="001A0FC0" w:rsidRDefault="001A0FC0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purpose of the study was to determine the appropriate age for screening mammography. </w:t>
            </w:r>
            <w:r w:rsidR="00047823">
              <w:rPr>
                <w:rFonts w:ascii="Times New Roman" w:eastAsia="Calibri" w:hAnsi="Times New Roman" w:cs="Times New Roman"/>
                <w:sz w:val="24"/>
                <w:szCs w:val="24"/>
              </w:rPr>
              <w:t>Women aged between 39 and 41 years were sub</w:t>
            </w:r>
            <w:r w:rsidR="00491374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047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ected to annual </w:t>
            </w:r>
            <w:r w:rsidR="00047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mammographic screening</w:t>
            </w:r>
            <w:r w:rsidR="0049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from 1990 to 2017. </w:t>
            </w:r>
            <w:r w:rsidR="00AB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aim was to determine any mortality from breast cancer diagnosed during the period of intervention. </w:t>
            </w:r>
          </w:p>
          <w:p w14:paraId="7B752BBB" w14:textId="6D8144AE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F65F7B" w14:textId="77777777" w:rsidR="00BA33D5" w:rsidRDefault="00283C0F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Level II </w:t>
            </w:r>
            <w:r w:rsidR="00BA3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evidence </w:t>
            </w:r>
          </w:p>
          <w:p w14:paraId="2A5EE4B1" w14:textId="77777777" w:rsidR="00BA33D5" w:rsidRDefault="00BA33D5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1B9AF2" w14:textId="3F38B359" w:rsidR="00B90EA4" w:rsidRPr="00E256E0" w:rsidRDefault="00BA33D5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research study used results from RCTs.</w:t>
            </w:r>
          </w:p>
        </w:tc>
        <w:tc>
          <w:tcPr>
            <w:tcW w:w="3969" w:type="dxa"/>
          </w:tcPr>
          <w:p w14:paraId="1314130E" w14:textId="67ABB601" w:rsidR="00B90EA4" w:rsidRPr="00E256E0" w:rsidRDefault="00BA33D5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investigators found that having annual mammography before 50 years of age, specifically starting at 40 years, led to a decline in the mortality rates for breast cancer patients. </w:t>
            </w:r>
            <w:r w:rsidR="00EF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Therefore, decreasing the lower age </w:t>
            </w:r>
            <w:r w:rsidR="00EF2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limit for screening mammography from 50years to 40 years is key in reducing the rate of breast cancer mortality. </w:t>
            </w:r>
          </w:p>
        </w:tc>
        <w:tc>
          <w:tcPr>
            <w:tcW w:w="3544" w:type="dxa"/>
          </w:tcPr>
          <w:p w14:paraId="564A7108" w14:textId="78416310" w:rsidR="00EF28AB" w:rsidRDefault="00EF28AB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For early detection, women should begin annual mammography screening at 40 years of age, rather than waiting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years. </w:t>
            </w:r>
          </w:p>
          <w:p w14:paraId="09087047" w14:textId="77777777" w:rsidR="00EF28AB" w:rsidRDefault="00EF28AB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92BD0A" w14:textId="7BA3B111" w:rsidR="00B90EA4" w:rsidRPr="00E256E0" w:rsidRDefault="00C907CE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F28AB">
              <w:rPr>
                <w:rFonts w:ascii="Times New Roman" w:eastAsia="Calibri" w:hAnsi="Times New Roman" w:cs="Times New Roman"/>
                <w:sz w:val="24"/>
                <w:szCs w:val="24"/>
              </w:rPr>
              <w:t>Ecclesiastes 3: 11 states that “</w:t>
            </w:r>
            <w:proofErr w:type="spellStart"/>
            <w:r w:rsidR="00EF28AB">
              <w:rPr>
                <w:rFonts w:ascii="Times New Roman" w:eastAsia="Calibri" w:hAnsi="Times New Roman" w:cs="Times New Roman"/>
                <w:sz w:val="24"/>
                <w:szCs w:val="24"/>
              </w:rPr>
              <w:t>Hr</w:t>
            </w:r>
            <w:proofErr w:type="spellEnd"/>
            <w:r w:rsidR="00EF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has made everything beautiful in its time. He has also set eternity in the human heart; yet no one can fathom what God has done from beginning to end”</w:t>
            </w:r>
          </w:p>
          <w:p w14:paraId="3B3AAA4C" w14:textId="77777777" w:rsidR="00C907CE" w:rsidRDefault="00C907CE" w:rsidP="00EF28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2BAB19" w14:textId="61FD8873" w:rsidR="00EF28AB" w:rsidRPr="00E256E0" w:rsidRDefault="00EF28AB" w:rsidP="00EF28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bible, therefore, recommends about following through different seasons of our lives. </w:t>
            </w:r>
          </w:p>
        </w:tc>
      </w:tr>
      <w:tr w:rsidR="005E2900" w:rsidRPr="00E256E0" w14:paraId="112D64E0" w14:textId="77777777" w:rsidTr="0059639C">
        <w:trPr>
          <w:trHeight w:val="547"/>
        </w:trPr>
        <w:tc>
          <w:tcPr>
            <w:tcW w:w="2552" w:type="dxa"/>
          </w:tcPr>
          <w:p w14:paraId="0D709215" w14:textId="71F70778" w:rsidR="005E2900" w:rsidRPr="00E256E0" w:rsidRDefault="00551E6B" w:rsidP="00551E6B">
            <w:pPr>
              <w:pStyle w:val="Default"/>
              <w:spacing w:line="276" w:lineRule="auto"/>
              <w:ind w:left="720" w:hanging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(</w:t>
            </w:r>
            <w:r w:rsidR="007D3660" w:rsidRPr="00E256E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Le &amp; Adler,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7D3660" w:rsidRPr="00E256E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2020). </w:t>
            </w:r>
          </w:p>
        </w:tc>
        <w:tc>
          <w:tcPr>
            <w:tcW w:w="3119" w:type="dxa"/>
          </w:tcPr>
          <w:p w14:paraId="32A0F430" w14:textId="51427496" w:rsidR="005E2900" w:rsidRPr="00E256E0" w:rsidRDefault="00E364CF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54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According to Le and Adler (2020), </w:t>
            </w:r>
            <w:r w:rsidR="003D4E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breast cancer is a commonly diagnosed cancer in women. </w:t>
            </w:r>
            <w:r w:rsidR="00AE16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Therefore, the research study aimed at </w:t>
            </w:r>
            <w:r w:rsidR="005128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determining the benefits of mammographic screening. </w:t>
            </w:r>
          </w:p>
        </w:tc>
        <w:tc>
          <w:tcPr>
            <w:tcW w:w="2409" w:type="dxa"/>
          </w:tcPr>
          <w:p w14:paraId="7DE74670" w14:textId="77777777" w:rsidR="00160972" w:rsidRDefault="00186F81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Level 1 </w:t>
            </w:r>
            <w:r w:rsidR="00160972">
              <w:rPr>
                <w:rFonts w:ascii="Times New Roman" w:eastAsia="Calibri" w:hAnsi="Times New Roman" w:cs="Times New Roman"/>
                <w:sz w:val="24"/>
                <w:szCs w:val="24"/>
              </w:rPr>
              <w:t>Evidence</w:t>
            </w:r>
          </w:p>
          <w:p w14:paraId="10FF6C6A" w14:textId="79FE07FC" w:rsidR="00160972" w:rsidRDefault="001609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8552B9" w14:textId="771B24AE" w:rsidR="00160972" w:rsidRDefault="001609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study utilized a model which matches the incidence of breast cancer and survival, in a CNBSS report. </w:t>
            </w:r>
          </w:p>
          <w:p w14:paraId="33986F99" w14:textId="77777777" w:rsidR="00160972" w:rsidRDefault="001609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C4B6FE" w14:textId="11122D18" w:rsidR="005E2900" w:rsidRPr="00E256E0" w:rsidRDefault="005E2900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AD1B26" w14:textId="249D254C" w:rsidR="005E2900" w:rsidRPr="00E256E0" w:rsidRDefault="005128EA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According to the researchers, it is no doubt that </w:t>
            </w:r>
            <w:r w:rsidR="00EE1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mammographic screening results in an increased rate of detection of small tumors. On the other hand, it leads to a decreased rate of the detection of large tumors. </w:t>
            </w:r>
            <w:r w:rsidR="00BC126A">
              <w:rPr>
                <w:rFonts w:ascii="Times New Roman" w:eastAsia="Calibri" w:hAnsi="Times New Roman" w:cs="Times New Roman"/>
                <w:sz w:val="24"/>
                <w:szCs w:val="24"/>
              </w:rPr>
              <w:t>There are also costs of screening mammography, which overdiagnosis being a concern. The researchers stated that sometimes screening mammography results in the detection of unaggressive tumors that would not have affected the quality of life of the patient, therefore, detection turns a health individual into a patient, with the need for follow-up tests and treatments</w:t>
            </w:r>
            <w:r w:rsidR="00460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that have wide side effects to the individual. </w:t>
            </w:r>
            <w:r w:rsidR="00BC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A818FA7" w14:textId="7B57AF5A" w:rsidR="001628B9" w:rsidRDefault="001628B9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EEFCB7" w14:textId="0A242AF5" w:rsidR="00FB05DF" w:rsidRPr="00E256E0" w:rsidRDefault="00FB05DF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investigators suggest an advancement in the technology for determining the tumors which have the greatest risk on individuals. </w:t>
            </w:r>
          </w:p>
          <w:p w14:paraId="08EE022C" w14:textId="77777777" w:rsidR="001628B9" w:rsidRDefault="001628B9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F7315B" w14:textId="5980BB55" w:rsidR="00FB05DF" w:rsidRPr="00E256E0" w:rsidRDefault="00FB05DF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bible, in Proverbs 16:9, states that “in their hearts human plan their course, but the LORD establishes their steps”</w:t>
            </w:r>
            <w:r w:rsidR="0027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2900" w:rsidRPr="00E256E0" w14:paraId="0FBA7A13" w14:textId="77777777" w:rsidTr="0059639C">
        <w:trPr>
          <w:trHeight w:val="547"/>
        </w:trPr>
        <w:tc>
          <w:tcPr>
            <w:tcW w:w="2552" w:type="dxa"/>
          </w:tcPr>
          <w:p w14:paraId="7B111B4A" w14:textId="77777777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1EEF5F" w14:textId="7119C04F" w:rsidR="007D3660" w:rsidRPr="00E256E0" w:rsidRDefault="00551E6B" w:rsidP="007D3660">
            <w:pPr>
              <w:pStyle w:val="Default"/>
              <w:spacing w:line="276" w:lineRule="auto"/>
              <w:ind w:left="720" w:hanging="72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r w:rsidR="007D3660" w:rsidRPr="00E256E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Moorman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et al., </w:t>
            </w:r>
            <w:r w:rsidR="007D3660" w:rsidRPr="00E256E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2021).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14:paraId="5A50D680" w14:textId="50CC5D2A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19C5E2" w14:textId="77777777" w:rsidR="00801582" w:rsidRDefault="00801582" w:rsidP="00E256E0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140026B" w14:textId="682F4E4B" w:rsidR="00801582" w:rsidRDefault="00801582" w:rsidP="00E256E0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The study focused on comparing the results of annual versus biennial and triennial screening mammography. </w:t>
            </w:r>
            <w:r w:rsidR="003054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comparisons were made on the characteristics of the breast cancers (stages) and the efficiency of the treatment regimens used. </w:t>
            </w:r>
          </w:p>
          <w:p w14:paraId="382A580C" w14:textId="77777777" w:rsidR="00801582" w:rsidRDefault="00801582" w:rsidP="00E256E0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A41C6A3" w14:textId="29611E07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F761A0" w14:textId="5234EE87" w:rsidR="00B90EA4" w:rsidRDefault="00445B7D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Level IV</w:t>
            </w:r>
            <w:r w:rsidR="008D5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Evidence</w:t>
            </w:r>
          </w:p>
          <w:p w14:paraId="53AF84F6" w14:textId="0F8CBBFE" w:rsidR="008D5E18" w:rsidRDefault="008D5E18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14C4F5" w14:textId="28D4C1FF" w:rsidR="008D5E18" w:rsidRDefault="008D5E18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23290F" w14:textId="40575C86" w:rsidR="008D5E18" w:rsidRPr="00E256E0" w:rsidRDefault="008D5E18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research study used cohort studies. </w:t>
            </w:r>
          </w:p>
          <w:p w14:paraId="786E48C2" w14:textId="7285556C" w:rsidR="00445B7D" w:rsidRPr="00E256E0" w:rsidRDefault="00445B7D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EA29BF" w14:textId="12449A14" w:rsidR="00B90EA4" w:rsidRPr="00E256E0" w:rsidRDefault="008D5E18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Moorman et al.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 detail that women who were diagnosed with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breast cancer after annual screening mammography had small tumors as well as the cancer was it its less-advanced stages, compared to women who had biennial and triennial screening mammography. </w:t>
            </w:r>
          </w:p>
        </w:tc>
        <w:tc>
          <w:tcPr>
            <w:tcW w:w="3544" w:type="dxa"/>
          </w:tcPr>
          <w:p w14:paraId="44D70D3F" w14:textId="77777777" w:rsidR="00D35F07" w:rsidRDefault="003340D0" w:rsidP="00E256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Screening mammography saves lives, especially when conducted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on annual intervals. </w:t>
            </w:r>
            <w:r w:rsidR="00FB6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 addition, annual screening shows less frequent utilization of complex treatments such as </w:t>
            </w:r>
            <w:proofErr w:type="spellStart"/>
            <w:r w:rsidR="00FB6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chemotheraphy</w:t>
            </w:r>
            <w:proofErr w:type="spellEnd"/>
            <w:r w:rsidR="00FB6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and the removal of lymph nodes, compared to biennial and triennial screening. </w:t>
            </w:r>
          </w:p>
          <w:p w14:paraId="47B530F7" w14:textId="77777777" w:rsidR="00B31372" w:rsidRDefault="00B313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AEE225" w14:textId="77777777" w:rsidR="00B31372" w:rsidRDefault="00B313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Corinthians 15:58</w:t>
            </w:r>
          </w:p>
          <w:p w14:paraId="1882B5BA" w14:textId="77777777" w:rsidR="00B31372" w:rsidRDefault="00B313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4E987" w14:textId="77777777" w:rsidR="00B31372" w:rsidRDefault="00B313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“Therefore, my beloved brothers, be steadfast, immovable, always abounding in the work of the Lord, knowing that in the Lord your labor is not in vain”</w:t>
            </w:r>
          </w:p>
          <w:p w14:paraId="7572A06E" w14:textId="77777777" w:rsidR="008E2E08" w:rsidRDefault="008E2E08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50542F" w14:textId="57F08594" w:rsidR="008E2E08" w:rsidRPr="00E256E0" w:rsidRDefault="008E2E08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bible recommends being steadfast in everything we do. </w:t>
            </w:r>
          </w:p>
        </w:tc>
      </w:tr>
    </w:tbl>
    <w:p w14:paraId="58BA6417" w14:textId="77777777" w:rsidR="008C2F01" w:rsidRPr="00E256E0" w:rsidRDefault="008C2F01" w:rsidP="00E25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5F41BA" w14:textId="77777777" w:rsidR="00E256E0" w:rsidRPr="00E256E0" w:rsidRDefault="00E256E0" w:rsidP="00E256E0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2D96B10B" w14:textId="03A5D5D0" w:rsidR="00A91F85" w:rsidRPr="00E256E0" w:rsidRDefault="00E256E0" w:rsidP="00E256E0">
      <w:pPr>
        <w:tabs>
          <w:tab w:val="left" w:pos="4980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E256E0">
        <w:rPr>
          <w:rFonts w:ascii="Times New Roman" w:hAnsi="Times New Roman" w:cs="Times New Roman"/>
          <w:sz w:val="24"/>
          <w:szCs w:val="24"/>
        </w:rPr>
        <w:tab/>
        <w:t>R</w:t>
      </w:r>
      <w:r w:rsidR="00A91F85" w:rsidRPr="00E256E0">
        <w:rPr>
          <w:rFonts w:ascii="Times New Roman" w:hAnsi="Times New Roman" w:cs="Times New Roman"/>
          <w:sz w:val="24"/>
          <w:szCs w:val="24"/>
        </w:rPr>
        <w:t>eferences</w:t>
      </w:r>
    </w:p>
    <w:p w14:paraId="6732185D" w14:textId="77777777" w:rsidR="009C54E5" w:rsidRPr="00E256E0" w:rsidRDefault="009C54E5" w:rsidP="00E256E0">
      <w:pPr>
        <w:spacing w:after="0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Arleo</w:t>
      </w:r>
      <w:proofErr w:type="spellEnd"/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K., Hendrick, R. E., </w:t>
      </w:r>
      <w:proofErr w:type="spellStart"/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Helvie</w:t>
      </w:r>
      <w:proofErr w:type="spellEnd"/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A., &amp; Sickles, E. A. (2017). Comparison of recommendations for screening mammography using CISNET models. </w:t>
      </w:r>
      <w:r w:rsidRPr="00E25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Cancer</w:t>
      </w:r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25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123</w:t>
      </w:r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(19), 3673-3680.</w:t>
      </w:r>
    </w:p>
    <w:p w14:paraId="07DD9E2D" w14:textId="77777777" w:rsidR="009C54E5" w:rsidRPr="00E256E0" w:rsidRDefault="009C54E5" w:rsidP="00E256E0">
      <w:pPr>
        <w:spacing w:after="0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Burnside, E. S., Trentham-Dietz, A., Shafer, C. M., Hampton, J. M., </w:t>
      </w:r>
      <w:proofErr w:type="spellStart"/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Alagoz</w:t>
      </w:r>
      <w:proofErr w:type="spellEnd"/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O., Cox, J. R., ... &amp; Wilke, L. G. (2019). Age-based versus risk-based mammography screening in women 40–49 years old: a cross-sectional study. </w:t>
      </w:r>
      <w:r w:rsidRPr="00E25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Radiology</w:t>
      </w:r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25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292</w:t>
      </w:r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321-328.</w:t>
      </w:r>
    </w:p>
    <w:p w14:paraId="5C09D786" w14:textId="77777777" w:rsidR="009C54E5" w:rsidRPr="00E256E0" w:rsidRDefault="009C54E5" w:rsidP="00E256E0">
      <w:pPr>
        <w:pStyle w:val="Default"/>
        <w:spacing w:line="276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Duffy, S. W., Vulkan, D., </w:t>
      </w:r>
      <w:proofErr w:type="spell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Cuckle</w:t>
      </w:r>
      <w:proofErr w:type="spell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, H., Parmar, D., Sheikh, S., Smith, R. A., ... &amp; Moss, S. M. (2020). Effect of mammographic screening from age 40 years on breast cancer mortality (UK Age trial): </w:t>
      </w:r>
      <w:proofErr w:type="gram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final results</w:t>
      </w:r>
      <w:proofErr w:type="gram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 of a randomised, controlled trial. </w:t>
      </w:r>
      <w:r w:rsidRPr="00E256E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Lancet Oncology</w:t>
      </w:r>
      <w:r w:rsidRPr="00E256E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E256E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 w:rsidRPr="00E256E0">
        <w:rPr>
          <w:rFonts w:ascii="Times New Roman" w:hAnsi="Times New Roman" w:cs="Times New Roman"/>
          <w:color w:val="222222"/>
          <w:shd w:val="clear" w:color="auto" w:fill="FFFFFF"/>
        </w:rPr>
        <w:t>(9), 1165-1172.</w:t>
      </w:r>
    </w:p>
    <w:p w14:paraId="009E0BD8" w14:textId="77777777" w:rsidR="009C54E5" w:rsidRPr="00E256E0" w:rsidRDefault="009C54E5" w:rsidP="00E256E0">
      <w:pPr>
        <w:pStyle w:val="Default"/>
        <w:spacing w:line="276" w:lineRule="auto"/>
        <w:ind w:left="720" w:hanging="720"/>
        <w:rPr>
          <w:rFonts w:ascii="Times New Roman" w:hAnsi="Times New Roman" w:cs="Times New Roman"/>
          <w:color w:val="auto"/>
        </w:rPr>
      </w:pPr>
      <w:r w:rsidRPr="00E256E0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Le, T. T., &amp; Adler, F. R. (2020). Is mammography screening beneficial: An individual-based stochastic model for breast cancer incidence and mortality. </w:t>
      </w:r>
      <w:r w:rsidRPr="00E256E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PLOS Computational Biology</w:t>
      </w:r>
      <w:r w:rsidRPr="00E256E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E256E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16</w:t>
      </w:r>
      <w:r w:rsidRPr="00E256E0">
        <w:rPr>
          <w:rFonts w:ascii="Times New Roman" w:hAnsi="Times New Roman" w:cs="Times New Roman"/>
          <w:color w:val="222222"/>
          <w:shd w:val="clear" w:color="auto" w:fill="FFFFFF"/>
        </w:rPr>
        <w:t>(7), e1008036.</w:t>
      </w:r>
    </w:p>
    <w:p w14:paraId="0CB309EA" w14:textId="77777777" w:rsidR="009C54E5" w:rsidRPr="00E256E0" w:rsidRDefault="009C54E5" w:rsidP="00E256E0">
      <w:pPr>
        <w:pStyle w:val="Default"/>
        <w:spacing w:line="276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Moorman, S. E., </w:t>
      </w:r>
      <w:proofErr w:type="spell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Pujara</w:t>
      </w:r>
      <w:proofErr w:type="spell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, A. C., </w:t>
      </w:r>
      <w:proofErr w:type="spell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Sakala</w:t>
      </w:r>
      <w:proofErr w:type="spell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, M. D., Neal, C. H., </w:t>
      </w:r>
      <w:proofErr w:type="spell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Maturen</w:t>
      </w:r>
      <w:proofErr w:type="spell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, K. E., Swartz, L., ... &amp; </w:t>
      </w:r>
      <w:proofErr w:type="spell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Helvie</w:t>
      </w:r>
      <w:proofErr w:type="spell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, M. A. (2021). Annual Screening Mammography Associated </w:t>
      </w:r>
      <w:proofErr w:type="gram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With</w:t>
      </w:r>
      <w:proofErr w:type="gram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 Lower Stage Breast Cancer Compared With Biennial Screening. </w:t>
      </w:r>
      <w:r w:rsidRPr="00E256E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American Journal of Roentgenology</w:t>
      </w:r>
      <w:r w:rsidRPr="00E256E0">
        <w:rPr>
          <w:rFonts w:ascii="Times New Roman" w:hAnsi="Times New Roman" w:cs="Times New Roman"/>
          <w:color w:val="222222"/>
          <w:shd w:val="clear" w:color="auto" w:fill="FFFFFF"/>
        </w:rPr>
        <w:t>, 1-8.</w:t>
      </w:r>
    </w:p>
    <w:p w14:paraId="73B0E943" w14:textId="77777777" w:rsidR="00A91F85" w:rsidRPr="00E256E0" w:rsidRDefault="00A91F85" w:rsidP="00E256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1F85" w:rsidRPr="00E256E0" w:rsidSect="008E6B8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7F42" w14:textId="77777777" w:rsidR="0011334E" w:rsidRDefault="0011334E" w:rsidP="002100C7">
      <w:pPr>
        <w:spacing w:after="0" w:line="240" w:lineRule="auto"/>
      </w:pPr>
      <w:r>
        <w:separator/>
      </w:r>
    </w:p>
  </w:endnote>
  <w:endnote w:type="continuationSeparator" w:id="0">
    <w:p w14:paraId="759B0A60" w14:textId="77777777" w:rsidR="0011334E" w:rsidRDefault="0011334E" w:rsidP="0021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0FB1" w14:textId="77777777" w:rsidR="0011334E" w:rsidRDefault="0011334E" w:rsidP="002100C7">
      <w:pPr>
        <w:spacing w:after="0" w:line="240" w:lineRule="auto"/>
      </w:pPr>
      <w:r>
        <w:separator/>
      </w:r>
    </w:p>
  </w:footnote>
  <w:footnote w:type="continuationSeparator" w:id="0">
    <w:p w14:paraId="645E4FF8" w14:textId="77777777" w:rsidR="0011334E" w:rsidRDefault="0011334E" w:rsidP="0021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76B5" w14:textId="77777777" w:rsidR="002100C7" w:rsidRPr="002100C7" w:rsidRDefault="002100C7" w:rsidP="002100C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100C7">
      <w:rPr>
        <w:rFonts w:ascii="Times New Roman" w:hAnsi="Times New Roman" w:cs="Times New Roman"/>
        <w:sz w:val="20"/>
        <w:szCs w:val="20"/>
      </w:rPr>
      <w:t>BUSI 619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6D9B"/>
    <w:multiLevelType w:val="hybridMultilevel"/>
    <w:tmpl w:val="4442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51296"/>
    <w:multiLevelType w:val="hybridMultilevel"/>
    <w:tmpl w:val="7E36772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C7"/>
    <w:rsid w:val="00000064"/>
    <w:rsid w:val="00015140"/>
    <w:rsid w:val="00047823"/>
    <w:rsid w:val="00055716"/>
    <w:rsid w:val="00074BD2"/>
    <w:rsid w:val="00087085"/>
    <w:rsid w:val="000911C9"/>
    <w:rsid w:val="00091498"/>
    <w:rsid w:val="000B1F4E"/>
    <w:rsid w:val="000D7279"/>
    <w:rsid w:val="000E30C1"/>
    <w:rsid w:val="0011334E"/>
    <w:rsid w:val="0011593F"/>
    <w:rsid w:val="00125DDE"/>
    <w:rsid w:val="001402DB"/>
    <w:rsid w:val="00140938"/>
    <w:rsid w:val="001540B6"/>
    <w:rsid w:val="00160972"/>
    <w:rsid w:val="001628B9"/>
    <w:rsid w:val="00162A53"/>
    <w:rsid w:val="00182E04"/>
    <w:rsid w:val="00186F81"/>
    <w:rsid w:val="001A0FC0"/>
    <w:rsid w:val="001A1082"/>
    <w:rsid w:val="001A1E36"/>
    <w:rsid w:val="001C199D"/>
    <w:rsid w:val="001D2E7F"/>
    <w:rsid w:val="001D7A11"/>
    <w:rsid w:val="002100C7"/>
    <w:rsid w:val="002104E8"/>
    <w:rsid w:val="00264040"/>
    <w:rsid w:val="00271CDE"/>
    <w:rsid w:val="00283C0F"/>
    <w:rsid w:val="002E5AFE"/>
    <w:rsid w:val="00305445"/>
    <w:rsid w:val="00321C54"/>
    <w:rsid w:val="003340D0"/>
    <w:rsid w:val="00354C4F"/>
    <w:rsid w:val="00355C61"/>
    <w:rsid w:val="0037071B"/>
    <w:rsid w:val="00394DBF"/>
    <w:rsid w:val="00396F00"/>
    <w:rsid w:val="003C7BD0"/>
    <w:rsid w:val="003D31DB"/>
    <w:rsid w:val="003D4E19"/>
    <w:rsid w:val="003D774F"/>
    <w:rsid w:val="003F5FA3"/>
    <w:rsid w:val="00403EE7"/>
    <w:rsid w:val="00416404"/>
    <w:rsid w:val="00420B3D"/>
    <w:rsid w:val="00430553"/>
    <w:rsid w:val="00443E3E"/>
    <w:rsid w:val="00445B7D"/>
    <w:rsid w:val="0046067F"/>
    <w:rsid w:val="00476347"/>
    <w:rsid w:val="00491374"/>
    <w:rsid w:val="004B5892"/>
    <w:rsid w:val="004D3AF6"/>
    <w:rsid w:val="004F3CA0"/>
    <w:rsid w:val="005128EA"/>
    <w:rsid w:val="00551E6B"/>
    <w:rsid w:val="00585434"/>
    <w:rsid w:val="0059639C"/>
    <w:rsid w:val="005966A1"/>
    <w:rsid w:val="005C2147"/>
    <w:rsid w:val="005C6EDB"/>
    <w:rsid w:val="005E2900"/>
    <w:rsid w:val="005F7BF4"/>
    <w:rsid w:val="006217B9"/>
    <w:rsid w:val="00625B05"/>
    <w:rsid w:val="00657620"/>
    <w:rsid w:val="00672208"/>
    <w:rsid w:val="006902AA"/>
    <w:rsid w:val="00693BB1"/>
    <w:rsid w:val="006A30E4"/>
    <w:rsid w:val="006C0171"/>
    <w:rsid w:val="006D49C1"/>
    <w:rsid w:val="00715E4C"/>
    <w:rsid w:val="00720CFF"/>
    <w:rsid w:val="00791A66"/>
    <w:rsid w:val="00795449"/>
    <w:rsid w:val="007D3660"/>
    <w:rsid w:val="007F734D"/>
    <w:rsid w:val="00801582"/>
    <w:rsid w:val="00844B38"/>
    <w:rsid w:val="00860047"/>
    <w:rsid w:val="0088520A"/>
    <w:rsid w:val="00896840"/>
    <w:rsid w:val="008C2F01"/>
    <w:rsid w:val="008D5E18"/>
    <w:rsid w:val="008E2E08"/>
    <w:rsid w:val="008E6B88"/>
    <w:rsid w:val="00901C43"/>
    <w:rsid w:val="00942B4B"/>
    <w:rsid w:val="00962E11"/>
    <w:rsid w:val="0097738F"/>
    <w:rsid w:val="00983C6B"/>
    <w:rsid w:val="009901B5"/>
    <w:rsid w:val="00993E55"/>
    <w:rsid w:val="009B395D"/>
    <w:rsid w:val="009B3BD2"/>
    <w:rsid w:val="009C54E5"/>
    <w:rsid w:val="009E79D3"/>
    <w:rsid w:val="009F0804"/>
    <w:rsid w:val="009F2C71"/>
    <w:rsid w:val="00A417B1"/>
    <w:rsid w:val="00A91F85"/>
    <w:rsid w:val="00AA3587"/>
    <w:rsid w:val="00AA7111"/>
    <w:rsid w:val="00AB49D5"/>
    <w:rsid w:val="00AB5FFD"/>
    <w:rsid w:val="00AD1588"/>
    <w:rsid w:val="00AE160A"/>
    <w:rsid w:val="00AE2C01"/>
    <w:rsid w:val="00B31372"/>
    <w:rsid w:val="00B53611"/>
    <w:rsid w:val="00B5436D"/>
    <w:rsid w:val="00B549D1"/>
    <w:rsid w:val="00B80AC8"/>
    <w:rsid w:val="00B90EA4"/>
    <w:rsid w:val="00BA33D5"/>
    <w:rsid w:val="00BC126A"/>
    <w:rsid w:val="00BF3078"/>
    <w:rsid w:val="00C4521B"/>
    <w:rsid w:val="00C67BA0"/>
    <w:rsid w:val="00C907CE"/>
    <w:rsid w:val="00C91023"/>
    <w:rsid w:val="00CA5771"/>
    <w:rsid w:val="00CB2A3E"/>
    <w:rsid w:val="00CC0D83"/>
    <w:rsid w:val="00CC45E2"/>
    <w:rsid w:val="00D017B1"/>
    <w:rsid w:val="00D35F07"/>
    <w:rsid w:val="00D42C04"/>
    <w:rsid w:val="00D72EA5"/>
    <w:rsid w:val="00D76A93"/>
    <w:rsid w:val="00D80E78"/>
    <w:rsid w:val="00D85BEC"/>
    <w:rsid w:val="00DE1842"/>
    <w:rsid w:val="00E256E0"/>
    <w:rsid w:val="00E364CF"/>
    <w:rsid w:val="00E40B0C"/>
    <w:rsid w:val="00E438ED"/>
    <w:rsid w:val="00E53547"/>
    <w:rsid w:val="00E61B7C"/>
    <w:rsid w:val="00E8497D"/>
    <w:rsid w:val="00E94BCA"/>
    <w:rsid w:val="00E97AC6"/>
    <w:rsid w:val="00EA6BF4"/>
    <w:rsid w:val="00EB58F3"/>
    <w:rsid w:val="00EC3F95"/>
    <w:rsid w:val="00EE121E"/>
    <w:rsid w:val="00EF28AB"/>
    <w:rsid w:val="00F007D4"/>
    <w:rsid w:val="00F06489"/>
    <w:rsid w:val="00F12207"/>
    <w:rsid w:val="00F42CA4"/>
    <w:rsid w:val="00F654F4"/>
    <w:rsid w:val="00F735D0"/>
    <w:rsid w:val="00F95BC0"/>
    <w:rsid w:val="00FB05DF"/>
    <w:rsid w:val="00FB6260"/>
    <w:rsid w:val="00FB7458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29561"/>
  <w15:docId w15:val="{98FE6FBC-8F54-8840-AA61-3E10B468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0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C7"/>
  </w:style>
  <w:style w:type="paragraph" w:styleId="Footer">
    <w:name w:val="footer"/>
    <w:basedOn w:val="Normal"/>
    <w:link w:val="FooterChar"/>
    <w:uiPriority w:val="99"/>
    <w:unhideWhenUsed/>
    <w:rsid w:val="0021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C7"/>
  </w:style>
  <w:style w:type="table" w:styleId="TableGrid">
    <w:name w:val="Table Grid"/>
    <w:basedOn w:val="TableNormal"/>
    <w:uiPriority w:val="59"/>
    <w:rsid w:val="00CB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2A3E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0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1F85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Anderton, Benjamin David (Center for Curriculum Development)</dc:creator>
  <cp:keywords/>
  <dc:description/>
  <cp:lastModifiedBy>Rebecca Woods</cp:lastModifiedBy>
  <cp:revision>3</cp:revision>
  <dcterms:created xsi:type="dcterms:W3CDTF">2021-09-13T01:00:00Z</dcterms:created>
  <dcterms:modified xsi:type="dcterms:W3CDTF">2021-09-22T01:15:00Z</dcterms:modified>
</cp:coreProperties>
</file>