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Setting Up an Observation System</w:t>
      </w:r>
    </w:p>
    <w:p>
      <w:pPr>
        <w:pStyle w:val="Body"/>
      </w:pPr>
      <w:r>
        <w:rPr>
          <w:rtl w:val="0"/>
          <w:lang w:val="en-US"/>
        </w:rPr>
        <w:t>What can be learned about children from a collection of notes records and documentation? In the following box, write a brief explanation what makes child observation the best way to assess children</w:t>
      </w:r>
      <w:r>
        <w:rPr>
          <w:rtl w:val="1"/>
        </w:rPr>
        <w:t>’</w:t>
      </w:r>
      <w:r>
        <w:rPr>
          <w:rtl w:val="0"/>
          <w:lang w:val="en-US"/>
        </w:rPr>
        <w:t xml:space="preserve">s development and why? 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50"/>
      </w:tblGrid>
      <w:tr>
        <w:tblPrEx>
          <w:shd w:val="clear" w:color="auto" w:fill="d0ddef"/>
        </w:tblPrEx>
        <w:trPr>
          <w:trHeight w:val="4924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My Observation System: Develop and describe your observation system. You can reference the steps to a systematic observation described in the textbook (Figure 1.10 on page 23). 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50"/>
      </w:tblGrid>
      <w:tr>
        <w:tblPrEx>
          <w:shd w:val="clear" w:color="auto" w:fill="d0ddef"/>
        </w:tblPrEx>
        <w:trPr>
          <w:trHeight w:val="4573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